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22D3" w:rsidP="003B22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FWPFGM2209 Cut, sort and set cuttings</w:t>
      </w:r>
      <w:r>
        <w:fldChar w:fldCharType="end"/>
      </w:r>
    </w:p>
    <w:p w:rsidR="003B22D3" w:rsidP="003B22D3">
      <w:pPr>
        <w:pStyle w:val="Version"/>
        <w:sectPr w:rsidSect="006C65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65C2" w:rsidP="006C65C2">
      <w:pPr>
        <w:pStyle w:val="SuperHeading"/>
      </w:pPr>
      <w:r w:rsidRPr="006C65C2">
        <w:t>FWPFGM2209 Cut, sort and set cuttings</w:t>
      </w:r>
    </w:p>
    <w:p w:rsidR="00000000" w:rsidRPr="006C65C2" w:rsidP="006C65C2">
      <w:pPr>
        <w:pStyle w:val="Heading1"/>
      </w:pPr>
      <w:bookmarkStart w:id="1" w:name="O_914062"/>
      <w:bookmarkEnd w:id="1"/>
      <w:r w:rsidRPr="006C65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7"/>
        <w:gridCol w:w="6153"/>
      </w:tblGrid>
      <w:tr w:rsidTr="006C6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5C2" w:rsidP="006C65C2">
            <w:pPr>
              <w:pStyle w:val="BodyText"/>
            </w:pPr>
            <w:r w:rsidRPr="006C65C2">
              <w:rPr>
                <w:rStyle w:val="SpecialBold"/>
              </w:rPr>
              <w:t>Release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5C2">
            <w:pPr>
              <w:pStyle w:val="BodyText"/>
              <w:rPr>
                <w:lang w:val="en-NZ"/>
              </w:rPr>
            </w:pPr>
            <w:r w:rsidRPr="006C65C2">
              <w:rPr>
                <w:rStyle w:val="SpecialBold"/>
              </w:rPr>
              <w:t>Comment</w:t>
            </w:r>
          </w:p>
        </w:tc>
      </w:tr>
      <w:tr w:rsidTr="006C6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5C2">
            <w:pPr>
              <w:pStyle w:val="BodyText"/>
              <w:rPr>
                <w:lang w:val="en-NZ"/>
              </w:rPr>
            </w:pPr>
            <w:r w:rsidRPr="006C65C2">
              <w:t>1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5C2" w:rsidP="006C65C2">
            <w:pPr>
              <w:pStyle w:val="BodyText"/>
            </w:pPr>
            <w:r w:rsidRPr="006C65C2">
              <w:t>Replaces equivalent unit FPIFGM2209B Cut, sort and set cuttings, which was first released with FPI11 Forest and Forest Products Training Package Version 2.2.</w:t>
            </w:r>
          </w:p>
          <w:p w:rsidR="00000000" w:rsidRPr="006C65C2" w:rsidP="006C65C2">
            <w:pPr>
              <w:pStyle w:val="BodyText"/>
            </w:pPr>
            <w:r w:rsidRPr="006C65C2">
              <w:t>This is the first release of this unit in the new standard</w:t>
            </w:r>
            <w:r w:rsidRPr="006C65C2">
              <w:t>s format.</w:t>
            </w:r>
          </w:p>
        </w:tc>
      </w:tr>
    </w:tbl>
    <w:p w:rsidR="00000000" w:rsidRPr="006C65C2" w:rsidP="006C65C2">
      <w:pPr>
        <w:pStyle w:val="BodyText"/>
      </w:pPr>
    </w:p>
    <w:p w:rsidR="00000000" w:rsidRPr="006C65C2" w:rsidP="006C65C2">
      <w:pPr>
        <w:pStyle w:val="AllowPageBreak"/>
      </w:pPr>
    </w:p>
    <w:p w:rsidR="00000000" w:rsidRPr="006C65C2" w:rsidP="006C65C2">
      <w:pPr>
        <w:pStyle w:val="Heading1"/>
      </w:pPr>
      <w:bookmarkStart w:id="2" w:name="O_914063"/>
      <w:bookmarkEnd w:id="2"/>
      <w:r w:rsidRPr="006C65C2">
        <w:t>Application</w:t>
      </w:r>
    </w:p>
    <w:p w:rsidR="00000000" w:rsidRPr="006C65C2" w:rsidP="003B22D3">
      <w:pPr>
        <w:pStyle w:val="BodyText"/>
      </w:pPr>
      <w:r w:rsidRPr="006C65C2">
        <w:t>This unit of competency describes the outcomes required to cut, sort and set cuttings. The unit includes preparing cuttings and the growing environment. Work is completed in a variety of work settings, including for</w:t>
      </w:r>
      <w:r w:rsidRPr="006C65C2">
        <w:t xml:space="preserve">est environments, farms, nurseries and workshops. </w:t>
      </w:r>
    </w:p>
    <w:p w:rsidR="00000000" w:rsidRPr="006C65C2" w:rsidP="003B22D3">
      <w:pPr>
        <w:pStyle w:val="BodyText"/>
      </w:pPr>
      <w:r w:rsidRPr="006C65C2">
        <w:t>The unit applies to Forestry worker, Arboriculture worker, Farm forestry worker, Nursery worker</w:t>
      </w:r>
    </w:p>
    <w:p w:rsidR="00000000" w:rsidRPr="006C65C2" w:rsidP="003B22D3">
      <w:pPr>
        <w:pStyle w:val="Heading4"/>
      </w:pPr>
      <w:r w:rsidRPr="006C65C2">
        <w:t>Plantation establishment worker, Plantation forest officer, Silviculturist</w:t>
      </w:r>
    </w:p>
    <w:p w:rsidR="00000000" w:rsidRPr="006C65C2" w:rsidP="003B22D3">
      <w:pPr>
        <w:pStyle w:val="BodyText"/>
      </w:pPr>
      <w:r w:rsidRPr="006C65C2">
        <w:t>No licensing, legislative, regulat</w:t>
      </w:r>
      <w:r w:rsidRPr="006C65C2">
        <w:t>ory, or certification requirements apply to this unit at the time of publication.</w:t>
      </w:r>
    </w:p>
    <w:p w:rsidR="00000000" w:rsidRPr="006C65C2" w:rsidP="006C65C2">
      <w:pPr>
        <w:pStyle w:val="Heading1"/>
      </w:pPr>
      <w:bookmarkStart w:id="3" w:name="O_914064"/>
      <w:bookmarkEnd w:id="3"/>
      <w:r w:rsidRPr="006C65C2">
        <w:t>Pre-requisite Unit</w:t>
      </w:r>
    </w:p>
    <w:p w:rsidR="00000000" w:rsidRPr="006C65C2" w:rsidP="003B22D3">
      <w:pPr>
        <w:pStyle w:val="BodyText"/>
      </w:pPr>
      <w:r w:rsidRPr="006C65C2">
        <w:t>Nil</w:t>
      </w:r>
    </w:p>
    <w:p w:rsidR="00000000" w:rsidRPr="006C65C2" w:rsidP="006C65C2">
      <w:pPr>
        <w:pStyle w:val="Heading1"/>
      </w:pPr>
      <w:bookmarkStart w:id="4" w:name="O_914066"/>
      <w:bookmarkEnd w:id="4"/>
      <w:r w:rsidRPr="006C65C2">
        <w:t>Unit Sector</w:t>
      </w:r>
    </w:p>
    <w:p w:rsidR="00000000" w:rsidRPr="006C65C2" w:rsidP="003B22D3">
      <w:pPr>
        <w:pStyle w:val="BodyText"/>
      </w:pPr>
      <w:r w:rsidRPr="006C65C2">
        <w:t>Forest Growing and Management</w:t>
      </w:r>
    </w:p>
    <w:p w:rsidR="00000000" w:rsidRPr="006C65C2" w:rsidP="006C65C2">
      <w:pPr>
        <w:pStyle w:val="Heading1"/>
      </w:pPr>
      <w:bookmarkStart w:id="5" w:name="O_914067"/>
      <w:bookmarkEnd w:id="5"/>
      <w:r w:rsidRPr="006C65C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B22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5C2" w:rsidP="006C65C2">
            <w:pPr>
              <w:pStyle w:val="BodyText"/>
            </w:pPr>
            <w:r w:rsidRPr="006C65C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5C2">
            <w:pPr>
              <w:pStyle w:val="BodyText"/>
              <w:rPr>
                <w:lang w:val="en-NZ"/>
              </w:rPr>
            </w:pPr>
            <w:r w:rsidRPr="006C65C2">
              <w:rPr>
                <w:rStyle w:val="SpecialBold"/>
              </w:rPr>
              <w:t>PERFORMANCE CRITERIA</w:t>
            </w:r>
          </w:p>
        </w:tc>
      </w:tr>
      <w:tr w:rsidTr="003B22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5C2" w:rsidP="006C65C2">
            <w:pPr>
              <w:pStyle w:val="BodyText"/>
            </w:pPr>
            <w:r w:rsidRPr="006C65C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5C2">
            <w:pPr>
              <w:pStyle w:val="BodyText"/>
              <w:rPr>
                <w:lang w:val="en-NZ"/>
              </w:rPr>
            </w:pPr>
            <w:r w:rsidRPr="006C65C2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3B22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5C2">
            <w:pPr>
              <w:pStyle w:val="BodyText"/>
              <w:rPr>
                <w:lang w:val="en-NZ"/>
              </w:rPr>
            </w:pPr>
            <w:r w:rsidRPr="006C65C2">
              <w:t xml:space="preserve">1. Prepare for </w:t>
            </w:r>
            <w:r w:rsidRPr="006C65C2">
              <w:t>cutting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5C2" w:rsidP="006C65C2">
            <w:pPr>
              <w:pStyle w:val="BodyText"/>
            </w:pPr>
            <w:r w:rsidRPr="006C65C2">
              <w:t>1.1 Review work order and where required check with appropriate personnel.</w:t>
            </w:r>
          </w:p>
          <w:p w:rsidR="00000000" w:rsidRPr="006C65C2" w:rsidP="006C65C2">
            <w:pPr>
              <w:pStyle w:val="BodyText"/>
            </w:pPr>
            <w:r w:rsidRPr="006C65C2">
              <w:t>1.2 Select appropriate personal protective and other equipment and check for operational effectiveness.</w:t>
            </w:r>
          </w:p>
          <w:p w:rsidR="00000000" w:rsidP="006C65C2">
            <w:pPr>
              <w:pStyle w:val="BodyText"/>
              <w:rPr>
                <w:lang w:val="en-NZ"/>
              </w:rPr>
            </w:pPr>
            <w:r w:rsidRPr="006C65C2">
              <w:t>1.3 Clear and clean work area to eliminate contaminat</w:t>
            </w:r>
            <w:r w:rsidRPr="006C65C2">
              <w:t>ion of plants.</w:t>
            </w:r>
          </w:p>
        </w:tc>
      </w:tr>
      <w:tr w:rsidTr="003B22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5C2">
            <w:pPr>
              <w:pStyle w:val="BodyText"/>
              <w:rPr>
                <w:lang w:val="en-NZ"/>
              </w:rPr>
            </w:pPr>
            <w:r w:rsidRPr="006C65C2">
              <w:t>2. Sort and select cuttings for setting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5C2" w:rsidP="006C65C2">
            <w:pPr>
              <w:pStyle w:val="BodyText"/>
            </w:pPr>
            <w:r w:rsidRPr="006C65C2">
              <w:t>2.1 Use equipment in line with organisational safety procedures, manufacturer’s instructions and environmental protection practices.</w:t>
            </w:r>
          </w:p>
          <w:p w:rsidR="00000000" w:rsidRPr="006C65C2" w:rsidP="006C65C2">
            <w:pPr>
              <w:pStyle w:val="BodyText"/>
            </w:pPr>
            <w:r w:rsidRPr="006C65C2">
              <w:t>2.2 Prepare parent plant and take cutting using method appropriate to species.</w:t>
            </w:r>
          </w:p>
          <w:p w:rsidR="00000000" w:rsidRPr="006C65C2" w:rsidP="006C65C2">
            <w:pPr>
              <w:pStyle w:val="BodyText"/>
            </w:pPr>
            <w:r w:rsidRPr="006C65C2">
              <w:t>2.3 Assess cuttings visually, select and condition for propagation to maintain maximum viability appropriate to species requirements.</w:t>
            </w:r>
          </w:p>
          <w:p w:rsidR="00000000" w:rsidP="006C65C2">
            <w:pPr>
              <w:pStyle w:val="BodyText"/>
              <w:rPr>
                <w:lang w:val="en-NZ"/>
              </w:rPr>
            </w:pPr>
            <w:r w:rsidRPr="006C65C2">
              <w:t>2.4 Dispose of discarded cutting material i</w:t>
            </w:r>
            <w:r w:rsidRPr="006C65C2">
              <w:t>n line with environmental protection practices.</w:t>
            </w:r>
          </w:p>
        </w:tc>
      </w:tr>
      <w:tr w:rsidTr="003B22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5C2">
            <w:pPr>
              <w:pStyle w:val="BodyText"/>
              <w:rPr>
                <w:lang w:val="en-NZ"/>
              </w:rPr>
            </w:pPr>
            <w:r w:rsidRPr="006C65C2">
              <w:t>3. Prepare growing site and set cuttings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5C2" w:rsidP="006C65C2">
            <w:pPr>
              <w:pStyle w:val="BodyText"/>
            </w:pPr>
            <w:r w:rsidRPr="006C65C2">
              <w:t>3.1 Prepare growing environment and weed retardents in line with work order, and organisational and environmental requirements</w:t>
            </w:r>
          </w:p>
          <w:p w:rsidR="00000000" w:rsidRPr="006C65C2" w:rsidP="006C65C2">
            <w:pPr>
              <w:pStyle w:val="BodyText"/>
            </w:pPr>
            <w:r w:rsidRPr="006C65C2">
              <w:t>3.2 Set cuttings in growing environment</w:t>
            </w:r>
            <w:r w:rsidRPr="006C65C2">
              <w:t xml:space="preserve"> using appropriate tools and equipment</w:t>
            </w:r>
          </w:p>
          <w:p w:rsidR="00000000" w:rsidRPr="006C65C2" w:rsidP="006C65C2">
            <w:pPr>
              <w:pStyle w:val="BodyText"/>
            </w:pPr>
            <w:r w:rsidRPr="006C65C2">
              <w:t>3.3 Control pests and diseases as required in line with organisational safety procedures.</w:t>
            </w:r>
          </w:p>
          <w:p w:rsidR="00000000" w:rsidRPr="006C65C2" w:rsidP="006C65C2">
            <w:pPr>
              <w:pStyle w:val="BodyText"/>
            </w:pPr>
            <w:r w:rsidRPr="006C65C2">
              <w:t>3.4 Record and report cutting, sorting and setting production outcomes to appropriate personnel.</w:t>
            </w:r>
          </w:p>
        </w:tc>
      </w:tr>
    </w:tbl>
    <w:p w:rsidR="00000000" w:rsidRPr="006C65C2" w:rsidP="006C65C2">
      <w:pPr>
        <w:pStyle w:val="BodyText"/>
      </w:pPr>
    </w:p>
    <w:p w:rsidR="00000000" w:rsidRPr="006C65C2" w:rsidP="006C65C2">
      <w:pPr>
        <w:pStyle w:val="AllowPageBreak"/>
      </w:pPr>
    </w:p>
    <w:p w:rsidR="00000000" w:rsidRPr="006C65C2" w:rsidP="006C65C2">
      <w:pPr>
        <w:pStyle w:val="Heading1"/>
      </w:pPr>
      <w:bookmarkStart w:id="6" w:name="O_914068"/>
      <w:bookmarkEnd w:id="6"/>
      <w:r w:rsidRPr="006C65C2">
        <w:t xml:space="preserve">Foundation </w:t>
      </w:r>
      <w:r w:rsidRPr="006C65C2">
        <w:t>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B22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5C2">
            <w:pPr>
              <w:pStyle w:val="BodyText"/>
              <w:rPr>
                <w:lang w:val="en-NZ"/>
              </w:rPr>
            </w:pPr>
            <w:r w:rsidRPr="006C65C2">
              <w:t>This section describes those core and employment skills that are essential to performance and are not explicit in the performance criteria.</w:t>
            </w:r>
          </w:p>
        </w:tc>
      </w:tr>
      <w:tr w:rsidTr="003B22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5C2">
            <w:pPr>
              <w:pStyle w:val="BodyText"/>
              <w:rPr>
                <w:lang w:val="en-NZ"/>
              </w:rPr>
            </w:pPr>
            <w:r w:rsidRPr="006C65C2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5C2" w:rsidP="006C65C2">
            <w:pPr>
              <w:pStyle w:val="ListBullet"/>
            </w:pPr>
            <w:r w:rsidRPr="006C65C2">
              <w:t>complete routine measurements for spacing cuttings for propagation</w:t>
            </w:r>
          </w:p>
          <w:p w:rsidR="00000000" w:rsidP="006C65C2">
            <w:pPr>
              <w:pStyle w:val="ListBullet"/>
              <w:rPr>
                <w:lang w:val="en-NZ"/>
              </w:rPr>
            </w:pPr>
            <w:r w:rsidRPr="006C65C2">
              <w:t>calculate routine dilution ratios to prepare pest and weed control chemicals.</w:t>
            </w:r>
          </w:p>
        </w:tc>
      </w:tr>
      <w:tr w:rsidTr="003B22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5C2">
            <w:pPr>
              <w:pStyle w:val="BodyText"/>
              <w:rPr>
                <w:lang w:val="en-NZ"/>
              </w:rPr>
            </w:pPr>
            <w:r w:rsidRPr="006C65C2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5C2">
            <w:pPr>
              <w:pStyle w:val="ListBullet"/>
              <w:rPr>
                <w:lang w:val="en-NZ"/>
              </w:rPr>
            </w:pPr>
            <w:r w:rsidRPr="006C65C2">
              <w:t>ask open and closed probe questions and actively listen to clarify contents of work orders.</w:t>
            </w:r>
          </w:p>
        </w:tc>
      </w:tr>
      <w:tr w:rsidTr="003B22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5C2">
            <w:pPr>
              <w:pStyle w:val="BodyText"/>
              <w:rPr>
                <w:lang w:val="en-NZ"/>
              </w:rPr>
            </w:pPr>
            <w:r w:rsidRPr="006C65C2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5C2" w:rsidP="006C65C2">
            <w:pPr>
              <w:pStyle w:val="ListBullet"/>
            </w:pPr>
            <w:r w:rsidRPr="006C65C2">
              <w:t>interpret:</w:t>
            </w:r>
          </w:p>
          <w:p w:rsidR="00000000" w:rsidRPr="006C65C2" w:rsidP="006C65C2">
            <w:pPr>
              <w:pStyle w:val="ListBullet2"/>
            </w:pPr>
            <w:r w:rsidRPr="006C65C2">
              <w:t>workplace health and safety and other organisational procedures</w:t>
            </w:r>
          </w:p>
          <w:p w:rsidR="00000000" w:rsidRPr="006C65C2" w:rsidP="006C65C2">
            <w:pPr>
              <w:pStyle w:val="ListBullet2"/>
            </w:pPr>
            <w:r w:rsidRPr="006C65C2">
              <w:t xml:space="preserve">work orders </w:t>
            </w:r>
          </w:p>
          <w:p w:rsidR="00000000" w:rsidP="006C65C2">
            <w:pPr>
              <w:pStyle w:val="ListBullet2"/>
              <w:rPr>
                <w:lang w:val="en-NZ"/>
              </w:rPr>
            </w:pPr>
            <w:r w:rsidRPr="006C65C2">
              <w:t>safety data sheets or plain English equivalents for chemicals.</w:t>
            </w:r>
          </w:p>
        </w:tc>
      </w:tr>
      <w:tr w:rsidTr="003B22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5C2">
            <w:pPr>
              <w:pStyle w:val="BodyText"/>
              <w:rPr>
                <w:lang w:val="en-NZ"/>
              </w:rPr>
            </w:pPr>
            <w:r w:rsidRPr="006C65C2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5C2">
            <w:pPr>
              <w:pStyle w:val="ListBullet"/>
              <w:rPr>
                <w:lang w:val="en-NZ"/>
              </w:rPr>
            </w:pPr>
            <w:r w:rsidRPr="006C65C2">
              <w:t>complete accurate basic records for production outcomes.</w:t>
            </w:r>
          </w:p>
        </w:tc>
      </w:tr>
      <w:tr w:rsidTr="003B22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5C2">
            <w:pPr>
              <w:pStyle w:val="BodyText"/>
              <w:rPr>
                <w:lang w:val="en-NZ"/>
              </w:rPr>
            </w:pPr>
            <w:r w:rsidRPr="006C65C2">
              <w:t xml:space="preserve">Planning and </w:t>
            </w:r>
            <w:r w:rsidRPr="006C65C2">
              <w:t>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5C2" w:rsidP="006C65C2">
            <w:pPr>
              <w:pStyle w:val="ListBullet"/>
            </w:pPr>
            <w:r w:rsidRPr="006C65C2">
              <w:t xml:space="preserve">efficiently and logically sequence the stages of cutting, sorting and setting </w:t>
            </w:r>
            <w:r w:rsidRPr="006C65C2">
              <w:t>using work order to guide activities.</w:t>
            </w:r>
          </w:p>
        </w:tc>
      </w:tr>
    </w:tbl>
    <w:p w:rsidR="00000000" w:rsidRPr="006C65C2" w:rsidP="006C65C2">
      <w:pPr>
        <w:pStyle w:val="BodyText"/>
      </w:pPr>
    </w:p>
    <w:p w:rsidR="00000000" w:rsidRPr="006C65C2" w:rsidP="006C65C2">
      <w:pPr>
        <w:pStyle w:val="AllowPageBreak"/>
      </w:pPr>
    </w:p>
    <w:p w:rsidR="00000000" w:rsidRPr="006C65C2" w:rsidP="006C65C2">
      <w:pPr>
        <w:pStyle w:val="Heading1"/>
      </w:pPr>
      <w:bookmarkStart w:id="7" w:name="O_914069"/>
      <w:bookmarkEnd w:id="7"/>
      <w:r w:rsidRPr="006C65C2">
        <w:t>Range of Conditions</w:t>
      </w:r>
    </w:p>
    <w:p w:rsidR="00000000" w:rsidRPr="006C65C2" w:rsidP="003B22D3">
      <w:pPr>
        <w:pStyle w:val="BodyText"/>
      </w:pPr>
      <w:r w:rsidRPr="006C65C2">
        <w:t>Not Applicable</w:t>
      </w:r>
    </w:p>
    <w:p w:rsidR="00000000" w:rsidRPr="006C65C2" w:rsidP="006C65C2">
      <w:pPr>
        <w:pStyle w:val="Heading1"/>
      </w:pPr>
      <w:bookmarkStart w:id="8" w:name="O_914070"/>
      <w:bookmarkEnd w:id="8"/>
      <w:r w:rsidRPr="006C65C2">
        <w:t>Unit Mapping Information</w:t>
      </w:r>
    </w:p>
    <w:p w:rsidR="00000000" w:rsidRPr="006C65C2" w:rsidP="003B22D3">
      <w:pPr>
        <w:pStyle w:val="BodyText"/>
      </w:pPr>
      <w:r w:rsidRPr="006C65C2">
        <w:t>FPIFGM2209B Cut, sort and set cuttings</w:t>
      </w:r>
    </w:p>
    <w:p w:rsidR="00000000" w:rsidRPr="006C65C2" w:rsidP="006C65C2">
      <w:pPr>
        <w:pStyle w:val="Heading1"/>
      </w:pPr>
      <w:bookmarkStart w:id="9" w:name="O_914077"/>
      <w:bookmarkEnd w:id="9"/>
      <w:r w:rsidRPr="006C65C2">
        <w:t>Links</w:t>
      </w:r>
    </w:p>
    <w:p w:rsidR="00000000" w:rsidRPr="006C65C2" w:rsidP="003B22D3">
      <w:pPr>
        <w:pStyle w:val="BodyText"/>
      </w:pPr>
      <w:r w:rsidRPr="006C65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46F6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C65C2" w:rsidP="003B22D3">
      <w:pPr>
        <w:pStyle w:val="BodyText"/>
        <w:sectPr w:rsidSect="006C65C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65C2" w:rsidP="006C65C2">
      <w:pPr>
        <w:pStyle w:val="SuperHeading"/>
      </w:pPr>
      <w:r w:rsidRPr="006C65C2">
        <w:t>Assessment Requirements for FWPFGM2209 Cu</w:t>
      </w:r>
      <w:r w:rsidRPr="006C65C2">
        <w:t>t, sort and set cuttings</w:t>
      </w:r>
    </w:p>
    <w:p w:rsidR="00000000" w:rsidRPr="006C65C2" w:rsidP="006C65C2">
      <w:pPr>
        <w:pStyle w:val="Heading1"/>
      </w:pPr>
      <w:bookmarkStart w:id="10" w:name="O_914072"/>
      <w:bookmarkEnd w:id="10"/>
      <w:r w:rsidRPr="006C65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7"/>
        <w:gridCol w:w="6153"/>
      </w:tblGrid>
      <w:tr w:rsidTr="006C6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5C2" w:rsidP="006C65C2">
            <w:pPr>
              <w:pStyle w:val="BodyText"/>
            </w:pPr>
            <w:r w:rsidRPr="006C65C2">
              <w:rPr>
                <w:rStyle w:val="SpecialBold"/>
              </w:rPr>
              <w:t>Release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5C2">
            <w:pPr>
              <w:pStyle w:val="BodyText"/>
              <w:rPr>
                <w:lang w:val="en-NZ"/>
              </w:rPr>
            </w:pPr>
            <w:r w:rsidRPr="006C65C2">
              <w:rPr>
                <w:rStyle w:val="SpecialBold"/>
              </w:rPr>
              <w:t>Comment</w:t>
            </w:r>
          </w:p>
        </w:tc>
      </w:tr>
      <w:tr w:rsidTr="006C65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5C2">
            <w:pPr>
              <w:pStyle w:val="BodyText"/>
              <w:rPr>
                <w:lang w:val="en-NZ"/>
              </w:rPr>
            </w:pPr>
            <w:r w:rsidRPr="006C65C2">
              <w:t>1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5C2" w:rsidP="006C65C2">
            <w:pPr>
              <w:pStyle w:val="BodyText"/>
            </w:pPr>
            <w:r w:rsidRPr="006C65C2">
              <w:t xml:space="preserve">Replaces equivalent unit FPIFGM2209B Cut, sort and set cuttings, which was first released with FPI11 Forest and Forest Products Training Package Version 2.2. </w:t>
            </w:r>
            <w:r w:rsidRPr="006C65C2">
              <w:t xml:space="preserve"> This is the first release of this unit in the new standards format.</w:t>
            </w:r>
          </w:p>
          <w:p w:rsidR="00000000" w:rsidRPr="006C65C2" w:rsidP="006C65C2">
            <w:pPr>
              <w:pStyle w:val="BodyText"/>
            </w:pPr>
            <w:r w:rsidRPr="006C65C2">
              <w:t>Assessment requirements now specify the performance and knowledge evidence, as well as assessment conditions for this unit of competency. These sections simplify and replace components us</w:t>
            </w:r>
            <w:r w:rsidRPr="006C65C2">
              <w:t>ed in the previous unit format, including Required Skills and Knowledge, Evidence Guide and Range Statement</w:t>
            </w:r>
          </w:p>
        </w:tc>
      </w:tr>
    </w:tbl>
    <w:p w:rsidR="00000000" w:rsidRPr="006C65C2" w:rsidP="006C65C2">
      <w:pPr>
        <w:pStyle w:val="BodyText"/>
      </w:pPr>
    </w:p>
    <w:p w:rsidR="00000000" w:rsidRPr="006C65C2" w:rsidP="006C65C2">
      <w:pPr>
        <w:pStyle w:val="AllowPageBreak"/>
      </w:pPr>
    </w:p>
    <w:p w:rsidR="00000000" w:rsidRPr="006C65C2" w:rsidP="006C65C2">
      <w:pPr>
        <w:pStyle w:val="Heading1"/>
      </w:pPr>
      <w:bookmarkStart w:id="11" w:name="O_914073"/>
      <w:bookmarkEnd w:id="11"/>
      <w:r w:rsidRPr="006C65C2">
        <w:t>Performance Evidence</w:t>
      </w:r>
    </w:p>
    <w:p w:rsidR="00000000" w:rsidRPr="006C65C2" w:rsidP="003B22D3">
      <w:pPr>
        <w:pStyle w:val="BodyText"/>
      </w:pPr>
      <w:r w:rsidRPr="006C65C2">
        <w:t>A person demonstrating competency in this unit must satisfy all of the elements, performance criteria and fo</w:t>
      </w:r>
      <w:r w:rsidRPr="006C65C2">
        <w:t>undation skills of this unit.  If a specific volume or frequency is not stated below, then evidence must be provided that the following requirements have been performed on at least one occasion:</w:t>
      </w:r>
    </w:p>
    <w:p w:rsidR="00000000" w:rsidRPr="006C65C2" w:rsidP="003B22D3">
      <w:pPr>
        <w:pStyle w:val="BodyText"/>
      </w:pPr>
      <w:r w:rsidRPr="006C65C2">
        <w:t>select and use cutting and conditioning techniques, prepare t</w:t>
      </w:r>
      <w:r w:rsidRPr="006C65C2">
        <w:t>he growing environment, and set cuttings according to the individual species and to ensure maximum viability of plants</w:t>
      </w:r>
    </w:p>
    <w:p w:rsidR="00000000" w:rsidRPr="006C65C2" w:rsidP="006C65C2">
      <w:pPr>
        <w:pStyle w:val="ListBullet"/>
      </w:pPr>
      <w:r w:rsidRPr="006C65C2">
        <w:t>at the completion of the above:</w:t>
      </w:r>
    </w:p>
    <w:p w:rsidR="00000000" w:rsidRPr="006C65C2" w:rsidP="006C65C2">
      <w:pPr>
        <w:pStyle w:val="ListBullet2"/>
      </w:pPr>
      <w:r w:rsidRPr="006C65C2">
        <w:t>dispose of discarded cuttings in line with environmental protection practices</w:t>
      </w:r>
    </w:p>
    <w:p w:rsidR="00000000" w:rsidRPr="006C65C2" w:rsidP="006C65C2">
      <w:pPr>
        <w:pStyle w:val="ListBullet2"/>
      </w:pPr>
      <w:r w:rsidRPr="006C65C2">
        <w:t>compete basic records f</w:t>
      </w:r>
      <w:r w:rsidRPr="006C65C2">
        <w:t>or production outcomes.</w:t>
      </w:r>
    </w:p>
    <w:p w:rsidR="00000000" w:rsidRPr="006C65C2" w:rsidP="006C65C2">
      <w:pPr>
        <w:pStyle w:val="AllowPageBreak"/>
      </w:pPr>
    </w:p>
    <w:p w:rsidR="00000000" w:rsidRPr="006C65C2" w:rsidP="006C65C2">
      <w:pPr>
        <w:pStyle w:val="Heading1"/>
      </w:pPr>
      <w:bookmarkStart w:id="12" w:name="O_914074"/>
      <w:bookmarkEnd w:id="12"/>
      <w:r w:rsidRPr="006C65C2">
        <w:t>Knowledge Evidence</w:t>
      </w:r>
    </w:p>
    <w:p w:rsidR="00000000" w:rsidRPr="006C65C2" w:rsidP="003B22D3">
      <w:pPr>
        <w:pStyle w:val="BodyText"/>
      </w:pPr>
      <w:r w:rsidRPr="006C65C2">
        <w:t>A person competent in this unit must be able to demonstrate knowledge of:</w:t>
      </w:r>
    </w:p>
    <w:p w:rsidR="00000000" w:rsidRPr="006C65C2" w:rsidP="006C65C2">
      <w:pPr>
        <w:pStyle w:val="ListBullet"/>
      </w:pPr>
      <w:r w:rsidRPr="006C65C2">
        <w:t>spoilage and contamination issues for plant cuttings</w:t>
      </w:r>
    </w:p>
    <w:p w:rsidR="00000000" w:rsidRPr="006C65C2" w:rsidP="006C65C2">
      <w:pPr>
        <w:pStyle w:val="ListBullet"/>
      </w:pPr>
      <w:r w:rsidRPr="006C65C2">
        <w:t>cleaning techniques, features and uses of cleaning products for plan</w:t>
      </w:r>
      <w:r w:rsidRPr="006C65C2">
        <w:t>t preparation areas to avoid contamination of plants</w:t>
      </w:r>
    </w:p>
    <w:p w:rsidR="00000000" w:rsidRPr="006C65C2" w:rsidP="006C65C2">
      <w:pPr>
        <w:pStyle w:val="ListBullet"/>
      </w:pPr>
      <w:r w:rsidRPr="006C65C2">
        <w:t>for the range of plants propagated by the organisation:</w:t>
      </w:r>
    </w:p>
    <w:p w:rsidR="00000000" w:rsidRPr="006C65C2" w:rsidP="006C65C2">
      <w:pPr>
        <w:pStyle w:val="ListBullet2"/>
      </w:pPr>
      <w:r w:rsidRPr="006C65C2">
        <w:t>cutting techniques</w:t>
      </w:r>
    </w:p>
    <w:p w:rsidR="00000000" w:rsidRPr="006C65C2" w:rsidP="006C65C2">
      <w:pPr>
        <w:pStyle w:val="ListBullet2"/>
      </w:pPr>
      <w:r w:rsidRPr="006C65C2">
        <w:t>pre-planting conditioning techniques, nutritional treatments and storage requirements to ensure maximum viability of plants</w:t>
      </w:r>
    </w:p>
    <w:p w:rsidR="00000000" w:rsidRPr="006C65C2" w:rsidP="006C65C2">
      <w:pPr>
        <w:pStyle w:val="ListBullet2"/>
      </w:pPr>
      <w:r w:rsidRPr="006C65C2">
        <w:t>sui</w:t>
      </w:r>
      <w:r w:rsidRPr="006C65C2">
        <w:t>table growing environments to ensure maximum viability of plants</w:t>
      </w:r>
    </w:p>
    <w:p w:rsidR="00000000" w:rsidRPr="006C65C2" w:rsidP="006C65C2">
      <w:pPr>
        <w:pStyle w:val="ListBullet2"/>
      </w:pPr>
      <w:r w:rsidRPr="006C65C2">
        <w:t>common pests, diseases and nutritional deficiencies and visual characteristics</w:t>
      </w:r>
    </w:p>
    <w:p w:rsidR="00000000" w:rsidRPr="006C65C2" w:rsidP="006C65C2">
      <w:pPr>
        <w:pStyle w:val="ListBullet"/>
      </w:pPr>
      <w:r w:rsidRPr="006C65C2">
        <w:t>methods of remedial action for plants affected by pests and diseases:</w:t>
      </w:r>
    </w:p>
    <w:p w:rsidR="00000000" w:rsidRPr="006C65C2" w:rsidP="006C65C2">
      <w:pPr>
        <w:pStyle w:val="ListBullet2"/>
      </w:pPr>
      <w:r w:rsidRPr="006C65C2">
        <w:t>removal of infected material</w:t>
      </w:r>
    </w:p>
    <w:p w:rsidR="00000000" w:rsidRPr="006C65C2" w:rsidP="006C65C2">
      <w:pPr>
        <w:pStyle w:val="ListBullet2"/>
      </w:pPr>
      <w:r w:rsidRPr="006C65C2">
        <w:t>treatment of site with chemicals</w:t>
      </w:r>
    </w:p>
    <w:p w:rsidR="00000000" w:rsidRPr="006C65C2" w:rsidP="006C65C2">
      <w:pPr>
        <w:pStyle w:val="ListBullet"/>
      </w:pPr>
      <w:r w:rsidRPr="006C65C2">
        <w:t>methods used to control weeds:</w:t>
      </w:r>
    </w:p>
    <w:p w:rsidR="00000000" w:rsidRPr="006C65C2" w:rsidP="006C65C2">
      <w:pPr>
        <w:pStyle w:val="ListBullet2"/>
      </w:pPr>
      <w:r w:rsidRPr="006C65C2">
        <w:t>weed-mat</w:t>
      </w:r>
    </w:p>
    <w:p w:rsidR="00000000" w:rsidRPr="006C65C2" w:rsidP="006C65C2">
      <w:pPr>
        <w:pStyle w:val="ListBullet2"/>
      </w:pPr>
      <w:r w:rsidRPr="006C65C2">
        <w:t>slatted benches</w:t>
      </w:r>
    </w:p>
    <w:p w:rsidR="00000000" w:rsidRPr="006C65C2" w:rsidP="006C65C2">
      <w:pPr>
        <w:pStyle w:val="ListBullet2"/>
      </w:pPr>
      <w:r w:rsidRPr="006C65C2">
        <w:t>chemical solutions</w:t>
      </w:r>
    </w:p>
    <w:p w:rsidR="00000000" w:rsidRPr="006C65C2" w:rsidP="006C65C2">
      <w:pPr>
        <w:pStyle w:val="ListBullet"/>
      </w:pPr>
      <w:r w:rsidRPr="006C65C2">
        <w:t>purpose, features and safe operation of equipment used to cut, sort and set cuttings</w:t>
      </w:r>
    </w:p>
    <w:p w:rsidR="00000000" w:rsidRPr="006C65C2" w:rsidP="006C65C2">
      <w:pPr>
        <w:pStyle w:val="ListBullet"/>
      </w:pPr>
      <w:r w:rsidRPr="006C65C2">
        <w:t>environmental protection practices for disposing of plant cu</w:t>
      </w:r>
      <w:r w:rsidRPr="006C65C2">
        <w:t>ttings:</w:t>
      </w:r>
    </w:p>
    <w:p w:rsidR="00000000" w:rsidRPr="006C65C2" w:rsidP="006C65C2">
      <w:pPr>
        <w:pStyle w:val="ListBullet2"/>
      </w:pPr>
      <w:r w:rsidRPr="006C65C2">
        <w:t>recycling material where appropriate</w:t>
      </w:r>
    </w:p>
    <w:p w:rsidR="00000000" w:rsidRPr="006C65C2" w:rsidP="006C65C2">
      <w:pPr>
        <w:pStyle w:val="ListBullet2"/>
      </w:pPr>
      <w:r w:rsidRPr="006C65C2">
        <w:t>sending pruned to landfill only where it cannot be recycled</w:t>
      </w:r>
    </w:p>
    <w:p w:rsidR="00000000" w:rsidRPr="006C65C2" w:rsidP="006C65C2">
      <w:pPr>
        <w:pStyle w:val="ListBullet"/>
      </w:pPr>
      <w:r w:rsidRPr="006C65C2">
        <w:t>organisational procedures specific to cutting, sorting and setting cuttings:</w:t>
      </w:r>
    </w:p>
    <w:p w:rsidR="00000000" w:rsidRPr="006C65C2" w:rsidP="006C65C2">
      <w:pPr>
        <w:pStyle w:val="ListBullet2"/>
      </w:pPr>
      <w:r w:rsidRPr="006C65C2">
        <w:t>workplace health and safety with particular emphasis on use of personal protective equipment and handling hazardous substances</w:t>
      </w:r>
    </w:p>
    <w:p w:rsidR="00000000" w:rsidRPr="006C65C2" w:rsidP="006C65C2">
      <w:pPr>
        <w:pStyle w:val="ListBullet2"/>
      </w:pPr>
      <w:r w:rsidRPr="006C65C2">
        <w:t>communication reporting lines</w:t>
      </w:r>
    </w:p>
    <w:p w:rsidR="003B22D3" w:rsidP="006C65C2">
      <w:pPr>
        <w:pStyle w:val="ListBullet2"/>
      </w:pPr>
      <w:r w:rsidRPr="006C65C2">
        <w:t>recording and reporting site production outcomes.</w:t>
      </w:r>
    </w:p>
    <w:p w:rsidR="003B22D3" w:rsidP="006C65C2">
      <w:pPr>
        <w:pStyle w:val="ListBullet2"/>
      </w:pPr>
    </w:p>
    <w:p w:rsidR="00000000" w:rsidRPr="006C65C2" w:rsidP="006C65C2">
      <w:pPr>
        <w:pStyle w:val="Heading1"/>
      </w:pPr>
      <w:bookmarkStart w:id="13" w:name="O_914075"/>
      <w:bookmarkEnd w:id="13"/>
      <w:r w:rsidRPr="006C65C2">
        <w:t>Assessment Conditions</w:t>
      </w:r>
    </w:p>
    <w:p w:rsidR="00000000" w:rsidRPr="006C65C2" w:rsidP="003B22D3">
      <w:pPr>
        <w:pStyle w:val="BodyText"/>
      </w:pPr>
      <w:r w:rsidRPr="006C65C2">
        <w:t>The follo</w:t>
      </w:r>
      <w:r w:rsidRPr="006C65C2">
        <w:t>wing resources must be made available:</w:t>
      </w:r>
    </w:p>
    <w:p w:rsidR="00000000" w:rsidRPr="006C65C2" w:rsidP="006C65C2">
      <w:pPr>
        <w:pStyle w:val="ListBullet"/>
      </w:pPr>
      <w:r w:rsidRPr="006C65C2">
        <w:t>motorised or electrically-powered automated systems or manually-operated equipment and tools</w:t>
      </w:r>
    </w:p>
    <w:p w:rsidR="00000000" w:rsidRPr="006C65C2" w:rsidP="006C65C2">
      <w:pPr>
        <w:pStyle w:val="ListBullet"/>
      </w:pPr>
      <w:r w:rsidRPr="006C65C2">
        <w:t>pest control chemicals</w:t>
      </w:r>
    </w:p>
    <w:p w:rsidR="00000000" w:rsidRPr="006C65C2" w:rsidP="006C65C2">
      <w:pPr>
        <w:pStyle w:val="ListBullet"/>
      </w:pPr>
      <w:r w:rsidRPr="006C65C2">
        <w:t xml:space="preserve">weed retardants </w:t>
      </w:r>
    </w:p>
    <w:p w:rsidR="00000000" w:rsidRPr="006C65C2" w:rsidP="006C65C2">
      <w:pPr>
        <w:pStyle w:val="ListBullet"/>
      </w:pPr>
      <w:r w:rsidRPr="006C65C2">
        <w:t>commercial quantities of plants to be propagated</w:t>
      </w:r>
    </w:p>
    <w:p w:rsidR="00000000" w:rsidRPr="006C65C2" w:rsidP="006C65C2">
      <w:pPr>
        <w:pStyle w:val="ListBullet"/>
      </w:pPr>
      <w:r w:rsidRPr="006C65C2">
        <w:t>personal protective equipment suit</w:t>
      </w:r>
      <w:r w:rsidRPr="006C65C2">
        <w:t>able for cutting, sorting and setting cuttings</w:t>
      </w:r>
    </w:p>
    <w:p w:rsidR="00000000" w:rsidRPr="006C65C2" w:rsidP="006C65C2">
      <w:pPr>
        <w:pStyle w:val="ListBullet"/>
      </w:pPr>
      <w:r w:rsidRPr="006C65C2">
        <w:t>safety data sheets for chemicals or plain English equivalent documents</w:t>
      </w:r>
    </w:p>
    <w:p w:rsidR="00000000" w:rsidRPr="006C65C2" w:rsidP="006C65C2">
      <w:pPr>
        <w:pStyle w:val="ListBullet"/>
      </w:pPr>
      <w:r w:rsidRPr="006C65C2">
        <w:t>work order with specific instructions for types and quantities of plants to be propagated</w:t>
      </w:r>
    </w:p>
    <w:p w:rsidR="00000000" w:rsidRPr="006C65C2" w:rsidP="006C65C2">
      <w:pPr>
        <w:pStyle w:val="ListBullet"/>
      </w:pPr>
      <w:r w:rsidRPr="006C65C2">
        <w:t>relevant personnel for the purposes of communicating information</w:t>
      </w:r>
    </w:p>
    <w:p w:rsidR="00000000" w:rsidRPr="006C65C2" w:rsidP="006C65C2">
      <w:pPr>
        <w:pStyle w:val="ListBullet"/>
      </w:pPr>
      <w:r w:rsidRPr="006C65C2">
        <w:t>documents, spreadsheets and commonly used proformas documents for recording production outcomes</w:t>
      </w:r>
    </w:p>
    <w:p w:rsidR="00000000" w:rsidRPr="006C65C2" w:rsidP="006C65C2">
      <w:pPr>
        <w:pStyle w:val="ListBullet"/>
      </w:pPr>
      <w:r w:rsidRPr="006C65C2">
        <w:t>organisational procedures for cutting, sorting and setting cuttings.</w:t>
      </w:r>
    </w:p>
    <w:p w:rsidR="00000000" w:rsidRPr="006C65C2" w:rsidP="006C65C2">
      <w:pPr>
        <w:pStyle w:val="BodyText"/>
      </w:pPr>
    </w:p>
    <w:p w:rsidR="00000000" w:rsidRPr="006C65C2" w:rsidP="003B22D3">
      <w:pPr>
        <w:pStyle w:val="BodyText"/>
      </w:pPr>
      <w:r w:rsidRPr="006C65C2">
        <w:t>Competency is to be asses</w:t>
      </w:r>
      <w:r w:rsidRPr="006C65C2">
        <w:t xml:space="preserve">sed in the workplace or a simulated environment that accurately reflects performance in a real workplace setting. </w:t>
      </w:r>
    </w:p>
    <w:p w:rsidR="00000000" w:rsidRPr="006C65C2" w:rsidP="003B22D3">
      <w:pPr>
        <w:pStyle w:val="Heading4"/>
      </w:pPr>
      <w:r w:rsidRPr="006C65C2">
        <w:rPr>
          <w:rStyle w:val="SpecialBold"/>
        </w:rPr>
        <w:t>Assessor requirements</w:t>
      </w:r>
    </w:p>
    <w:p w:rsidR="00000000" w:rsidRPr="006C65C2" w:rsidP="003B22D3">
      <w:pPr>
        <w:pStyle w:val="BodyText"/>
      </w:pPr>
      <w:r w:rsidRPr="006C65C2">
        <w:t>Assessors must:</w:t>
      </w:r>
    </w:p>
    <w:p w:rsidR="00000000" w:rsidRPr="006C65C2" w:rsidP="006C65C2">
      <w:pPr>
        <w:pStyle w:val="ListBullet"/>
      </w:pPr>
      <w:r w:rsidRPr="006C65C2">
        <w:t>hold the appropriate assessor competency standards as outlined in regulations; and</w:t>
      </w:r>
    </w:p>
    <w:p w:rsidR="00000000" w:rsidRPr="006C65C2" w:rsidP="006C65C2">
      <w:pPr>
        <w:pStyle w:val="ListBullet"/>
      </w:pPr>
      <w:r w:rsidRPr="006C65C2">
        <w:t>be able to demonstr</w:t>
      </w:r>
      <w:r w:rsidRPr="006C65C2">
        <w:t>ate vocational competencies at least to the level being assessed; and</w:t>
      </w:r>
    </w:p>
    <w:p w:rsidR="00000000" w:rsidRPr="006C65C2" w:rsidP="006C65C2">
      <w:pPr>
        <w:pStyle w:val="ListBullet"/>
      </w:pPr>
      <w:r w:rsidRPr="006C65C2">
        <w:t>be able to demonstrate how they are continuing to develop their VET knowledge and skills as well as maintaining their industry currency and assessor competence.</w:t>
      </w:r>
    </w:p>
    <w:p w:rsidR="00000000" w:rsidRPr="006C65C2" w:rsidP="006C65C2">
      <w:pPr>
        <w:pStyle w:val="AllowPageBreak"/>
      </w:pPr>
    </w:p>
    <w:p w:rsidR="00000000" w:rsidRPr="006C65C2" w:rsidP="006C65C2">
      <w:pPr>
        <w:pStyle w:val="Heading1"/>
      </w:pPr>
      <w:bookmarkStart w:id="14" w:name="O_914078"/>
      <w:bookmarkEnd w:id="14"/>
      <w:r w:rsidRPr="006C65C2">
        <w:t>Links</w:t>
      </w:r>
    </w:p>
    <w:p w:rsidR="00000000" w:rsidRPr="006C65C2" w:rsidP="003B22D3">
      <w:pPr>
        <w:pStyle w:val="BodyText"/>
      </w:pPr>
      <w:r w:rsidRPr="006C65C2">
        <w:t>Co</w:t>
      </w:r>
      <w:r w:rsidRPr="006C65C2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46F6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C65C2" w:rsidP="006C65C2"/>
    <w:sectPr w:rsidSect="006C65C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5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5C2" w:rsidRPr="003B22D3" w:rsidP="003B22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5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2D3" w:rsidP="006C65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22D3" w:rsidP="006C65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B22D3" w:rsidP="006C65C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5C2" w:rsidP="006C65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22D3">
      <w:t>Approved</w:t>
    </w:r>
    <w:r w:rsidR="003B22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22D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22D3">
      <w:rPr>
        <w:noProof/>
      </w:rPr>
      <w:t>4</w:t>
    </w:r>
    <w:r>
      <w:rPr>
        <w:noProof/>
      </w:rPr>
      <w:fldChar w:fldCharType="end"/>
    </w:r>
  </w:p>
  <w:p w:rsidR="006C65C2" w:rsidP="006C65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22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22D3">
      <w:t>Skills Insight</w:t>
    </w:r>
    <w:r w:rsidR="003B22D3">
      <w:fldChar w:fldCharType="end"/>
    </w:r>
  </w:p>
  <w:p w:rsidR="006C65C2" w:rsidP="006C65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5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2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65C2" w:rsidRPr="003B22D3" w:rsidP="003B22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5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2D3" w:rsidRPr="002D2AF8" w:rsidP="006C65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FWPFGM2209 Cut, sort and set cuttings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B22D3" w:rsidP="006C65C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5C2" w:rsidRPr="002D2AF8" w:rsidP="006C65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22D3">
      <w:t>FWPFGM2209 Cut, sort and set cuttings</w:t>
    </w:r>
    <w:r w:rsidR="003B22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22D3">
      <w:rPr>
        <w:noProof/>
      </w:rPr>
      <w:t>2 March 2025</w:t>
    </w:r>
    <w:r>
      <w:fldChar w:fldCharType="end"/>
    </w:r>
  </w:p>
  <w:p w:rsidR="006C65C2" w:rsidP="006C65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8C8C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6A02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78C3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5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65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65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65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65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65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65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65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65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65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65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65C2"/>
  </w:style>
  <w:style w:type="character" w:customStyle="1" w:styleId="Heading1Char">
    <w:name w:val="Heading 1 Char"/>
    <w:basedOn w:val="DefaultParagraphFont"/>
    <w:link w:val="Heading1"/>
    <w:rsid w:val="006C65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65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65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65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65C2"/>
    <w:rPr>
      <w:b/>
      <w:spacing w:val="0"/>
    </w:rPr>
  </w:style>
  <w:style w:type="paragraph" w:styleId="ListBullet2">
    <w:name w:val="List Bullet 2"/>
    <w:basedOn w:val="List2"/>
    <w:rsid w:val="006C65C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C65C2"/>
    <w:rPr>
      <w:i/>
    </w:rPr>
  </w:style>
  <w:style w:type="paragraph" w:customStyle="1" w:styleId="SuperHeading">
    <w:name w:val="SuperHeading"/>
    <w:basedOn w:val="Normal"/>
    <w:rsid w:val="006C65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65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65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65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65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65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65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65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65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65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65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65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65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65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65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65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65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65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65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65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65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65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65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65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65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65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65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65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65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65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65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65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65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65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65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65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65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65C2"/>
  </w:style>
  <w:style w:type="paragraph" w:styleId="TableofFigures">
    <w:name w:val="table of figures"/>
    <w:basedOn w:val="Normal"/>
    <w:next w:val="Normal"/>
    <w:semiHidden/>
    <w:rsid w:val="006C65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65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65C2"/>
    <w:rPr>
      <w:rFonts w:ascii="Wingdings" w:hAnsi="Wingdings"/>
    </w:rPr>
  </w:style>
  <w:style w:type="paragraph" w:customStyle="1" w:styleId="TableHeading">
    <w:name w:val="Table Heading"/>
    <w:basedOn w:val="HeadingBase"/>
    <w:rsid w:val="006C65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65C2"/>
    <w:rPr>
      <w:color w:val="0033CC"/>
      <w:u w:val="none"/>
    </w:rPr>
  </w:style>
  <w:style w:type="paragraph" w:customStyle="1" w:styleId="BodyTextRight">
    <w:name w:val="Body Text Right"/>
    <w:basedOn w:val="BodyText"/>
    <w:rsid w:val="006C65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65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65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65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65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65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65C2"/>
    <w:rPr>
      <w:sz w:val="32"/>
    </w:rPr>
  </w:style>
  <w:style w:type="paragraph" w:customStyle="1" w:styleId="HeadingProcedure">
    <w:name w:val="Heading Procedure"/>
    <w:basedOn w:val="HeadingBase"/>
    <w:next w:val="Normal"/>
    <w:rsid w:val="006C65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65C2"/>
    <w:pPr>
      <w:spacing w:before="60" w:after="60"/>
    </w:pPr>
  </w:style>
  <w:style w:type="paragraph" w:styleId="ListContinue">
    <w:name w:val="List Continue"/>
    <w:basedOn w:val="List"/>
    <w:rsid w:val="006C65C2"/>
    <w:pPr>
      <w:ind w:firstLine="0"/>
    </w:pPr>
  </w:style>
  <w:style w:type="paragraph" w:customStyle="1" w:styleId="ListNote">
    <w:name w:val="List Note"/>
    <w:basedOn w:val="List"/>
    <w:rsid w:val="006C65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65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65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65C2"/>
    <w:rPr>
      <w:rFonts w:ascii="Courier New" w:hAnsi="Courier New"/>
    </w:rPr>
  </w:style>
  <w:style w:type="paragraph" w:customStyle="1" w:styleId="NoteBullet">
    <w:name w:val="Note Bullet"/>
    <w:basedOn w:val="Note"/>
    <w:rsid w:val="006C65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65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65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65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65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65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65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65C2"/>
    <w:rPr>
      <w:b/>
      <w:smallCaps/>
    </w:rPr>
  </w:style>
  <w:style w:type="paragraph" w:customStyle="1" w:styleId="TableListNumber">
    <w:name w:val="Table List Number"/>
    <w:basedOn w:val="ListNumber"/>
    <w:rsid w:val="006C65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65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65C2"/>
    <w:pPr>
      <w:numPr>
        <w:numId w:val="9"/>
      </w:numPr>
    </w:pPr>
  </w:style>
  <w:style w:type="paragraph" w:customStyle="1" w:styleId="ListAlpha2">
    <w:name w:val="List Alpha 2"/>
    <w:basedOn w:val="List2"/>
    <w:rsid w:val="006C65C2"/>
    <w:pPr>
      <w:numPr>
        <w:numId w:val="8"/>
      </w:numPr>
    </w:pPr>
  </w:style>
  <w:style w:type="paragraph" w:styleId="List2">
    <w:name w:val="List 2"/>
    <w:basedOn w:val="BodyText"/>
    <w:rsid w:val="006C65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65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65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65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65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65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65C2"/>
    <w:pPr>
      <w:numPr>
        <w:numId w:val="4"/>
      </w:numPr>
    </w:pPr>
  </w:style>
  <w:style w:type="paragraph" w:styleId="ListContinue2">
    <w:name w:val="List Continue 2"/>
    <w:basedOn w:val="List2"/>
    <w:rsid w:val="006C65C2"/>
    <w:pPr>
      <w:ind w:firstLine="0"/>
    </w:pPr>
  </w:style>
  <w:style w:type="paragraph" w:styleId="ListContinue3">
    <w:name w:val="List Continue 3"/>
    <w:basedOn w:val="List3"/>
    <w:rsid w:val="006C65C2"/>
    <w:pPr>
      <w:ind w:left="1021" w:firstLine="0"/>
    </w:pPr>
  </w:style>
  <w:style w:type="paragraph" w:styleId="ListContinue4">
    <w:name w:val="List Continue 4"/>
    <w:basedOn w:val="List4"/>
    <w:rsid w:val="006C65C2"/>
    <w:pPr>
      <w:ind w:firstLine="0"/>
    </w:pPr>
  </w:style>
  <w:style w:type="paragraph" w:styleId="ListContinue5">
    <w:name w:val="List Continue 5"/>
    <w:basedOn w:val="List5"/>
    <w:rsid w:val="006C65C2"/>
    <w:pPr>
      <w:ind w:firstLine="0"/>
    </w:pPr>
  </w:style>
  <w:style w:type="paragraph" w:styleId="ListNumber3">
    <w:name w:val="List Number 3"/>
    <w:basedOn w:val="List3"/>
    <w:rsid w:val="006C65C2"/>
    <w:pPr>
      <w:numPr>
        <w:numId w:val="5"/>
      </w:numPr>
    </w:pPr>
  </w:style>
  <w:style w:type="paragraph" w:styleId="ListNumber4">
    <w:name w:val="List Number 4"/>
    <w:basedOn w:val="List4"/>
    <w:rsid w:val="006C65C2"/>
    <w:pPr>
      <w:numPr>
        <w:numId w:val="6"/>
      </w:numPr>
    </w:pPr>
  </w:style>
  <w:style w:type="paragraph" w:styleId="ListNumber5">
    <w:name w:val="List Number 5"/>
    <w:basedOn w:val="List5"/>
    <w:rsid w:val="006C65C2"/>
    <w:pPr>
      <w:numPr>
        <w:numId w:val="7"/>
      </w:numPr>
    </w:pPr>
  </w:style>
  <w:style w:type="paragraph" w:styleId="BlockText">
    <w:name w:val="Block Text"/>
    <w:basedOn w:val="Normal"/>
    <w:rsid w:val="006C65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65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65C2"/>
    <w:rPr>
      <w:sz w:val="16"/>
      <w:vertAlign w:val="superscript"/>
    </w:rPr>
  </w:style>
  <w:style w:type="character" w:customStyle="1" w:styleId="Symbols">
    <w:name w:val="Symbols"/>
    <w:basedOn w:val="DefaultParagraphFont"/>
    <w:rsid w:val="006C65C2"/>
    <w:rPr>
      <w:rFonts w:ascii="Symbol" w:hAnsi="Symbol"/>
    </w:rPr>
  </w:style>
  <w:style w:type="character" w:customStyle="1" w:styleId="MenuOptions">
    <w:name w:val="Menu Options"/>
    <w:basedOn w:val="DefaultParagraphFont"/>
    <w:rsid w:val="006C65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65C2"/>
    <w:rPr>
      <w:b/>
    </w:rPr>
  </w:style>
  <w:style w:type="character" w:customStyle="1" w:styleId="Underlined">
    <w:name w:val="Underlined"/>
    <w:basedOn w:val="DefaultParagraphFont"/>
    <w:rsid w:val="006C65C2"/>
    <w:rPr>
      <w:u w:val="single"/>
    </w:rPr>
  </w:style>
  <w:style w:type="paragraph" w:customStyle="1" w:styleId="TableBodyTextRight">
    <w:name w:val="Table Body Text Right"/>
    <w:basedOn w:val="TableBodyText"/>
    <w:rsid w:val="006C65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65C2"/>
    <w:rPr>
      <w:sz w:val="18"/>
    </w:rPr>
  </w:style>
  <w:style w:type="paragraph" w:customStyle="1" w:styleId="BodySmallRight">
    <w:name w:val="Body Small Right"/>
    <w:basedOn w:val="BodyTextRight"/>
    <w:rsid w:val="006C65C2"/>
    <w:rPr>
      <w:sz w:val="18"/>
      <w:szCs w:val="18"/>
    </w:rPr>
  </w:style>
  <w:style w:type="paragraph" w:customStyle="1" w:styleId="MarginEdition">
    <w:name w:val="Margin Edition"/>
    <w:basedOn w:val="MarginNote"/>
    <w:rsid w:val="006C65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65C2"/>
    <w:rPr>
      <w:sz w:val="2"/>
      <w:szCs w:val="2"/>
    </w:rPr>
  </w:style>
  <w:style w:type="character" w:customStyle="1" w:styleId="Small">
    <w:name w:val="Small"/>
    <w:basedOn w:val="DefaultParagraphFont"/>
    <w:rsid w:val="006C65C2"/>
    <w:rPr>
      <w:sz w:val="16"/>
    </w:rPr>
  </w:style>
  <w:style w:type="paragraph" w:customStyle="1" w:styleId="WideTable">
    <w:name w:val="Wide Table"/>
    <w:basedOn w:val="Normal"/>
    <w:rsid w:val="006C65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65C2"/>
  </w:style>
  <w:style w:type="paragraph" w:styleId="Quote">
    <w:name w:val="Quote"/>
    <w:basedOn w:val="Heading1"/>
    <w:link w:val="QuoteChar"/>
    <w:qFormat/>
    <w:rsid w:val="006C65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65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65C2"/>
    <w:pPr>
      <w:pageBreakBefore/>
    </w:pPr>
  </w:style>
  <w:style w:type="paragraph" w:customStyle="1" w:styleId="Border">
    <w:name w:val="Border"/>
    <w:basedOn w:val="Normal"/>
    <w:qFormat/>
    <w:rsid w:val="006C65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65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5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5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65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65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65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65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65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65C2"/>
    <w:rPr>
      <w:u w:val="single"/>
    </w:rPr>
  </w:style>
  <w:style w:type="character" w:customStyle="1" w:styleId="BoldandItalics">
    <w:name w:val="Bold and Italics"/>
    <w:qFormat/>
    <w:rsid w:val="006C65C2"/>
    <w:rPr>
      <w:b/>
      <w:i/>
      <w:u w:val="none"/>
    </w:rPr>
  </w:style>
  <w:style w:type="paragraph" w:styleId="BalloonText">
    <w:name w:val="Balloon Text"/>
    <w:basedOn w:val="Normal"/>
    <w:link w:val="BalloonTextChar"/>
    <w:rsid w:val="006C65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65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65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65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65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65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65C2"/>
    <w:pPr>
      <w:spacing w:before="0" w:after="0"/>
    </w:pPr>
  </w:style>
  <w:style w:type="paragraph" w:customStyle="1" w:styleId="BodyTextBold">
    <w:name w:val="Body Text Bold"/>
    <w:basedOn w:val="BodyText"/>
    <w:qFormat/>
    <w:rsid w:val="006C65C2"/>
    <w:rPr>
      <w:b/>
    </w:rPr>
  </w:style>
  <w:style w:type="character" w:styleId="Hyperlink">
    <w:name w:val="Hyperlink"/>
    <w:basedOn w:val="DefaultParagraphFont"/>
    <w:uiPriority w:val="99"/>
    <w:unhideWhenUsed/>
    <w:rsid w:val="003B22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1072</Words>
  <Characters>6810</Characters>
  <Application>Microsoft Office Word</Application>
  <DocSecurity>0</DocSecurity>
  <Lines>194</Lines>
  <Paragraphs>138</Paragraphs>
  <ScaleCrop>false</ScaleCrop>
  <Company>Author-it Software Corporation Ltd.</Company>
  <LinksUpToDate>false</LinksUpToDate>
  <CharactersWithSpaces>7744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FWPFGM2209 Cut, sort and set cuttings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2025-03-02T00:45:00Z</dcterms:created>
  <dcterms:modified xsi:type="dcterms:W3CDTF">2025-03-02T00:45:00Z</dcterms:modified>
</cp:coreProperties>
</file>