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AB9" w:rsidP="00EA1AB9">
      <w:pPr>
        <w:pStyle w:val="Title"/>
      </w:pPr>
      <w:r>
        <w:fldChar w:fldCharType="begin"/>
      </w:r>
      <w:r>
        <w:instrText xml:space="preserve"> TITLE   \* MERGEFORMAT </w:instrText>
      </w:r>
      <w:r>
        <w:fldChar w:fldCharType="separate"/>
      </w:r>
      <w:r>
        <w:t>FWPFGM2206 Collect data or samples for assessment</w:t>
      </w:r>
      <w:r>
        <w:fldChar w:fldCharType="end"/>
      </w:r>
    </w:p>
    <w:p w:rsidR="00EA1AB9" w:rsidP="00EA1AB9">
      <w:pPr>
        <w:pStyle w:val="Version"/>
        <w:sectPr w:rsidSect="000148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855" w:rsidP="00014855">
      <w:pPr>
        <w:pStyle w:val="SuperHeading"/>
      </w:pPr>
      <w:r w:rsidRPr="00014855">
        <w:t>FWPFGM2206 Collect data or samples for assessment</w:t>
      </w:r>
    </w:p>
    <w:p w:rsidR="00000000" w:rsidRPr="00014855" w:rsidP="00014855">
      <w:pPr>
        <w:pStyle w:val="Heading1"/>
      </w:pPr>
      <w:bookmarkStart w:id="1" w:name="O_913986"/>
      <w:bookmarkEnd w:id="1"/>
      <w:r w:rsidRPr="00014855">
        <w:t>Modification History</w:t>
      </w:r>
    </w:p>
    <w:tbl>
      <w:tblPr>
        <w:tblW w:w="0" w:type="auto"/>
        <w:tblCellMar>
          <w:left w:w="62" w:type="dxa"/>
          <w:right w:w="62" w:type="dxa"/>
        </w:tblCellMar>
        <w:tblLook w:val="0000"/>
      </w:tblPr>
      <w:tblGrid>
        <w:gridCol w:w="2007"/>
        <w:gridCol w:w="7189"/>
      </w:tblGrid>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rPr>
                <w:rStyle w:val="SpecialBold"/>
              </w:rPr>
              <w:t>Comment</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t>Replaces equivalent unit FPIFGM2206B Collect data or samples for assessment, was first released with FPI11 Forest and Forest Products Training Package Version 2.2.</w:t>
            </w:r>
          </w:p>
          <w:p w:rsidR="00000000" w:rsidRPr="00014855" w:rsidP="00014855">
            <w:pPr>
              <w:pStyle w:val="BodyText"/>
            </w:pPr>
            <w:r w:rsidRPr="00014855">
              <w:t>This is the first release of this unit in th</w:t>
            </w:r>
            <w:r w:rsidRPr="00014855">
              <w:t>e new standards format.</w:t>
            </w:r>
          </w:p>
        </w:tc>
      </w:tr>
    </w:tbl>
    <w:p w:rsidR="00000000" w:rsidRPr="00014855" w:rsidP="00014855">
      <w:pPr>
        <w:pStyle w:val="BodyText"/>
      </w:pPr>
    </w:p>
    <w:p w:rsidR="00000000" w:rsidRPr="00014855" w:rsidP="00014855">
      <w:pPr>
        <w:pStyle w:val="AllowPageBreak"/>
      </w:pPr>
    </w:p>
    <w:p w:rsidR="00000000" w:rsidRPr="00014855" w:rsidP="00014855">
      <w:pPr>
        <w:pStyle w:val="Heading1"/>
      </w:pPr>
      <w:bookmarkStart w:id="2" w:name="O_913987"/>
      <w:bookmarkEnd w:id="2"/>
      <w:r w:rsidRPr="00014855">
        <w:t>Application</w:t>
      </w:r>
    </w:p>
    <w:p w:rsidR="00000000" w:rsidRPr="00014855" w:rsidP="00EA1AB9">
      <w:pPr>
        <w:pStyle w:val="BodyText"/>
      </w:pPr>
      <w:r w:rsidRPr="00014855">
        <w:t xml:space="preserve">This unit of competency describes the outcomes required to collect data and samples from specified areas for the purposes of assessment.  Data and samples can be for a diverse range of items including </w:t>
      </w:r>
      <w:r w:rsidRPr="00014855">
        <w:t>foliage, wood, soil, seeds, pollen, weeds and insects. The unit includes interpreting maps and plans, marking the sample area, measuring aspects of the sample area, and recording the results in a format suitable for further analysis. Work is completed in a</w:t>
      </w:r>
      <w:r w:rsidRPr="00014855">
        <w:t xml:space="preserve"> forest environment.</w:t>
      </w:r>
    </w:p>
    <w:p w:rsidR="00000000" w:rsidRPr="00014855" w:rsidP="00EA1AB9">
      <w:pPr>
        <w:pStyle w:val="BodyText"/>
      </w:pPr>
      <w:r w:rsidRPr="00014855">
        <w:t>The unit applies to Forestry worker, Arboriculture worker, Farm forestry worker, Nursery worker</w:t>
      </w:r>
    </w:p>
    <w:p w:rsidR="00000000" w:rsidRPr="00014855" w:rsidP="00EA1AB9">
      <w:pPr>
        <w:pStyle w:val="Heading3"/>
      </w:pPr>
      <w:r w:rsidRPr="00014855">
        <w:t>Plantation establishment worker, Plantation forest officer, Silviculturist</w:t>
      </w:r>
    </w:p>
    <w:p w:rsidR="00EA1AB9" w:rsidP="00EA1AB9">
      <w:pPr>
        <w:pStyle w:val="BodyText"/>
      </w:pPr>
      <w:r w:rsidRPr="00014855">
        <w:t>Licensing, legislative, regulatory, or certification requirement</w:t>
      </w:r>
      <w:r w:rsidRPr="00014855">
        <w:t>s apply to this unit in some states &amp; territories at the time of publication, and may differ according to jurisdiction</w:t>
      </w:r>
    </w:p>
    <w:p w:rsidR="00000000" w:rsidRPr="00014855" w:rsidP="00014855">
      <w:pPr>
        <w:pStyle w:val="Heading1"/>
      </w:pPr>
      <w:bookmarkStart w:id="3" w:name="O_913988"/>
      <w:bookmarkEnd w:id="3"/>
      <w:r w:rsidRPr="00014855">
        <w:t>Pre-requisite Unit</w:t>
      </w:r>
    </w:p>
    <w:p w:rsidR="00000000" w:rsidRPr="00014855" w:rsidP="00EA1AB9">
      <w:pPr>
        <w:pStyle w:val="BodyText"/>
      </w:pPr>
      <w:r w:rsidRPr="00014855">
        <w:t>Nil</w:t>
      </w:r>
    </w:p>
    <w:p w:rsidR="00000000" w:rsidRPr="00014855" w:rsidP="00014855">
      <w:pPr>
        <w:pStyle w:val="Heading1"/>
      </w:pPr>
      <w:bookmarkStart w:id="4" w:name="O_913990"/>
      <w:bookmarkEnd w:id="4"/>
      <w:r w:rsidRPr="00014855">
        <w:t>Unit Sector</w:t>
      </w:r>
    </w:p>
    <w:p w:rsidR="00000000" w:rsidRPr="00014855" w:rsidP="00EA1AB9">
      <w:pPr>
        <w:pStyle w:val="BodyText"/>
      </w:pPr>
      <w:r w:rsidRPr="00014855">
        <w:t>Forest Growing and Management</w:t>
      </w:r>
    </w:p>
    <w:p w:rsidR="00000000" w:rsidRPr="00014855" w:rsidP="00014855">
      <w:pPr>
        <w:pStyle w:val="Heading1"/>
      </w:pPr>
      <w:bookmarkStart w:id="5" w:name="O_913991"/>
      <w:bookmarkEnd w:id="5"/>
      <w:r w:rsidRPr="00014855">
        <w:t>Elements and Performance Criteria</w:t>
      </w:r>
    </w:p>
    <w:tbl>
      <w:tblPr>
        <w:tblW w:w="0" w:type="auto"/>
        <w:tblCellMar>
          <w:left w:w="62" w:type="dxa"/>
          <w:right w:w="62" w:type="dxa"/>
        </w:tblCellMar>
        <w:tblLook w:val="0000"/>
      </w:tblPr>
      <w:tblGrid>
        <w:gridCol w:w="2007"/>
        <w:gridCol w:w="7189"/>
      </w:tblGrid>
      <w:tr w:rsidTr="00EA1A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14855" w:rsidP="00014855">
            <w:pPr>
              <w:pStyle w:val="BodyText"/>
            </w:pPr>
            <w:r w:rsidRPr="00014855">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4855">
            <w:pPr>
              <w:pStyle w:val="BodyText"/>
              <w:rPr>
                <w:lang w:val="en-NZ"/>
              </w:rPr>
            </w:pPr>
            <w:r w:rsidRPr="00014855">
              <w:rPr>
                <w:rStyle w:val="SpecialBold"/>
              </w:rPr>
              <w:t>PERFORMANCE CRITERIA</w:t>
            </w:r>
          </w:p>
        </w:tc>
      </w:tr>
      <w:tr w:rsidTr="00EA1AB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rPr>
                <w:rStyle w:val="Emphasis"/>
              </w:rPr>
              <w:t xml:space="preserve">Elements describe the essential </w:t>
            </w:r>
            <w:r w:rsidRPr="00014855">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rPr>
                <w:rStyle w:val="Emphasis"/>
              </w:rPr>
              <w:t xml:space="preserve">Performance criteria describe the performance needed to demonstrate achievement of the element. Where bold italicised text is used, further </w:t>
            </w:r>
            <w:r w:rsidRPr="00014855">
              <w:rPr>
                <w:rStyle w:val="Emphasis"/>
              </w:rPr>
              <w:t>informati</w:t>
            </w:r>
            <w:r w:rsidRPr="00014855">
              <w:rPr>
                <w:rStyle w:val="Emphasis"/>
              </w:rPr>
              <w:t>on is detailed in the range of conditions.</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1. Prepare for sampling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t>1.1 Review work order and where required check with appropriate personnel.</w:t>
            </w:r>
          </w:p>
          <w:p w:rsidR="00000000" w:rsidRPr="00014855" w:rsidP="00014855">
            <w:pPr>
              <w:pStyle w:val="BodyText"/>
            </w:pPr>
            <w:r w:rsidRPr="00014855">
              <w:t>1.2 Identify purpose and requirements for sampling from work order.</w:t>
            </w:r>
          </w:p>
          <w:p w:rsidR="00000000" w:rsidRPr="00014855" w:rsidP="00014855">
            <w:pPr>
              <w:pStyle w:val="BodyText"/>
            </w:pPr>
            <w:r w:rsidRPr="00014855">
              <w:t>1.3 Identify sample area from map, plan or wo</w:t>
            </w:r>
            <w:r w:rsidRPr="00014855">
              <w:t>rk order and interpret relationship of sample area to whole area.</w:t>
            </w:r>
          </w:p>
          <w:p w:rsidR="00000000" w:rsidP="00014855">
            <w:pPr>
              <w:pStyle w:val="BodyText"/>
              <w:rPr>
                <w:lang w:val="en-NZ"/>
              </w:rPr>
            </w:pPr>
            <w:r w:rsidRPr="00014855">
              <w:t>1.4 Select appropriate personal protective and other equipment and check for operational effectiveness.</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2. Collect data or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t>2.1 Mark boundaries and corners for sample area using appropriate techniques.</w:t>
            </w:r>
          </w:p>
          <w:p w:rsidR="00000000" w:rsidRPr="00014855" w:rsidP="00014855">
            <w:pPr>
              <w:pStyle w:val="BodyText"/>
            </w:pPr>
            <w:r w:rsidRPr="00014855">
              <w:t>2.2 Re-mark unclear or obliterated markings in line with organisational procedures.</w:t>
            </w:r>
          </w:p>
          <w:p w:rsidR="00000000" w:rsidRPr="00014855" w:rsidP="00014855">
            <w:pPr>
              <w:pStyle w:val="BodyText"/>
            </w:pPr>
            <w:r w:rsidRPr="00014855">
              <w:t>2.3 Take measurements using appropriate equipment in line with organisational procedures.</w:t>
            </w:r>
          </w:p>
          <w:p w:rsidR="00000000" w:rsidP="00014855">
            <w:pPr>
              <w:pStyle w:val="BodyText"/>
              <w:rPr>
                <w:lang w:val="en-NZ"/>
              </w:rPr>
            </w:pPr>
            <w:r w:rsidRPr="00014855">
              <w:t xml:space="preserve">2.4 </w:t>
            </w:r>
            <w:r w:rsidRPr="00014855">
              <w:t>Collect and label samples in line with work order.</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3. Complete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t>3.1 Record collected data or samples in line with organisational procedures.</w:t>
            </w:r>
          </w:p>
          <w:p w:rsidR="00000000" w:rsidRPr="00014855" w:rsidP="00014855">
            <w:pPr>
              <w:pStyle w:val="BodyText"/>
            </w:pPr>
            <w:r w:rsidRPr="00014855">
              <w:t>3.2 Check results and rectify omissions and errors.</w:t>
            </w:r>
          </w:p>
          <w:p w:rsidR="00000000" w:rsidRPr="00014855" w:rsidP="00014855">
            <w:pPr>
              <w:pStyle w:val="BodyText"/>
            </w:pPr>
            <w:r w:rsidRPr="00014855">
              <w:t>3.3 Submit samples and records for assessment in line w</w:t>
            </w:r>
            <w:r w:rsidRPr="00014855">
              <w:t>ith organisational procedures.</w:t>
            </w:r>
          </w:p>
        </w:tc>
      </w:tr>
    </w:tbl>
    <w:p w:rsidR="00000000" w:rsidRPr="00014855" w:rsidP="00014855">
      <w:pPr>
        <w:pStyle w:val="BodyText"/>
      </w:pPr>
    </w:p>
    <w:p w:rsidR="00000000" w:rsidRPr="00014855" w:rsidP="00014855">
      <w:pPr>
        <w:pStyle w:val="AllowPageBreak"/>
      </w:pPr>
    </w:p>
    <w:p w:rsidR="00000000" w:rsidRPr="00014855" w:rsidP="00014855">
      <w:pPr>
        <w:pStyle w:val="Heading1"/>
      </w:pPr>
      <w:bookmarkStart w:id="6" w:name="O_913992"/>
      <w:bookmarkEnd w:id="6"/>
      <w:r w:rsidRPr="00014855">
        <w:t>Foundation Skills</w:t>
      </w:r>
    </w:p>
    <w:tbl>
      <w:tblPr>
        <w:tblW w:w="0" w:type="auto"/>
        <w:tblCellMar>
          <w:left w:w="62" w:type="dxa"/>
          <w:right w:w="62" w:type="dxa"/>
        </w:tblCellMar>
        <w:tblLook w:val="0000"/>
      </w:tblPr>
      <w:tblGrid>
        <w:gridCol w:w="2007"/>
        <w:gridCol w:w="7189"/>
      </w:tblGrid>
      <w:tr w:rsidTr="00EA1AB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This section describes those core and employment skills that are essential to performance and are not explicit in the performance criteria.</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ListBullet"/>
            </w:pPr>
            <w:r w:rsidRPr="00014855">
              <w:t>interpret numerical data and symbols on maps</w:t>
            </w:r>
          </w:p>
          <w:p w:rsidR="00000000" w:rsidP="00014855">
            <w:pPr>
              <w:pStyle w:val="ListBullet"/>
              <w:rPr>
                <w:lang w:val="en-NZ"/>
              </w:rPr>
            </w:pPr>
            <w:r w:rsidRPr="00014855">
              <w:t>complete sometimes complex calculations and record numerical data involving areas, ratios, percentages, volumes, lengths and diameters</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ListBullet"/>
              <w:rPr>
                <w:lang w:val="en-NZ"/>
              </w:rPr>
            </w:pPr>
            <w:r w:rsidRPr="00014855">
              <w:t>ask open and closed probe questions and acti</w:t>
            </w:r>
            <w:r w:rsidRPr="00014855">
              <w:t>vely listen to clarify contents of work orders.</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ListBullet"/>
            </w:pPr>
            <w:r w:rsidRPr="00014855">
              <w:t>interpret:</w:t>
            </w:r>
          </w:p>
          <w:p w:rsidR="00000000" w:rsidRPr="00014855" w:rsidP="00014855">
            <w:pPr>
              <w:pStyle w:val="ListBullet"/>
            </w:pPr>
            <w:r w:rsidRPr="00014855">
              <w:t>workplace health and safety and other organisational procedures</w:t>
            </w:r>
          </w:p>
          <w:p w:rsidR="00000000" w:rsidRPr="00014855" w:rsidP="00014855">
            <w:pPr>
              <w:pStyle w:val="ListBullet"/>
            </w:pPr>
            <w:r w:rsidRPr="00014855">
              <w:t>work orders</w:t>
            </w:r>
          </w:p>
          <w:p w:rsidR="00000000" w:rsidP="00014855">
            <w:pPr>
              <w:pStyle w:val="ListBullet"/>
              <w:rPr>
                <w:lang w:val="en-NZ"/>
              </w:rPr>
            </w:pPr>
            <w:r w:rsidRPr="00014855">
              <w:t>site plans and maps.</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ListBullet"/>
              <w:rPr>
                <w:lang w:val="en-NZ"/>
              </w:rPr>
            </w:pPr>
            <w:r w:rsidRPr="00014855">
              <w:t>accurately label samples and complete basic routine records for data and samples.</w:t>
            </w:r>
          </w:p>
        </w:tc>
      </w:tr>
      <w:tr w:rsidTr="00EA1A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ListBullet"/>
            </w:pPr>
            <w:r w:rsidRPr="00014855">
              <w:t>efficiently and logically sequence the stages of preparation and sampling work using work order to guide activities.</w:t>
            </w:r>
          </w:p>
        </w:tc>
      </w:tr>
    </w:tbl>
    <w:p w:rsidR="00EA1AB9" w:rsidP="00014855">
      <w:pPr>
        <w:pStyle w:val="BodyText"/>
      </w:pPr>
    </w:p>
    <w:p w:rsidR="00EA1AB9" w:rsidP="00014855">
      <w:pPr>
        <w:pStyle w:val="BodyText"/>
      </w:pPr>
    </w:p>
    <w:p w:rsidR="00000000" w:rsidRPr="00014855" w:rsidP="00014855">
      <w:pPr>
        <w:pStyle w:val="Heading1"/>
      </w:pPr>
      <w:bookmarkStart w:id="7" w:name="O_913993"/>
      <w:bookmarkEnd w:id="7"/>
      <w:r w:rsidRPr="00014855">
        <w:t>Range of Conditions</w:t>
      </w:r>
    </w:p>
    <w:p w:rsidR="00000000" w:rsidRPr="00014855" w:rsidP="00EA1AB9">
      <w:pPr>
        <w:pStyle w:val="BodyText"/>
      </w:pPr>
      <w:r w:rsidRPr="00014855">
        <w:t>Not Applicable</w:t>
      </w:r>
    </w:p>
    <w:p w:rsidR="00000000" w:rsidRPr="00014855" w:rsidP="00014855">
      <w:pPr>
        <w:pStyle w:val="Heading1"/>
      </w:pPr>
      <w:bookmarkStart w:id="8" w:name="O_913994"/>
      <w:bookmarkEnd w:id="8"/>
      <w:r w:rsidRPr="00014855">
        <w:t>Unit Mapping Information</w:t>
      </w:r>
    </w:p>
    <w:p w:rsidR="00000000" w:rsidRPr="00014855" w:rsidP="00EA1AB9">
      <w:pPr>
        <w:pStyle w:val="BodyText"/>
      </w:pPr>
      <w:r w:rsidRPr="00014855">
        <w:t>FPIFGM2206B Collect data or samples for assessment</w:t>
      </w:r>
    </w:p>
    <w:p w:rsidR="00000000" w:rsidRPr="00014855" w:rsidP="00014855">
      <w:pPr>
        <w:pStyle w:val="Heading1"/>
      </w:pPr>
      <w:bookmarkStart w:id="9" w:name="O_914001"/>
      <w:bookmarkEnd w:id="9"/>
      <w:r w:rsidRPr="00014855">
        <w:t>Links</w:t>
      </w:r>
    </w:p>
    <w:p w:rsidR="00000000" w:rsidRPr="00014855" w:rsidP="00EA1AB9">
      <w:pPr>
        <w:pStyle w:val="BodyText"/>
      </w:pPr>
      <w:r w:rsidRPr="0001485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86711">
        <w:rPr>
          <w:rStyle w:val="Hyperlink"/>
        </w:rPr>
        <w:t>https://vetnet.gov.au/Pages/TrainingDocs.aspx?q=0d96fe23-5747-4c01-9d6f-3509ff8d3d47</w:t>
      </w:r>
      <w:r>
        <w:fldChar w:fldCharType="end"/>
      </w:r>
    </w:p>
    <w:p w:rsidR="00000000" w:rsidRPr="00014855" w:rsidP="00EA1AB9">
      <w:pPr>
        <w:pStyle w:val="BodyText"/>
        <w:sectPr w:rsidSect="00014855">
          <w:headerReference w:type="default" r:id="rId10"/>
          <w:footerReference w:type="default" r:id="rId11"/>
          <w:pgSz w:w="11908" w:h="16833"/>
          <w:pgMar w:top="1702" w:right="1418" w:bottom="1702" w:left="1418" w:header="992" w:footer="992" w:gutter="0"/>
          <w:cols w:space="720"/>
          <w:noEndnote/>
          <w:docGrid w:linePitch="299"/>
        </w:sectPr>
      </w:pPr>
    </w:p>
    <w:p w:rsidR="00000000" w:rsidRPr="00014855" w:rsidP="00014855">
      <w:pPr>
        <w:pStyle w:val="SuperHeading"/>
      </w:pPr>
      <w:r w:rsidRPr="00014855">
        <w:t>Assessment Requirements for FWPFGM2206 Collect data or samples for assessment</w:t>
      </w:r>
    </w:p>
    <w:p w:rsidR="00000000" w:rsidRPr="00014855" w:rsidP="00014855">
      <w:pPr>
        <w:pStyle w:val="Heading1"/>
      </w:pPr>
      <w:bookmarkStart w:id="10" w:name="O_913996"/>
      <w:bookmarkEnd w:id="10"/>
      <w:r w:rsidRPr="00014855">
        <w:t>Modification History</w:t>
      </w:r>
    </w:p>
    <w:tbl>
      <w:tblPr>
        <w:tblW w:w="0" w:type="auto"/>
        <w:tblCellMar>
          <w:left w:w="62" w:type="dxa"/>
          <w:right w:w="62" w:type="dxa"/>
        </w:tblCellMar>
        <w:tblLook w:val="0000"/>
      </w:tblPr>
      <w:tblGrid>
        <w:gridCol w:w="2007"/>
        <w:gridCol w:w="7189"/>
      </w:tblGrid>
      <w:tr w:rsidTr="00EA1AB9">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rPr>
                <w:rStyle w:val="SpecialBold"/>
              </w:rPr>
              <w:t>Comment</w:t>
            </w:r>
          </w:p>
        </w:tc>
      </w:tr>
      <w:tr w:rsidTr="00EA1AB9">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855">
            <w:pPr>
              <w:pStyle w:val="BodyText"/>
              <w:rPr>
                <w:lang w:val="en-NZ"/>
              </w:rPr>
            </w:pPr>
            <w:r w:rsidRPr="0001485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855" w:rsidP="00014855">
            <w:pPr>
              <w:pStyle w:val="BodyText"/>
            </w:pPr>
            <w:r w:rsidRPr="00014855">
              <w:t>Replaces equivalent unit FPIFGM2206B Collect data or samples for assessment, was first released with FPI11 Forest and Forest Products Training Package Version 2.2.  This is the first release of this unit in the new standards format.</w:t>
            </w:r>
          </w:p>
          <w:p w:rsidR="00000000" w:rsidRPr="00014855" w:rsidP="00014855">
            <w:pPr>
              <w:pStyle w:val="BodyText"/>
            </w:pPr>
            <w:r w:rsidRPr="00014855">
              <w:t>Assessment requirements</w:t>
            </w:r>
            <w:r w:rsidRPr="00014855">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014855">
              <w:t>Range Statement</w:t>
            </w:r>
          </w:p>
        </w:tc>
      </w:tr>
    </w:tbl>
    <w:p w:rsidR="00000000" w:rsidRPr="00014855" w:rsidP="00014855">
      <w:pPr>
        <w:pStyle w:val="BodyText"/>
      </w:pPr>
    </w:p>
    <w:p w:rsidR="00000000" w:rsidRPr="00014855" w:rsidP="00014855">
      <w:pPr>
        <w:pStyle w:val="AllowPageBreak"/>
      </w:pPr>
    </w:p>
    <w:p w:rsidR="00000000" w:rsidRPr="00014855" w:rsidP="00014855">
      <w:pPr>
        <w:pStyle w:val="Heading1"/>
      </w:pPr>
      <w:bookmarkStart w:id="11" w:name="O_913997"/>
      <w:bookmarkEnd w:id="11"/>
      <w:r w:rsidRPr="00014855">
        <w:t>Performance Evidence</w:t>
      </w:r>
    </w:p>
    <w:p w:rsidR="00000000" w:rsidRPr="00014855" w:rsidP="00EA1AB9">
      <w:pPr>
        <w:pStyle w:val="BodyText"/>
      </w:pPr>
      <w:r w:rsidRPr="00014855">
        <w:t xml:space="preserve">A person demonstrating competency in this unit must satisfy all of the elements, performance criteria and foundation skills of this unit.  If a specific volume </w:t>
      </w:r>
      <w:r w:rsidRPr="00014855">
        <w:t>or frequency is not stated below, then evidence must be provided that the following requirements have been performed on at least one occasion:</w:t>
      </w:r>
    </w:p>
    <w:p w:rsidR="00000000" w:rsidRPr="00014855" w:rsidP="00014855">
      <w:pPr>
        <w:pStyle w:val="ListBullet"/>
      </w:pPr>
      <w:r w:rsidRPr="00014855">
        <w:t>Complete data and sample collection jobs in line with an individual work order prescribing different sampling ar</w:t>
      </w:r>
      <w:r w:rsidRPr="00014855">
        <w:t>eas, purpose for collection and type of data and samples to be collected</w:t>
      </w:r>
    </w:p>
    <w:p w:rsidR="00000000" w:rsidRPr="00014855" w:rsidP="00014855">
      <w:pPr>
        <w:pStyle w:val="ListBullet"/>
      </w:pPr>
      <w:r w:rsidRPr="00014855">
        <w:t>across the above jobs, collect data for and samples of one or more of the following materials:</w:t>
      </w:r>
    </w:p>
    <w:p w:rsidR="00000000" w:rsidRPr="00014855" w:rsidP="00014855">
      <w:pPr>
        <w:pStyle w:val="ListBullet2"/>
      </w:pPr>
      <w:r w:rsidRPr="00014855">
        <w:t>foliage</w:t>
      </w:r>
    </w:p>
    <w:p w:rsidR="00000000" w:rsidRPr="00014855" w:rsidP="00014855">
      <w:pPr>
        <w:pStyle w:val="ListBullet2"/>
      </w:pPr>
      <w:r w:rsidRPr="00014855">
        <w:t>wood</w:t>
      </w:r>
    </w:p>
    <w:p w:rsidR="00000000" w:rsidRPr="00014855" w:rsidP="00014855">
      <w:pPr>
        <w:pStyle w:val="ListBullet2"/>
      </w:pPr>
      <w:r w:rsidRPr="00014855">
        <w:t xml:space="preserve">soil </w:t>
      </w:r>
    </w:p>
    <w:p w:rsidR="00000000" w:rsidRPr="00014855" w:rsidP="00014855">
      <w:pPr>
        <w:pStyle w:val="ListBullet2"/>
      </w:pPr>
      <w:r w:rsidRPr="00014855">
        <w:t>seeds</w:t>
      </w:r>
    </w:p>
    <w:p w:rsidR="00000000" w:rsidRPr="00014855" w:rsidP="00014855">
      <w:pPr>
        <w:pStyle w:val="ListBullet2"/>
      </w:pPr>
      <w:r w:rsidRPr="00014855">
        <w:t>pollen</w:t>
      </w:r>
    </w:p>
    <w:p w:rsidR="00000000" w:rsidRPr="00014855" w:rsidP="00014855">
      <w:pPr>
        <w:pStyle w:val="ListBullet2"/>
      </w:pPr>
      <w:r w:rsidRPr="00014855">
        <w:t>weeds</w:t>
      </w:r>
    </w:p>
    <w:p w:rsidR="00000000" w:rsidRPr="00014855" w:rsidP="00014855">
      <w:pPr>
        <w:pStyle w:val="ListBullet2"/>
      </w:pPr>
      <w:r w:rsidRPr="00014855">
        <w:t>insects</w:t>
      </w:r>
    </w:p>
    <w:p w:rsidR="00000000" w:rsidRPr="00014855" w:rsidP="00014855">
      <w:pPr>
        <w:pStyle w:val="ListBullet"/>
      </w:pPr>
      <w:r w:rsidRPr="00014855">
        <w:t>for each of the above jobs, record results of data and sample collection in a format suitable for analysis.</w:t>
      </w:r>
    </w:p>
    <w:p w:rsidR="00000000" w:rsidRPr="00014855" w:rsidP="00014855">
      <w:pPr>
        <w:pStyle w:val="AllowPageBreak"/>
      </w:pPr>
    </w:p>
    <w:p w:rsidR="00000000" w:rsidRPr="00014855" w:rsidP="00014855">
      <w:pPr>
        <w:pStyle w:val="Heading1"/>
      </w:pPr>
      <w:bookmarkStart w:id="12" w:name="O_913998"/>
      <w:bookmarkEnd w:id="12"/>
      <w:r w:rsidRPr="00014855">
        <w:t>Knowledge Evidence</w:t>
      </w:r>
    </w:p>
    <w:p w:rsidR="00000000" w:rsidRPr="00014855" w:rsidP="00EA1AB9">
      <w:pPr>
        <w:pStyle w:val="BodyText"/>
      </w:pPr>
      <w:r w:rsidRPr="00014855">
        <w:t>A person competent in this unit must be able to demonstrate knowledge of:</w:t>
      </w:r>
    </w:p>
    <w:p w:rsidR="00000000" w:rsidRPr="00014855" w:rsidP="00014855">
      <w:pPr>
        <w:pStyle w:val="ListBullet"/>
      </w:pPr>
      <w:r w:rsidRPr="00014855">
        <w:t>common purposes for collecting data o</w:t>
      </w:r>
      <w:r w:rsidRPr="00014855">
        <w:t>r samples:</w:t>
      </w:r>
    </w:p>
    <w:p w:rsidR="00000000" w:rsidRPr="00014855" w:rsidP="00014855">
      <w:pPr>
        <w:pStyle w:val="ListBullet2"/>
      </w:pPr>
      <w:r w:rsidRPr="00014855">
        <w:t>calculating volume of timber and residue</w:t>
      </w:r>
    </w:p>
    <w:p w:rsidR="00000000" w:rsidRPr="00014855" w:rsidP="00014855">
      <w:pPr>
        <w:pStyle w:val="ListBullet2"/>
      </w:pPr>
      <w:r w:rsidRPr="00014855">
        <w:t>inventory control</w:t>
      </w:r>
    </w:p>
    <w:p w:rsidR="00000000" w:rsidRPr="00014855" w:rsidP="00014855">
      <w:pPr>
        <w:pStyle w:val="ListBullet2"/>
      </w:pPr>
      <w:r w:rsidRPr="00014855">
        <w:t>stock count</w:t>
      </w:r>
    </w:p>
    <w:p w:rsidR="00000000" w:rsidRPr="00014855" w:rsidP="00014855">
      <w:pPr>
        <w:pStyle w:val="ListBullet2"/>
      </w:pPr>
      <w:r w:rsidRPr="00014855">
        <w:t>assisting with trials</w:t>
      </w:r>
    </w:p>
    <w:p w:rsidR="00000000" w:rsidRPr="00014855" w:rsidP="00014855">
      <w:pPr>
        <w:pStyle w:val="ListBullet2"/>
      </w:pPr>
      <w:r w:rsidRPr="00014855">
        <w:t>environmental assessment</w:t>
      </w:r>
    </w:p>
    <w:p w:rsidR="00000000" w:rsidRPr="00014855" w:rsidP="00014855">
      <w:pPr>
        <w:pStyle w:val="ListBullet2"/>
      </w:pPr>
      <w:r w:rsidRPr="00014855">
        <w:t>conducting pest and disease surveys</w:t>
      </w:r>
    </w:p>
    <w:p w:rsidR="00000000" w:rsidRPr="00014855" w:rsidP="00014855">
      <w:pPr>
        <w:pStyle w:val="ListBullet2"/>
      </w:pPr>
      <w:r w:rsidRPr="00014855">
        <w:t>documenting site factors</w:t>
      </w:r>
    </w:p>
    <w:p w:rsidR="00000000" w:rsidRPr="00014855" w:rsidP="00014855">
      <w:pPr>
        <w:pStyle w:val="ListBullet"/>
      </w:pPr>
      <w:r w:rsidRPr="00014855">
        <w:t>methods used to identify</w:t>
      </w:r>
      <w:r w:rsidRPr="00014855">
        <w:t xml:space="preserve"> boundaries and corners and for marking areas:</w:t>
      </w:r>
    </w:p>
    <w:p w:rsidR="00000000" w:rsidRPr="00014855" w:rsidP="00014855">
      <w:pPr>
        <w:pStyle w:val="ListBullet2"/>
      </w:pPr>
      <w:r w:rsidRPr="00014855">
        <w:t>pegging</w:t>
      </w:r>
    </w:p>
    <w:p w:rsidR="00000000" w:rsidRPr="00014855" w:rsidP="00014855">
      <w:pPr>
        <w:pStyle w:val="ListBullet2"/>
      </w:pPr>
      <w:r w:rsidRPr="00014855">
        <w:t>placing flags</w:t>
      </w:r>
    </w:p>
    <w:p w:rsidR="00000000" w:rsidRPr="00014855" w:rsidP="00014855">
      <w:pPr>
        <w:pStyle w:val="ListBullet2"/>
      </w:pPr>
      <w:r w:rsidRPr="00014855">
        <w:t>placing balloons</w:t>
      </w:r>
    </w:p>
    <w:p w:rsidR="00000000" w:rsidRPr="00014855" w:rsidP="00014855">
      <w:pPr>
        <w:pStyle w:val="ListBullet2"/>
      </w:pPr>
      <w:r w:rsidRPr="00014855">
        <w:t>spraying</w:t>
      </w:r>
    </w:p>
    <w:p w:rsidR="00000000" w:rsidRPr="00014855" w:rsidP="00014855">
      <w:pPr>
        <w:pStyle w:val="ListBullet"/>
      </w:pPr>
      <w:r w:rsidRPr="00014855">
        <w:t>types of samples commonly collected and techniques to collect and label:</w:t>
      </w:r>
    </w:p>
    <w:p w:rsidR="00000000" w:rsidRPr="00014855" w:rsidP="00014855">
      <w:pPr>
        <w:pStyle w:val="ListBullet2"/>
      </w:pPr>
      <w:r w:rsidRPr="00014855">
        <w:t>foliage</w:t>
      </w:r>
    </w:p>
    <w:p w:rsidR="00000000" w:rsidRPr="00014855" w:rsidP="00014855">
      <w:pPr>
        <w:pStyle w:val="ListBullet2"/>
      </w:pPr>
      <w:r w:rsidRPr="00014855">
        <w:t>wood</w:t>
      </w:r>
    </w:p>
    <w:p w:rsidR="00000000" w:rsidRPr="00014855" w:rsidP="00014855">
      <w:pPr>
        <w:pStyle w:val="ListBullet2"/>
      </w:pPr>
      <w:r w:rsidRPr="00014855">
        <w:t xml:space="preserve">soil </w:t>
      </w:r>
    </w:p>
    <w:p w:rsidR="00000000" w:rsidRPr="00014855" w:rsidP="00014855">
      <w:pPr>
        <w:pStyle w:val="ListBullet2"/>
      </w:pPr>
      <w:r w:rsidRPr="00014855">
        <w:t>seeds</w:t>
      </w:r>
    </w:p>
    <w:p w:rsidR="00000000" w:rsidRPr="00014855" w:rsidP="00014855">
      <w:pPr>
        <w:pStyle w:val="ListBullet2"/>
      </w:pPr>
      <w:r w:rsidRPr="00014855">
        <w:t>pollen</w:t>
      </w:r>
    </w:p>
    <w:p w:rsidR="00000000" w:rsidRPr="00014855" w:rsidP="00014855">
      <w:pPr>
        <w:pStyle w:val="ListBullet2"/>
      </w:pPr>
      <w:r w:rsidRPr="00014855">
        <w:t>weeds</w:t>
      </w:r>
    </w:p>
    <w:p w:rsidR="00000000" w:rsidRPr="00014855" w:rsidP="00014855">
      <w:pPr>
        <w:pStyle w:val="ListBullet2"/>
      </w:pPr>
      <w:r w:rsidRPr="00014855">
        <w:t>insects</w:t>
      </w:r>
    </w:p>
    <w:p w:rsidR="00000000" w:rsidRPr="00014855" w:rsidP="00014855">
      <w:pPr>
        <w:pStyle w:val="ListBullet"/>
      </w:pPr>
      <w:r w:rsidRPr="00014855">
        <w:t>typical stock defects and visual characteristicsfrom the effects of:</w:t>
      </w:r>
    </w:p>
    <w:p w:rsidR="00000000" w:rsidRPr="00014855" w:rsidP="00014855">
      <w:pPr>
        <w:pStyle w:val="ListBullet2"/>
      </w:pPr>
      <w:r w:rsidRPr="00014855">
        <w:t>pests</w:t>
      </w:r>
    </w:p>
    <w:p w:rsidR="00000000" w:rsidRPr="00014855" w:rsidP="00014855">
      <w:pPr>
        <w:pStyle w:val="ListBullet2"/>
      </w:pPr>
      <w:r w:rsidRPr="00014855">
        <w:t>diseases</w:t>
      </w:r>
    </w:p>
    <w:p w:rsidR="00000000" w:rsidRPr="00014855" w:rsidP="00014855">
      <w:pPr>
        <w:pStyle w:val="ListBullet2"/>
      </w:pPr>
      <w:r w:rsidRPr="00014855">
        <w:t>nutritional deficiencies</w:t>
      </w:r>
    </w:p>
    <w:p w:rsidR="00000000" w:rsidRPr="00014855" w:rsidP="00014855">
      <w:pPr>
        <w:pStyle w:val="ListBullet"/>
      </w:pPr>
      <w:r w:rsidRPr="00014855">
        <w:t>typical hazards present in forest environments, and methods of minimising risks and moving through the environment safely:</w:t>
      </w:r>
    </w:p>
    <w:p w:rsidR="00000000" w:rsidRPr="00014855" w:rsidP="00014855">
      <w:pPr>
        <w:pStyle w:val="ListBullet2"/>
      </w:pPr>
      <w:r w:rsidRPr="00014855">
        <w:t>slope</w:t>
      </w:r>
    </w:p>
    <w:p w:rsidR="00000000" w:rsidRPr="00014855" w:rsidP="00014855">
      <w:pPr>
        <w:pStyle w:val="ListBullet2"/>
      </w:pPr>
      <w:r w:rsidRPr="00014855">
        <w:t>water</w:t>
      </w:r>
    </w:p>
    <w:p w:rsidR="00000000" w:rsidRPr="00014855" w:rsidP="00014855">
      <w:pPr>
        <w:pStyle w:val="ListBullet2"/>
      </w:pPr>
      <w:r w:rsidRPr="00014855">
        <w:t>rock</w:t>
      </w:r>
    </w:p>
    <w:p w:rsidR="00000000" w:rsidRPr="00014855" w:rsidP="00014855">
      <w:pPr>
        <w:pStyle w:val="ListBullet2"/>
      </w:pPr>
      <w:r w:rsidRPr="00014855">
        <w:t>undergrowth</w:t>
      </w:r>
    </w:p>
    <w:p w:rsidR="00000000" w:rsidRPr="00014855" w:rsidP="00014855">
      <w:pPr>
        <w:pStyle w:val="ListBullet2"/>
      </w:pPr>
      <w:r w:rsidRPr="00014855">
        <w:t>slash</w:t>
      </w:r>
    </w:p>
    <w:p w:rsidR="00000000" w:rsidRPr="00014855" w:rsidP="00014855">
      <w:pPr>
        <w:pStyle w:val="ListBullet2"/>
      </w:pPr>
      <w:r w:rsidRPr="00014855">
        <w:t>depressions and holes</w:t>
      </w:r>
    </w:p>
    <w:p w:rsidR="00000000" w:rsidRPr="00014855" w:rsidP="00014855">
      <w:pPr>
        <w:pStyle w:val="ListBullet2"/>
      </w:pPr>
      <w:r w:rsidRPr="00014855">
        <w:t>falling or fallen branches</w:t>
      </w:r>
    </w:p>
    <w:p w:rsidR="00000000" w:rsidRPr="00014855" w:rsidP="00014855">
      <w:pPr>
        <w:pStyle w:val="ListBullet"/>
      </w:pPr>
      <w:r w:rsidRPr="00014855">
        <w:t>format, content and use of documents used to record data and sample collection and methods used to record information for analysis</w:t>
      </w:r>
    </w:p>
    <w:p w:rsidR="00000000" w:rsidRPr="00014855" w:rsidP="00014855">
      <w:pPr>
        <w:pStyle w:val="ListBullet"/>
      </w:pPr>
      <w:r w:rsidRPr="00014855">
        <w:t>purpose, features and safe operation of data and sample c</w:t>
      </w:r>
      <w:r w:rsidRPr="00014855">
        <w:t>ollection equipment:</w:t>
      </w:r>
    </w:p>
    <w:p w:rsidR="00000000" w:rsidRPr="00014855" w:rsidP="00014855">
      <w:pPr>
        <w:pStyle w:val="ListBullet2"/>
      </w:pPr>
      <w:r w:rsidRPr="00014855">
        <w:t>measuring tape</w:t>
      </w:r>
    </w:p>
    <w:p w:rsidR="00000000" w:rsidRPr="00014855" w:rsidP="00014855">
      <w:pPr>
        <w:pStyle w:val="ListBullet2"/>
      </w:pPr>
      <w:r w:rsidRPr="00014855">
        <w:t>callipers</w:t>
      </w:r>
    </w:p>
    <w:p w:rsidR="00000000" w:rsidRPr="00014855" w:rsidP="00014855">
      <w:pPr>
        <w:pStyle w:val="ListBullet2"/>
      </w:pPr>
      <w:r w:rsidRPr="00014855">
        <w:t>measuring poles</w:t>
      </w:r>
    </w:p>
    <w:p w:rsidR="00000000" w:rsidRPr="00014855" w:rsidP="00014855">
      <w:pPr>
        <w:pStyle w:val="ListBullet2"/>
      </w:pPr>
      <w:r w:rsidRPr="00014855">
        <w:t>paint</w:t>
      </w:r>
    </w:p>
    <w:p w:rsidR="00000000" w:rsidRPr="00014855" w:rsidP="00014855">
      <w:pPr>
        <w:pStyle w:val="ListBullet2"/>
      </w:pPr>
      <w:r w:rsidRPr="00014855">
        <w:t>purpose-specific balloons</w:t>
      </w:r>
    </w:p>
    <w:p w:rsidR="00000000" w:rsidRPr="00014855" w:rsidP="00014855">
      <w:pPr>
        <w:pStyle w:val="ListBullet2"/>
      </w:pPr>
      <w:r w:rsidRPr="00014855">
        <w:t>flags</w:t>
      </w:r>
    </w:p>
    <w:p w:rsidR="00000000" w:rsidRPr="00014855" w:rsidP="00014855">
      <w:pPr>
        <w:pStyle w:val="ListBullet2"/>
      </w:pPr>
      <w:r w:rsidRPr="00014855">
        <w:t>pegs</w:t>
      </w:r>
    </w:p>
    <w:p w:rsidR="00000000" w:rsidRPr="00014855" w:rsidP="00014855">
      <w:pPr>
        <w:pStyle w:val="ListBullet2"/>
      </w:pPr>
      <w:r w:rsidRPr="00014855">
        <w:t>mallet</w:t>
      </w:r>
    </w:p>
    <w:p w:rsidR="00000000" w:rsidRPr="00014855" w:rsidP="00014855">
      <w:pPr>
        <w:pStyle w:val="ListBullet2"/>
      </w:pPr>
      <w:r w:rsidRPr="00014855">
        <w:t>pruning shears</w:t>
      </w:r>
    </w:p>
    <w:p w:rsidR="00000000" w:rsidRPr="00014855" w:rsidP="00014855">
      <w:pPr>
        <w:pStyle w:val="ListBullet"/>
      </w:pPr>
      <w:r w:rsidRPr="00014855">
        <w:t>organisational procedures specific to collecting data and samples:</w:t>
      </w:r>
    </w:p>
    <w:p w:rsidR="00000000" w:rsidRPr="00014855" w:rsidP="00014855">
      <w:pPr>
        <w:pStyle w:val="ListBullet2"/>
      </w:pPr>
      <w:r w:rsidRPr="00014855">
        <w:t>workplace health and safety with particular emphasis on use of personal protective equipment</w:t>
      </w:r>
    </w:p>
    <w:p w:rsidR="00000000" w:rsidRPr="00014855" w:rsidP="00014855">
      <w:pPr>
        <w:pStyle w:val="ListBullet2"/>
      </w:pPr>
      <w:r w:rsidRPr="00014855">
        <w:t>communication reporting lines</w:t>
      </w:r>
    </w:p>
    <w:p w:rsidR="00000000" w:rsidRPr="00014855" w:rsidP="00014855">
      <w:pPr>
        <w:pStyle w:val="ListBullet2"/>
      </w:pPr>
      <w:r w:rsidRPr="00014855">
        <w:t>recording and reporting data and sample collection.</w:t>
      </w:r>
    </w:p>
    <w:p w:rsidR="00000000" w:rsidRPr="00014855" w:rsidP="00014855">
      <w:pPr>
        <w:pStyle w:val="AllowPageBreak"/>
      </w:pPr>
    </w:p>
    <w:p w:rsidR="00000000" w:rsidRPr="00014855" w:rsidP="00014855">
      <w:pPr>
        <w:pStyle w:val="Heading1"/>
      </w:pPr>
      <w:bookmarkStart w:id="13" w:name="O_913999"/>
      <w:bookmarkEnd w:id="13"/>
      <w:r w:rsidRPr="00014855">
        <w:t>Assessment Conditions</w:t>
      </w:r>
    </w:p>
    <w:p w:rsidR="00000000" w:rsidRPr="00014855" w:rsidP="00EA1AB9">
      <w:pPr>
        <w:pStyle w:val="BodyText"/>
      </w:pPr>
      <w:r w:rsidRPr="00014855">
        <w:t>The following resources must be made avail</w:t>
      </w:r>
      <w:r w:rsidRPr="00014855">
        <w:t>able:</w:t>
      </w:r>
    </w:p>
    <w:p w:rsidR="00000000" w:rsidRPr="00014855" w:rsidP="00014855">
      <w:pPr>
        <w:pStyle w:val="ListBullet"/>
      </w:pPr>
      <w:r w:rsidRPr="00014855">
        <w:t xml:space="preserve">measuring tools and instruments: </w:t>
      </w:r>
    </w:p>
    <w:p w:rsidR="00000000" w:rsidRPr="00014855" w:rsidP="00014855">
      <w:pPr>
        <w:pStyle w:val="ListBullet2"/>
      </w:pPr>
      <w:r w:rsidRPr="00014855">
        <w:t>measuring tape</w:t>
      </w:r>
    </w:p>
    <w:p w:rsidR="00000000" w:rsidRPr="00014855" w:rsidP="00014855">
      <w:pPr>
        <w:pStyle w:val="ListBullet2"/>
      </w:pPr>
      <w:r w:rsidRPr="00014855">
        <w:t>callipers</w:t>
      </w:r>
    </w:p>
    <w:p w:rsidR="00000000" w:rsidRPr="00014855" w:rsidP="00014855">
      <w:pPr>
        <w:pStyle w:val="ListBullet2"/>
      </w:pPr>
      <w:r w:rsidRPr="00014855">
        <w:t>measuring pole</w:t>
      </w:r>
    </w:p>
    <w:p w:rsidR="00000000" w:rsidRPr="00014855" w:rsidP="00014855">
      <w:pPr>
        <w:pStyle w:val="ListBullet"/>
      </w:pPr>
      <w:r w:rsidRPr="00014855">
        <w:t>marking tools and instruments:</w:t>
      </w:r>
    </w:p>
    <w:p w:rsidR="00000000" w:rsidRPr="00014855" w:rsidP="00014855">
      <w:pPr>
        <w:pStyle w:val="ListBullet2"/>
      </w:pPr>
      <w:r w:rsidRPr="00014855">
        <w:t>paint</w:t>
      </w:r>
    </w:p>
    <w:p w:rsidR="00000000" w:rsidRPr="00014855" w:rsidP="00014855">
      <w:pPr>
        <w:pStyle w:val="ListBullet2"/>
      </w:pPr>
      <w:r w:rsidRPr="00014855">
        <w:t>purpose-specific balloons</w:t>
      </w:r>
    </w:p>
    <w:p w:rsidR="00000000" w:rsidRPr="00014855" w:rsidP="00014855">
      <w:pPr>
        <w:pStyle w:val="ListBullet2"/>
      </w:pPr>
      <w:r w:rsidRPr="00014855">
        <w:t>flags</w:t>
      </w:r>
    </w:p>
    <w:p w:rsidR="00000000" w:rsidRPr="00014855" w:rsidP="00014855">
      <w:pPr>
        <w:pStyle w:val="ListBullet2"/>
      </w:pPr>
      <w:r w:rsidRPr="00014855">
        <w:t xml:space="preserve">pegs </w:t>
      </w:r>
    </w:p>
    <w:p w:rsidR="00000000" w:rsidRPr="00014855" w:rsidP="00014855">
      <w:pPr>
        <w:pStyle w:val="ListBullet2"/>
      </w:pPr>
      <w:r w:rsidRPr="00014855">
        <w:t>mallet</w:t>
      </w:r>
    </w:p>
    <w:p w:rsidR="00000000" w:rsidRPr="00014855" w:rsidP="00014855">
      <w:pPr>
        <w:pStyle w:val="ListBullet"/>
      </w:pPr>
      <w:r w:rsidRPr="00014855">
        <w:t>pruning shears</w:t>
      </w:r>
    </w:p>
    <w:p w:rsidR="00000000" w:rsidRPr="00014855" w:rsidP="00014855">
      <w:pPr>
        <w:pStyle w:val="ListBullet"/>
      </w:pPr>
      <w:r w:rsidRPr="00014855">
        <w:t>sample collection container and labels</w:t>
      </w:r>
    </w:p>
    <w:p w:rsidR="00000000" w:rsidRPr="00014855" w:rsidP="00014855">
      <w:pPr>
        <w:pStyle w:val="ListBullet"/>
      </w:pPr>
      <w:r w:rsidRPr="00014855">
        <w:t>personal protective equipment suitable for collecting data and samples</w:t>
      </w:r>
    </w:p>
    <w:p w:rsidR="00000000" w:rsidRPr="00014855" w:rsidP="00014855">
      <w:pPr>
        <w:pStyle w:val="ListBullet"/>
      </w:pPr>
      <w:r w:rsidRPr="00014855">
        <w:t>work order with specific instructions for collecting data and samples</w:t>
      </w:r>
    </w:p>
    <w:p w:rsidR="00000000" w:rsidRPr="00014855" w:rsidP="00014855">
      <w:pPr>
        <w:pStyle w:val="ListBullet"/>
      </w:pPr>
      <w:r w:rsidRPr="00014855">
        <w:t>relevant personnel for the purposes of communicating information</w:t>
      </w:r>
    </w:p>
    <w:p w:rsidR="00000000" w:rsidRPr="00014855" w:rsidP="00014855">
      <w:pPr>
        <w:pStyle w:val="ListBullet"/>
      </w:pPr>
      <w:r w:rsidRPr="00014855">
        <w:t>maps for the area subject to data and sample collection</w:t>
      </w:r>
    </w:p>
    <w:p w:rsidR="00000000" w:rsidRPr="00014855" w:rsidP="00014855">
      <w:pPr>
        <w:pStyle w:val="ListBullet"/>
      </w:pPr>
      <w:r w:rsidRPr="00014855">
        <w:t>documents, spreadsheets and commonly used proformas documents for recording data and sample collection</w:t>
      </w:r>
    </w:p>
    <w:p w:rsidR="00000000" w:rsidRPr="00014855" w:rsidP="00014855">
      <w:pPr>
        <w:pStyle w:val="ListBullet"/>
      </w:pPr>
      <w:r w:rsidRPr="00014855">
        <w:t>organisational procedures for collecting data and samples.</w:t>
      </w:r>
    </w:p>
    <w:p w:rsidR="00000000" w:rsidRPr="00014855" w:rsidP="00EA1AB9">
      <w:pPr>
        <w:pStyle w:val="BodyText"/>
      </w:pPr>
      <w:r w:rsidRPr="00014855">
        <w:t>Competency is to be assessed in the wo</w:t>
      </w:r>
      <w:r w:rsidRPr="00014855">
        <w:t xml:space="preserve">rkplace or a simulated environment that accurately reflects performance in a real workplace setting. </w:t>
      </w:r>
    </w:p>
    <w:p w:rsidR="00000000" w:rsidRPr="00014855" w:rsidP="00EA1AB9">
      <w:pPr>
        <w:pStyle w:val="Heading3"/>
      </w:pPr>
      <w:r w:rsidRPr="00014855">
        <w:rPr>
          <w:rStyle w:val="SpecialBold"/>
        </w:rPr>
        <w:t>Assessor requirements</w:t>
      </w:r>
    </w:p>
    <w:p w:rsidR="00000000" w:rsidRPr="00014855" w:rsidP="00EA1AB9">
      <w:pPr>
        <w:pStyle w:val="BodyText"/>
      </w:pPr>
      <w:r w:rsidRPr="00014855">
        <w:t>Assessors must:</w:t>
      </w:r>
    </w:p>
    <w:p w:rsidR="00000000" w:rsidRPr="00014855" w:rsidP="00014855">
      <w:pPr>
        <w:pStyle w:val="ListBullet"/>
      </w:pPr>
      <w:r w:rsidRPr="00014855">
        <w:t>hold the appropriate assessor competency standards as outlined in regulations; and</w:t>
      </w:r>
    </w:p>
    <w:p w:rsidR="00000000" w:rsidRPr="00014855" w:rsidP="00014855">
      <w:pPr>
        <w:pStyle w:val="ListBullet"/>
      </w:pPr>
      <w:r w:rsidRPr="00014855">
        <w:t>be able to demonstrate vocationa</w:t>
      </w:r>
      <w:r w:rsidRPr="00014855">
        <w:t>l competencies at least to the level being assessed; and</w:t>
      </w:r>
    </w:p>
    <w:p w:rsidR="00000000" w:rsidRPr="00014855" w:rsidP="00014855">
      <w:pPr>
        <w:pStyle w:val="ListBullet"/>
      </w:pPr>
      <w:r w:rsidRPr="00014855">
        <w:t>be able to demonstrate how they are continuing to develop their VET knowledge and skills as well as maintaining their industry currency and assessor competence</w:t>
      </w:r>
    </w:p>
    <w:p w:rsidR="00000000" w:rsidRPr="00014855" w:rsidP="00014855">
      <w:pPr>
        <w:pStyle w:val="AllowPageBreak"/>
      </w:pPr>
    </w:p>
    <w:p w:rsidR="00000000" w:rsidRPr="00014855" w:rsidP="00014855">
      <w:pPr>
        <w:pStyle w:val="Heading1"/>
      </w:pPr>
      <w:bookmarkStart w:id="14" w:name="O_914002"/>
      <w:bookmarkEnd w:id="14"/>
      <w:r w:rsidRPr="00014855">
        <w:t>Links</w:t>
      </w:r>
    </w:p>
    <w:p w:rsidR="00000000" w:rsidRPr="00014855" w:rsidP="00EA1AB9">
      <w:pPr>
        <w:pStyle w:val="BodyText"/>
      </w:pPr>
      <w:r w:rsidRPr="00014855">
        <w:t>Companion Volume</w:t>
      </w:r>
      <w:r w:rsidRPr="00014855">
        <w:t xml:space="preserve"> implementation guides are found in VETNet - </w:t>
      </w:r>
      <w:r>
        <w:fldChar w:fldCharType="begin"/>
      </w:r>
      <w:r>
        <w:instrText xml:space="preserve"> HYPERLINK "https://vetnet.gov.au/Pages/TrainingDocs.aspx?q=0d96fe23-5747-4c01-9d6f-3509ff8d3d47" </w:instrText>
      </w:r>
      <w:r>
        <w:fldChar w:fldCharType="separate"/>
      </w:r>
      <w:r w:rsidRPr="00886711">
        <w:rPr>
          <w:rStyle w:val="Hyperlink"/>
        </w:rPr>
        <w:t>https://vetnet.gov.au/Pages/TrainingDocs.aspx?q=0d96fe23-5747-4c01-9d6f-3509ff8d3d47</w:t>
      </w:r>
      <w:r>
        <w:fldChar w:fldCharType="end"/>
      </w:r>
    </w:p>
    <w:p w:rsidR="00000000" w:rsidRPr="00014855" w:rsidP="00014855"/>
    <w:sectPr w:rsidSect="000148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rsidRPr="00EA1AB9" w:rsidP="00EA1A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9" w:rsidP="00014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1AB9" w:rsidP="000148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1AB9" w:rsidP="000148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rsidP="00014855">
    <w:pPr>
      <w:pStyle w:val="Footer"/>
      <w:framePr w:wrap="around"/>
    </w:pPr>
    <w:r>
      <w:fldChar w:fldCharType="begin"/>
    </w:r>
    <w:r>
      <w:instrText xml:space="preserve"> DOCPROPERTY  Subject  \* MERGEFORMAT </w:instrText>
    </w:r>
    <w:r>
      <w:fldChar w:fldCharType="separate"/>
    </w:r>
    <w:r w:rsidR="00EA1AB9">
      <w:t>Approved</w:t>
    </w:r>
    <w:r w:rsidR="00EA1AB9">
      <w:fldChar w:fldCharType="end"/>
    </w:r>
    <w:r>
      <w:tab/>
      <w:t xml:space="preserve">Page </w:t>
    </w:r>
    <w:r>
      <w:fldChar w:fldCharType="begin"/>
    </w:r>
    <w:r>
      <w:instrText xml:space="preserve"> PAGE  \* Arabic  \* MERGEFORMAT </w:instrText>
    </w:r>
    <w:r>
      <w:fldChar w:fldCharType="separate"/>
    </w:r>
    <w:r w:rsidR="00EA1A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AB9">
      <w:rPr>
        <w:noProof/>
      </w:rPr>
      <w:t>5</w:t>
    </w:r>
    <w:r>
      <w:rPr>
        <w:noProof/>
      </w:rPr>
      <w:fldChar w:fldCharType="end"/>
    </w:r>
  </w:p>
  <w:p w:rsidR="00014855" w:rsidP="00014855">
    <w:pPr>
      <w:pStyle w:val="Footer"/>
      <w:framePr w:wrap="around"/>
    </w:pPr>
    <w:r>
      <w:t xml:space="preserve">© Commonwealth of Australia, </w:t>
    </w:r>
    <w:r>
      <w:fldChar w:fldCharType="begin"/>
    </w:r>
    <w:r>
      <w:instrText xml:space="preserve"> DATE  \@ "yyyy"  \* MERGEFORMAT </w:instrText>
    </w:r>
    <w:r>
      <w:fldChar w:fldCharType="separate"/>
    </w:r>
    <w:r w:rsidR="00EA1AB9">
      <w:rPr>
        <w:noProof/>
      </w:rPr>
      <w:t>2025</w:t>
    </w:r>
    <w:r>
      <w:fldChar w:fldCharType="end"/>
    </w:r>
    <w:r>
      <w:tab/>
    </w:r>
    <w:r>
      <w:fldChar w:fldCharType="begin"/>
    </w:r>
    <w:r>
      <w:instrText xml:space="preserve"> DOCPROPERTY  Author  \* MERGEFORMAT </w:instrText>
    </w:r>
    <w:r>
      <w:fldChar w:fldCharType="separate"/>
    </w:r>
    <w:r w:rsidR="00EA1AB9">
      <w:t>Skills Insight</w:t>
    </w:r>
    <w:r w:rsidR="00EA1AB9">
      <w:fldChar w:fldCharType="end"/>
    </w:r>
  </w:p>
  <w:p w:rsidR="00014855" w:rsidP="000148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855" w:rsidRPr="00EA1AB9" w:rsidP="00EA1A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9" w:rsidRPr="002D2AF8" w:rsidP="00014855">
    <w:pPr>
      <w:pStyle w:val="Header"/>
      <w:framePr w:wrap="around"/>
    </w:pPr>
    <w:r>
      <w:fldChar w:fldCharType="begin"/>
    </w:r>
    <w:r>
      <w:instrText xml:space="preserve"> TITLE   \* MERGEFORMAT </w:instrText>
    </w:r>
    <w:r>
      <w:fldChar w:fldCharType="separate"/>
    </w:r>
    <w:r>
      <w:t>FWPFGM2206 Collect data or samples for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AB9" w:rsidP="000148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55" w:rsidRPr="002D2AF8" w:rsidP="00014855">
    <w:pPr>
      <w:pStyle w:val="Header"/>
      <w:framePr w:wrap="around"/>
    </w:pPr>
    <w:r>
      <w:fldChar w:fldCharType="begin"/>
    </w:r>
    <w:r>
      <w:instrText xml:space="preserve"> TITLE   \* MERGEFORMAT </w:instrText>
    </w:r>
    <w:r>
      <w:fldChar w:fldCharType="separate"/>
    </w:r>
    <w:r w:rsidR="00EA1AB9">
      <w:t>FWPFGM2206 Collect data or samples for assessment</w:t>
    </w:r>
    <w:r w:rsidR="00EA1AB9">
      <w:fldChar w:fldCharType="end"/>
    </w:r>
    <w:r>
      <w:tab/>
      <w:t xml:space="preserve">Date this document was generated: </w:t>
    </w:r>
    <w:r>
      <w:fldChar w:fldCharType="begin"/>
    </w:r>
    <w:r>
      <w:instrText xml:space="preserve"> CREATEDATE  \@ "d MMMM yyyy"  \* MERGEFORMAT </w:instrText>
    </w:r>
    <w:r>
      <w:fldChar w:fldCharType="separate"/>
    </w:r>
    <w:r w:rsidR="00EA1AB9">
      <w:rPr>
        <w:noProof/>
      </w:rPr>
      <w:t>2 March 2025</w:t>
    </w:r>
    <w:r>
      <w:fldChar w:fldCharType="end"/>
    </w:r>
  </w:p>
  <w:p w:rsidR="00014855" w:rsidP="000148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E2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E2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0C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8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855"/>
    <w:pPr>
      <w:spacing w:before="360" w:after="60"/>
      <w:outlineLvl w:val="0"/>
    </w:pPr>
    <w:rPr>
      <w:sz w:val="32"/>
    </w:rPr>
  </w:style>
  <w:style w:type="paragraph" w:styleId="Heading2">
    <w:name w:val="heading 2"/>
    <w:basedOn w:val="HeadingBase"/>
    <w:next w:val="BodyText"/>
    <w:link w:val="Heading2Char"/>
    <w:qFormat/>
    <w:rsid w:val="00014855"/>
    <w:pPr>
      <w:keepLines/>
      <w:spacing w:before="240" w:after="120"/>
      <w:outlineLvl w:val="1"/>
    </w:pPr>
    <w:rPr>
      <w:sz w:val="28"/>
      <w:szCs w:val="40"/>
    </w:rPr>
  </w:style>
  <w:style w:type="paragraph" w:styleId="Heading3">
    <w:name w:val="heading 3"/>
    <w:basedOn w:val="HeadingBase"/>
    <w:next w:val="BodyText"/>
    <w:link w:val="Heading3Char"/>
    <w:qFormat/>
    <w:rsid w:val="00014855"/>
    <w:pPr>
      <w:spacing w:before="180" w:after="120"/>
      <w:outlineLvl w:val="2"/>
    </w:pPr>
    <w:rPr>
      <w:spacing w:val="-10"/>
      <w:kern w:val="32"/>
    </w:rPr>
  </w:style>
  <w:style w:type="paragraph" w:styleId="Heading4">
    <w:name w:val="heading 4"/>
    <w:basedOn w:val="HeadingBase"/>
    <w:next w:val="BodyText"/>
    <w:link w:val="Heading4Char"/>
    <w:qFormat/>
    <w:rsid w:val="00014855"/>
    <w:pPr>
      <w:spacing w:before="160" w:after="120"/>
      <w:outlineLvl w:val="3"/>
    </w:pPr>
    <w:rPr>
      <w:sz w:val="22"/>
    </w:rPr>
  </w:style>
  <w:style w:type="paragraph" w:styleId="Heading5">
    <w:name w:val="heading 5"/>
    <w:basedOn w:val="HeadingBase"/>
    <w:next w:val="Normal"/>
    <w:link w:val="Heading5Char"/>
    <w:qFormat/>
    <w:rsid w:val="00014855"/>
    <w:pPr>
      <w:spacing w:before="80"/>
      <w:outlineLvl w:val="4"/>
    </w:pPr>
    <w:rPr>
      <w:color w:val="918585"/>
      <w:sz w:val="20"/>
    </w:rPr>
  </w:style>
  <w:style w:type="paragraph" w:styleId="Heading6">
    <w:name w:val="heading 6"/>
    <w:basedOn w:val="HeadingBase"/>
    <w:next w:val="Normal"/>
    <w:link w:val="Heading6Char"/>
    <w:qFormat/>
    <w:rsid w:val="00014855"/>
    <w:pPr>
      <w:spacing w:before="60"/>
      <w:outlineLvl w:val="5"/>
    </w:pPr>
    <w:rPr>
      <w:color w:val="918585"/>
      <w:sz w:val="20"/>
    </w:rPr>
  </w:style>
  <w:style w:type="paragraph" w:styleId="Heading7">
    <w:name w:val="heading 7"/>
    <w:basedOn w:val="Normal"/>
    <w:next w:val="Normal"/>
    <w:link w:val="Heading7Char"/>
    <w:qFormat/>
    <w:rsid w:val="00014855"/>
    <w:pPr>
      <w:ind w:left="720"/>
      <w:outlineLvl w:val="6"/>
    </w:pPr>
    <w:rPr>
      <w:i/>
    </w:rPr>
  </w:style>
  <w:style w:type="paragraph" w:styleId="Heading8">
    <w:name w:val="heading 8"/>
    <w:basedOn w:val="Normal"/>
    <w:next w:val="Normal"/>
    <w:link w:val="Heading8Char"/>
    <w:qFormat/>
    <w:rsid w:val="00014855"/>
    <w:pPr>
      <w:ind w:left="720"/>
      <w:outlineLvl w:val="7"/>
    </w:pPr>
    <w:rPr>
      <w:i/>
    </w:rPr>
  </w:style>
  <w:style w:type="paragraph" w:styleId="Heading9">
    <w:name w:val="heading 9"/>
    <w:basedOn w:val="Normal"/>
    <w:next w:val="Normal"/>
    <w:link w:val="Heading9Char"/>
    <w:qFormat/>
    <w:rsid w:val="00014855"/>
    <w:pPr>
      <w:ind w:left="720"/>
      <w:outlineLvl w:val="8"/>
    </w:pPr>
    <w:rPr>
      <w:i/>
    </w:rPr>
  </w:style>
  <w:style w:type="character" w:default="1" w:styleId="DefaultParagraphFont">
    <w:name w:val="Default Paragraph Font"/>
    <w:uiPriority w:val="1"/>
    <w:unhideWhenUsed/>
    <w:rsid w:val="00014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855"/>
  </w:style>
  <w:style w:type="character" w:customStyle="1" w:styleId="Heading1Char">
    <w:name w:val="Heading 1 Char"/>
    <w:basedOn w:val="DefaultParagraphFont"/>
    <w:link w:val="Heading1"/>
    <w:rsid w:val="00014855"/>
    <w:rPr>
      <w:rFonts w:ascii="Times New Roman" w:eastAsia="Times New Roman" w:hAnsi="Times New Roman" w:cs="Times New Roman"/>
      <w:b/>
      <w:sz w:val="32"/>
      <w:szCs w:val="20"/>
      <w:lang w:eastAsia="en-US"/>
    </w:rPr>
  </w:style>
  <w:style w:type="paragraph" w:styleId="BodyText">
    <w:name w:val="Body Text"/>
    <w:basedOn w:val="Normal"/>
    <w:link w:val="BodyTextChar"/>
    <w:rsid w:val="000148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855"/>
    <w:rPr>
      <w:rFonts w:ascii="Times New Roman" w:eastAsia="Times New Roman" w:hAnsi="Times New Roman" w:cs="Times New Roman"/>
      <w:sz w:val="24"/>
      <w:lang w:eastAsia="en-US"/>
    </w:rPr>
  </w:style>
  <w:style w:type="paragraph" w:styleId="ListBullet">
    <w:name w:val="List Bullet"/>
    <w:basedOn w:val="List"/>
    <w:rsid w:val="00014855"/>
    <w:pPr>
      <w:numPr>
        <w:numId w:val="12"/>
      </w:numPr>
      <w:tabs>
        <w:tab w:val="clear" w:pos="340"/>
      </w:tabs>
      <w:spacing w:before="40" w:after="40"/>
    </w:pPr>
  </w:style>
  <w:style w:type="character" w:customStyle="1" w:styleId="SpecialBold">
    <w:name w:val="Special Bold"/>
    <w:basedOn w:val="DefaultParagraphFont"/>
    <w:rsid w:val="00014855"/>
    <w:rPr>
      <w:b/>
      <w:spacing w:val="0"/>
    </w:rPr>
  </w:style>
  <w:style w:type="paragraph" w:styleId="ListBullet2">
    <w:name w:val="List Bullet 2"/>
    <w:basedOn w:val="List2"/>
    <w:rsid w:val="00014855"/>
    <w:pPr>
      <w:numPr>
        <w:numId w:val="13"/>
      </w:numPr>
      <w:tabs>
        <w:tab w:val="clear" w:pos="680"/>
      </w:tabs>
    </w:pPr>
  </w:style>
  <w:style w:type="character" w:styleId="Emphasis">
    <w:name w:val="Emphasis"/>
    <w:basedOn w:val="DefaultParagraphFont"/>
    <w:qFormat/>
    <w:rsid w:val="00014855"/>
    <w:rPr>
      <w:i/>
    </w:rPr>
  </w:style>
  <w:style w:type="paragraph" w:customStyle="1" w:styleId="SuperHeading">
    <w:name w:val="SuperHeading"/>
    <w:basedOn w:val="Normal"/>
    <w:rsid w:val="00014855"/>
    <w:pPr>
      <w:spacing w:before="240" w:after="120"/>
      <w:outlineLvl w:val="0"/>
    </w:pPr>
    <w:rPr>
      <w:rFonts w:ascii="Times New Roman" w:hAnsi="Times New Roman"/>
      <w:b/>
      <w:sz w:val="32"/>
    </w:rPr>
  </w:style>
  <w:style w:type="paragraph" w:customStyle="1" w:styleId="AllowPageBreak">
    <w:name w:val="AllowPageBreak"/>
    <w:rsid w:val="00014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8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8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855"/>
    <w:rPr>
      <w:rFonts w:ascii="Courier New" w:eastAsia="Times New Roman" w:hAnsi="Courier New" w:cs="Times New Roman"/>
      <w:i/>
      <w:szCs w:val="20"/>
      <w:lang w:eastAsia="en-US"/>
    </w:rPr>
  </w:style>
  <w:style w:type="paragraph" w:customStyle="1" w:styleId="HeadingBase">
    <w:name w:val="Heading Base"/>
    <w:rsid w:val="00014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855"/>
    <w:pPr>
      <w:tabs>
        <w:tab w:val="right" w:leader="dot" w:pos="9072"/>
      </w:tabs>
      <w:ind w:left="567"/>
    </w:pPr>
    <w:rPr>
      <w:szCs w:val="22"/>
    </w:rPr>
  </w:style>
  <w:style w:type="paragraph" w:customStyle="1" w:styleId="TOCBase">
    <w:name w:val="TOC Base"/>
    <w:rsid w:val="00014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855"/>
    <w:pPr>
      <w:tabs>
        <w:tab w:val="right" w:leader="dot" w:pos="9072"/>
      </w:tabs>
      <w:spacing w:before="40" w:after="40"/>
      <w:ind w:left="284"/>
    </w:pPr>
    <w:rPr>
      <w:rFonts w:ascii="Times New Roman" w:hAnsi="Times New Roman"/>
    </w:rPr>
  </w:style>
  <w:style w:type="paragraph" w:styleId="TOC1">
    <w:name w:val="toc 1"/>
    <w:basedOn w:val="TOCBase"/>
    <w:next w:val="Normal"/>
    <w:rsid w:val="000148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855"/>
    <w:rPr>
      <w:rFonts w:ascii="Times New Roman" w:eastAsia="Times New Roman" w:hAnsi="Times New Roman" w:cs="Times New Roman"/>
      <w:sz w:val="16"/>
      <w:lang w:eastAsia="en-US"/>
    </w:rPr>
  </w:style>
  <w:style w:type="paragraph" w:styleId="Title">
    <w:name w:val="Title"/>
    <w:basedOn w:val="HeadingBase"/>
    <w:link w:val="TitleChar"/>
    <w:qFormat/>
    <w:rsid w:val="00014855"/>
    <w:pPr>
      <w:spacing w:before="5040"/>
      <w:jc w:val="center"/>
    </w:pPr>
    <w:rPr>
      <w:sz w:val="48"/>
      <w:szCs w:val="72"/>
      <w:lang w:val="en-US"/>
    </w:rPr>
  </w:style>
  <w:style w:type="character" w:customStyle="1" w:styleId="TitleChar">
    <w:name w:val="Title Char"/>
    <w:basedOn w:val="DefaultParagraphFont"/>
    <w:link w:val="Title"/>
    <w:rsid w:val="00014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855"/>
    <w:pPr>
      <w:tabs>
        <w:tab w:val="left" w:pos="3600"/>
        <w:tab w:val="left" w:pos="3958"/>
      </w:tabs>
    </w:pPr>
  </w:style>
  <w:style w:type="paragraph" w:styleId="List">
    <w:name w:val="List"/>
    <w:basedOn w:val="BodyText"/>
    <w:next w:val="BodyText"/>
    <w:rsid w:val="00014855"/>
    <w:pPr>
      <w:tabs>
        <w:tab w:val="left" w:pos="340"/>
      </w:tabs>
      <w:spacing w:before="60" w:after="60"/>
      <w:ind w:left="340" w:hanging="340"/>
    </w:pPr>
  </w:style>
  <w:style w:type="paragraph" w:customStyle="1" w:styleId="Note">
    <w:name w:val="Note"/>
    <w:basedOn w:val="BodyText"/>
    <w:rsid w:val="00014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855"/>
    <w:pPr>
      <w:framePr w:wrap="auto" w:hAnchor="text" w:y="6049"/>
    </w:pPr>
    <w:rPr>
      <w:color w:val="000000"/>
      <w:sz w:val="40"/>
    </w:rPr>
  </w:style>
  <w:style w:type="paragraph" w:customStyle="1" w:styleId="TOCTitle">
    <w:name w:val="TOCTitle"/>
    <w:basedOn w:val="Heading1"/>
    <w:rsid w:val="00014855"/>
    <w:pPr>
      <w:spacing w:after="240"/>
      <w:jc w:val="center"/>
      <w:outlineLvl w:val="9"/>
    </w:pPr>
    <w:rPr>
      <w:caps/>
    </w:rPr>
  </w:style>
  <w:style w:type="paragraph" w:customStyle="1" w:styleId="Version">
    <w:name w:val="Version"/>
    <w:rsid w:val="000148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855"/>
    <w:pPr>
      <w:keepNext w:val="0"/>
      <w:tabs>
        <w:tab w:val="right" w:pos="4176"/>
      </w:tabs>
      <w:ind w:left="198" w:hanging="198"/>
    </w:pPr>
    <w:rPr>
      <w:rFonts w:ascii="Garamond" w:hAnsi="Garamond"/>
    </w:rPr>
  </w:style>
  <w:style w:type="paragraph" w:styleId="IndexHeading">
    <w:name w:val="index heading"/>
    <w:basedOn w:val="Normal"/>
    <w:next w:val="Index1"/>
    <w:semiHidden/>
    <w:rsid w:val="00014855"/>
    <w:pPr>
      <w:spacing w:before="120" w:after="120"/>
    </w:pPr>
    <w:rPr>
      <w:rFonts w:ascii="Arial" w:hAnsi="Arial"/>
      <w:b/>
      <w:color w:val="918585"/>
      <w:sz w:val="24"/>
    </w:rPr>
  </w:style>
  <w:style w:type="paragraph" w:styleId="Header">
    <w:name w:val="header"/>
    <w:basedOn w:val="Normal"/>
    <w:link w:val="HeaderChar"/>
    <w:rsid w:val="00014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855"/>
    <w:rPr>
      <w:rFonts w:ascii="Times New Roman" w:eastAsia="Times New Roman" w:hAnsi="Times New Roman" w:cs="Times New Roman"/>
      <w:sz w:val="16"/>
      <w:szCs w:val="20"/>
      <w:lang w:val="en-GB" w:eastAsia="en-US"/>
    </w:rPr>
  </w:style>
  <w:style w:type="paragraph" w:customStyle="1" w:styleId="Chapter">
    <w:name w:val="Chapter"/>
    <w:basedOn w:val="Normal"/>
    <w:rsid w:val="00014855"/>
    <w:pPr>
      <w:spacing w:before="240"/>
    </w:pPr>
    <w:rPr>
      <w:rFonts w:ascii="Times New Roman" w:hAnsi="Times New Roman"/>
      <w:smallCaps/>
      <w:spacing w:val="80"/>
      <w:sz w:val="28"/>
    </w:rPr>
  </w:style>
  <w:style w:type="paragraph" w:customStyle="1" w:styleId="InChapter">
    <w:name w:val="InChapter"/>
    <w:basedOn w:val="Heading3"/>
    <w:rsid w:val="00014855"/>
    <w:pPr>
      <w:spacing w:after="240"/>
      <w:outlineLvl w:val="9"/>
    </w:pPr>
    <w:rPr>
      <w:noProof/>
    </w:rPr>
  </w:style>
  <w:style w:type="paragraph" w:styleId="Index2">
    <w:name w:val="index 2"/>
    <w:basedOn w:val="Normal"/>
    <w:next w:val="Normal"/>
    <w:semiHidden/>
    <w:rsid w:val="00014855"/>
    <w:pPr>
      <w:tabs>
        <w:tab w:val="right" w:pos="4176"/>
      </w:tabs>
      <w:ind w:left="568" w:hanging="284"/>
    </w:pPr>
    <w:rPr>
      <w:rFonts w:ascii="Garamond" w:hAnsi="Garamond"/>
    </w:rPr>
  </w:style>
  <w:style w:type="paragraph" w:customStyle="1" w:styleId="Byline">
    <w:name w:val="Byline"/>
    <w:rsid w:val="00014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855"/>
    <w:pPr>
      <w:tabs>
        <w:tab w:val="clear" w:pos="3600"/>
        <w:tab w:val="clear" w:pos="3958"/>
      </w:tabs>
      <w:jc w:val="right"/>
    </w:pPr>
  </w:style>
  <w:style w:type="paragraph" w:styleId="Caption">
    <w:name w:val="caption"/>
    <w:basedOn w:val="BodyText"/>
    <w:next w:val="Normal"/>
    <w:qFormat/>
    <w:rsid w:val="00014855"/>
    <w:pPr>
      <w:framePr w:w="2268" w:hSpace="181" w:vSpace="181" w:wrap="around" w:vAnchor="text" w:hAnchor="page" w:x="1135" w:y="285" w:anchorLock="1"/>
    </w:pPr>
    <w:rPr>
      <w:i/>
    </w:rPr>
  </w:style>
  <w:style w:type="paragraph" w:customStyle="1" w:styleId="MiniTOCTitle">
    <w:name w:val="MiniTOCTitle"/>
    <w:basedOn w:val="Heading4"/>
    <w:rsid w:val="00014855"/>
    <w:pPr>
      <w:spacing w:before="240"/>
      <w:outlineLvl w:val="9"/>
    </w:pPr>
    <w:rPr>
      <w:noProof/>
      <w:sz w:val="24"/>
    </w:rPr>
  </w:style>
  <w:style w:type="paragraph" w:customStyle="1" w:styleId="MiniTOCItem">
    <w:name w:val="MiniTOCItem"/>
    <w:basedOn w:val="ListBullet"/>
    <w:rsid w:val="00014855"/>
    <w:pPr>
      <w:numPr>
        <w:numId w:val="0"/>
      </w:numPr>
      <w:tabs>
        <w:tab w:val="right" w:leader="dot" w:pos="6521"/>
      </w:tabs>
      <w:spacing w:before="0" w:after="0"/>
    </w:pPr>
  </w:style>
  <w:style w:type="paragraph" w:customStyle="1" w:styleId="TOFTitle">
    <w:name w:val="TOFTitle"/>
    <w:basedOn w:val="TOCTitle"/>
    <w:rsid w:val="00014855"/>
  </w:style>
  <w:style w:type="paragraph" w:styleId="TableofFigures">
    <w:name w:val="table of figures"/>
    <w:basedOn w:val="Normal"/>
    <w:next w:val="Normal"/>
    <w:semiHidden/>
    <w:rsid w:val="00014855"/>
    <w:pPr>
      <w:tabs>
        <w:tab w:val="right" w:leader="dot" w:pos="9072"/>
      </w:tabs>
      <w:ind w:left="970" w:hanging="403"/>
    </w:pPr>
    <w:rPr>
      <w:rFonts w:ascii="Times New Roman" w:hAnsi="Times New Roman"/>
      <w:b/>
    </w:rPr>
  </w:style>
  <w:style w:type="paragraph" w:styleId="ListNumber">
    <w:name w:val="List Number"/>
    <w:basedOn w:val="List"/>
    <w:rsid w:val="00014855"/>
    <w:pPr>
      <w:numPr>
        <w:numId w:val="15"/>
      </w:numPr>
      <w:tabs>
        <w:tab w:val="clear" w:pos="340"/>
      </w:tabs>
    </w:pPr>
  </w:style>
  <w:style w:type="character" w:customStyle="1" w:styleId="WingdingSymbols">
    <w:name w:val="Wingding Symbols"/>
    <w:rsid w:val="00014855"/>
    <w:rPr>
      <w:rFonts w:ascii="Wingdings" w:hAnsi="Wingdings"/>
    </w:rPr>
  </w:style>
  <w:style w:type="paragraph" w:customStyle="1" w:styleId="TableHeading">
    <w:name w:val="Table Heading"/>
    <w:basedOn w:val="HeadingBase"/>
    <w:rsid w:val="00014855"/>
    <w:pPr>
      <w:keepLines/>
      <w:pBdr>
        <w:bottom w:val="single" w:sz="6" w:space="1" w:color="918585"/>
      </w:pBdr>
      <w:spacing w:before="240"/>
    </w:pPr>
  </w:style>
  <w:style w:type="character" w:customStyle="1" w:styleId="HotSpot">
    <w:name w:val="HotSpot"/>
    <w:rsid w:val="00014855"/>
    <w:rPr>
      <w:color w:val="0033CC"/>
      <w:u w:val="none"/>
    </w:rPr>
  </w:style>
  <w:style w:type="paragraph" w:customStyle="1" w:styleId="BodyTextRight">
    <w:name w:val="Body Text Right"/>
    <w:basedOn w:val="BodyText"/>
    <w:rsid w:val="00014855"/>
    <w:pPr>
      <w:spacing w:before="0" w:after="0"/>
      <w:jc w:val="right"/>
    </w:pPr>
  </w:style>
  <w:style w:type="paragraph" w:styleId="Index3">
    <w:name w:val="index 3"/>
    <w:basedOn w:val="ListNumber2"/>
    <w:next w:val="Normal"/>
    <w:semiHidden/>
    <w:rsid w:val="00014855"/>
    <w:pPr>
      <w:numPr>
        <w:numId w:val="0"/>
      </w:numPr>
      <w:tabs>
        <w:tab w:val="right" w:leader="dot" w:pos="4176"/>
      </w:tabs>
    </w:pPr>
  </w:style>
  <w:style w:type="paragraph" w:styleId="ListNumber2">
    <w:name w:val="List Number 2"/>
    <w:basedOn w:val="List2"/>
    <w:rsid w:val="00014855"/>
    <w:pPr>
      <w:numPr>
        <w:numId w:val="10"/>
      </w:numPr>
      <w:tabs>
        <w:tab w:val="clear" w:pos="1060"/>
      </w:tabs>
    </w:pPr>
  </w:style>
  <w:style w:type="paragraph" w:customStyle="1" w:styleId="MarginNote">
    <w:name w:val="Margin Note"/>
    <w:basedOn w:val="BodyText"/>
    <w:rsid w:val="00014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8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855"/>
    <w:rPr>
      <w:sz w:val="32"/>
    </w:rPr>
  </w:style>
  <w:style w:type="paragraph" w:customStyle="1" w:styleId="HeadingProcedure">
    <w:name w:val="Heading Procedure"/>
    <w:basedOn w:val="HeadingBase"/>
    <w:next w:val="Normal"/>
    <w:rsid w:val="00014855"/>
    <w:pPr>
      <w:tabs>
        <w:tab w:val="left" w:pos="0"/>
      </w:tabs>
      <w:spacing w:before="120" w:after="60"/>
    </w:pPr>
    <w:rPr>
      <w:i/>
      <w:color w:val="918585"/>
      <w:sz w:val="22"/>
    </w:rPr>
  </w:style>
  <w:style w:type="paragraph" w:customStyle="1" w:styleId="TableBodyText">
    <w:name w:val="Table Body Text"/>
    <w:basedOn w:val="BodyText"/>
    <w:rsid w:val="00014855"/>
    <w:pPr>
      <w:spacing w:before="60" w:after="60"/>
    </w:pPr>
  </w:style>
  <w:style w:type="paragraph" w:styleId="ListContinue">
    <w:name w:val="List Continue"/>
    <w:basedOn w:val="List"/>
    <w:rsid w:val="00014855"/>
    <w:pPr>
      <w:ind w:firstLine="0"/>
    </w:pPr>
  </w:style>
  <w:style w:type="paragraph" w:customStyle="1" w:styleId="ListNote">
    <w:name w:val="List Note"/>
    <w:basedOn w:val="List"/>
    <w:rsid w:val="00014855"/>
    <w:pPr>
      <w:pBdr>
        <w:top w:val="single" w:sz="6" w:space="2" w:color="918585"/>
        <w:bottom w:val="single" w:sz="6" w:space="2" w:color="918585"/>
      </w:pBdr>
      <w:tabs>
        <w:tab w:val="left" w:pos="1021"/>
      </w:tabs>
      <w:ind w:firstLine="0"/>
    </w:pPr>
  </w:style>
  <w:style w:type="paragraph" w:customStyle="1" w:styleId="Warning">
    <w:name w:val="Warning"/>
    <w:basedOn w:val="BodyText"/>
    <w:rsid w:val="00014855"/>
    <w:pPr>
      <w:shd w:val="clear" w:color="auto" w:fill="D9D9D9"/>
      <w:tabs>
        <w:tab w:val="left" w:pos="992"/>
      </w:tabs>
      <w:ind w:left="119" w:right="119"/>
    </w:pPr>
    <w:rPr>
      <w:sz w:val="20"/>
    </w:rPr>
  </w:style>
  <w:style w:type="paragraph" w:customStyle="1" w:styleId="MarginIcons">
    <w:name w:val="Margin Icons"/>
    <w:basedOn w:val="BodyText"/>
    <w:rsid w:val="00014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855"/>
    <w:rPr>
      <w:rFonts w:ascii="Courier New" w:hAnsi="Courier New"/>
    </w:rPr>
  </w:style>
  <w:style w:type="paragraph" w:customStyle="1" w:styleId="NoteBullet">
    <w:name w:val="Note Bullet"/>
    <w:basedOn w:val="Note"/>
    <w:rsid w:val="00014855"/>
    <w:pPr>
      <w:tabs>
        <w:tab w:val="clear" w:pos="680"/>
      </w:tabs>
      <w:spacing w:before="60" w:after="60"/>
    </w:pPr>
  </w:style>
  <w:style w:type="paragraph" w:customStyle="1" w:styleId="SubHeading2">
    <w:name w:val="SubHeading2"/>
    <w:basedOn w:val="HeadingBase"/>
    <w:rsid w:val="00014855"/>
    <w:pPr>
      <w:spacing w:before="240" w:after="60"/>
    </w:pPr>
    <w:rPr>
      <w:sz w:val="20"/>
    </w:rPr>
  </w:style>
  <w:style w:type="paragraph" w:customStyle="1" w:styleId="SubHeading1">
    <w:name w:val="SubHeading1"/>
    <w:basedOn w:val="HeadingBase"/>
    <w:rsid w:val="00014855"/>
    <w:pPr>
      <w:spacing w:before="240" w:after="60"/>
    </w:pPr>
    <w:rPr>
      <w:color w:val="918585"/>
      <w:sz w:val="22"/>
    </w:rPr>
  </w:style>
  <w:style w:type="paragraph" w:customStyle="1" w:styleId="SideHeading">
    <w:name w:val="Side Heading"/>
    <w:basedOn w:val="HeadingBase"/>
    <w:rsid w:val="00014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855"/>
    <w:pPr>
      <w:tabs>
        <w:tab w:val="num" w:pos="360"/>
      </w:tabs>
    </w:pPr>
  </w:style>
  <w:style w:type="paragraph" w:styleId="PlainText">
    <w:name w:val="Plain Text"/>
    <w:basedOn w:val="Normal"/>
    <w:link w:val="PlainTextChar"/>
    <w:rsid w:val="00014855"/>
    <w:rPr>
      <w:sz w:val="20"/>
    </w:rPr>
  </w:style>
  <w:style w:type="character" w:customStyle="1" w:styleId="PlainTextChar">
    <w:name w:val="Plain Text Char"/>
    <w:basedOn w:val="DefaultParagraphFont"/>
    <w:link w:val="PlainText"/>
    <w:rsid w:val="00014855"/>
    <w:rPr>
      <w:rFonts w:ascii="Courier New" w:eastAsia="Times New Roman" w:hAnsi="Courier New" w:cs="Times New Roman"/>
      <w:sz w:val="20"/>
      <w:szCs w:val="20"/>
      <w:lang w:eastAsia="en-US"/>
    </w:rPr>
  </w:style>
  <w:style w:type="character" w:customStyle="1" w:styleId="MenuOption">
    <w:name w:val="Menu Option"/>
    <w:basedOn w:val="DefaultParagraphFont"/>
    <w:rsid w:val="00014855"/>
    <w:rPr>
      <w:b/>
      <w:smallCaps/>
    </w:rPr>
  </w:style>
  <w:style w:type="paragraph" w:customStyle="1" w:styleId="TableListNumber">
    <w:name w:val="Table List Number"/>
    <w:basedOn w:val="ListNumber"/>
    <w:rsid w:val="00014855"/>
    <w:pPr>
      <w:numPr>
        <w:numId w:val="0"/>
      </w:numPr>
    </w:pPr>
  </w:style>
  <w:style w:type="paragraph" w:styleId="TOC4">
    <w:name w:val="toc 4"/>
    <w:basedOn w:val="TOCBase"/>
    <w:next w:val="Normal"/>
    <w:semiHidden/>
    <w:rsid w:val="00014855"/>
    <w:pPr>
      <w:tabs>
        <w:tab w:val="right" w:leader="dot" w:pos="9071"/>
      </w:tabs>
      <w:ind w:left="1701"/>
    </w:pPr>
  </w:style>
  <w:style w:type="paragraph" w:customStyle="1" w:styleId="ListAlpha">
    <w:name w:val="List Alpha"/>
    <w:basedOn w:val="List"/>
    <w:rsid w:val="00014855"/>
    <w:pPr>
      <w:numPr>
        <w:numId w:val="9"/>
      </w:numPr>
    </w:pPr>
  </w:style>
  <w:style w:type="paragraph" w:customStyle="1" w:styleId="ListAlpha2">
    <w:name w:val="List Alpha 2"/>
    <w:basedOn w:val="List2"/>
    <w:rsid w:val="00014855"/>
    <w:pPr>
      <w:numPr>
        <w:numId w:val="8"/>
      </w:numPr>
    </w:pPr>
  </w:style>
  <w:style w:type="paragraph" w:styleId="List2">
    <w:name w:val="List 2"/>
    <w:basedOn w:val="BodyText"/>
    <w:rsid w:val="00014855"/>
    <w:pPr>
      <w:tabs>
        <w:tab w:val="left" w:pos="680"/>
      </w:tabs>
      <w:spacing w:before="60" w:after="60"/>
      <w:ind w:left="680" w:hanging="340"/>
    </w:pPr>
  </w:style>
  <w:style w:type="paragraph" w:styleId="List3">
    <w:name w:val="List 3"/>
    <w:basedOn w:val="BodyText"/>
    <w:rsid w:val="00014855"/>
    <w:pPr>
      <w:tabs>
        <w:tab w:val="left" w:pos="1021"/>
      </w:tabs>
      <w:spacing w:before="60" w:after="60"/>
      <w:ind w:left="1020" w:hanging="340"/>
    </w:pPr>
  </w:style>
  <w:style w:type="paragraph" w:styleId="List4">
    <w:name w:val="List 4"/>
    <w:basedOn w:val="BodyText"/>
    <w:rsid w:val="00014855"/>
    <w:pPr>
      <w:tabs>
        <w:tab w:val="left" w:pos="1361"/>
      </w:tabs>
      <w:spacing w:before="60" w:after="60"/>
      <w:ind w:left="1361" w:hanging="340"/>
    </w:pPr>
  </w:style>
  <w:style w:type="paragraph" w:styleId="List5">
    <w:name w:val="List 5"/>
    <w:basedOn w:val="BodyText"/>
    <w:rsid w:val="00014855"/>
    <w:pPr>
      <w:tabs>
        <w:tab w:val="left" w:pos="1701"/>
      </w:tabs>
      <w:spacing w:before="60" w:after="60"/>
      <w:ind w:left="1701" w:hanging="340"/>
    </w:pPr>
  </w:style>
  <w:style w:type="paragraph" w:styleId="ListBullet3">
    <w:name w:val="List Bullet 3"/>
    <w:basedOn w:val="List3"/>
    <w:rsid w:val="00014855"/>
    <w:pPr>
      <w:numPr>
        <w:numId w:val="14"/>
      </w:numPr>
      <w:tabs>
        <w:tab w:val="clear" w:pos="1021"/>
      </w:tabs>
      <w:ind w:left="1037" w:hanging="357"/>
    </w:pPr>
  </w:style>
  <w:style w:type="paragraph" w:styleId="ListBullet4">
    <w:name w:val="List Bullet 4"/>
    <w:basedOn w:val="List4"/>
    <w:rsid w:val="00014855"/>
    <w:pPr>
      <w:numPr>
        <w:numId w:val="3"/>
      </w:numPr>
      <w:tabs>
        <w:tab w:val="clear" w:pos="1361"/>
      </w:tabs>
    </w:pPr>
  </w:style>
  <w:style w:type="paragraph" w:styleId="ListBullet5">
    <w:name w:val="List Bullet 5"/>
    <w:basedOn w:val="List5"/>
    <w:rsid w:val="00014855"/>
    <w:pPr>
      <w:numPr>
        <w:numId w:val="4"/>
      </w:numPr>
    </w:pPr>
  </w:style>
  <w:style w:type="paragraph" w:styleId="ListContinue2">
    <w:name w:val="List Continue 2"/>
    <w:basedOn w:val="List2"/>
    <w:rsid w:val="00014855"/>
    <w:pPr>
      <w:ind w:firstLine="0"/>
    </w:pPr>
  </w:style>
  <w:style w:type="paragraph" w:styleId="ListContinue3">
    <w:name w:val="List Continue 3"/>
    <w:basedOn w:val="List3"/>
    <w:rsid w:val="00014855"/>
    <w:pPr>
      <w:ind w:left="1021" w:firstLine="0"/>
    </w:pPr>
  </w:style>
  <w:style w:type="paragraph" w:styleId="ListContinue4">
    <w:name w:val="List Continue 4"/>
    <w:basedOn w:val="List4"/>
    <w:rsid w:val="00014855"/>
    <w:pPr>
      <w:ind w:firstLine="0"/>
    </w:pPr>
  </w:style>
  <w:style w:type="paragraph" w:styleId="ListContinue5">
    <w:name w:val="List Continue 5"/>
    <w:basedOn w:val="List5"/>
    <w:rsid w:val="00014855"/>
    <w:pPr>
      <w:ind w:firstLine="0"/>
    </w:pPr>
  </w:style>
  <w:style w:type="paragraph" w:styleId="ListNumber3">
    <w:name w:val="List Number 3"/>
    <w:basedOn w:val="List3"/>
    <w:rsid w:val="00014855"/>
    <w:pPr>
      <w:numPr>
        <w:numId w:val="5"/>
      </w:numPr>
    </w:pPr>
  </w:style>
  <w:style w:type="paragraph" w:styleId="ListNumber4">
    <w:name w:val="List Number 4"/>
    <w:basedOn w:val="List4"/>
    <w:rsid w:val="00014855"/>
    <w:pPr>
      <w:numPr>
        <w:numId w:val="6"/>
      </w:numPr>
    </w:pPr>
  </w:style>
  <w:style w:type="paragraph" w:styleId="ListNumber5">
    <w:name w:val="List Number 5"/>
    <w:basedOn w:val="List5"/>
    <w:rsid w:val="00014855"/>
    <w:pPr>
      <w:numPr>
        <w:numId w:val="7"/>
      </w:numPr>
    </w:pPr>
  </w:style>
  <w:style w:type="paragraph" w:styleId="BlockText">
    <w:name w:val="Block Text"/>
    <w:basedOn w:val="Normal"/>
    <w:rsid w:val="00014855"/>
    <w:pPr>
      <w:spacing w:after="120"/>
      <w:ind w:left="1440" w:right="1440"/>
    </w:pPr>
  </w:style>
  <w:style w:type="character" w:customStyle="1" w:styleId="Subscript">
    <w:name w:val="Subscript"/>
    <w:basedOn w:val="DefaultParagraphFont"/>
    <w:rsid w:val="00014855"/>
    <w:rPr>
      <w:sz w:val="16"/>
      <w:vertAlign w:val="subscript"/>
    </w:rPr>
  </w:style>
  <w:style w:type="character" w:customStyle="1" w:styleId="Superscript">
    <w:name w:val="Superscript"/>
    <w:basedOn w:val="DefaultParagraphFont"/>
    <w:rsid w:val="00014855"/>
    <w:rPr>
      <w:sz w:val="16"/>
      <w:vertAlign w:val="superscript"/>
    </w:rPr>
  </w:style>
  <w:style w:type="character" w:customStyle="1" w:styleId="Symbols">
    <w:name w:val="Symbols"/>
    <w:basedOn w:val="DefaultParagraphFont"/>
    <w:rsid w:val="00014855"/>
    <w:rPr>
      <w:rFonts w:ascii="Symbol" w:hAnsi="Symbol"/>
    </w:rPr>
  </w:style>
  <w:style w:type="character" w:customStyle="1" w:styleId="MenuOptions">
    <w:name w:val="Menu Options"/>
    <w:basedOn w:val="DefaultParagraphFont"/>
    <w:rsid w:val="00014855"/>
    <w:rPr>
      <w:rFonts w:ascii="Arial Narrow" w:hAnsi="Arial Narrow"/>
      <w:smallCaps/>
    </w:rPr>
  </w:style>
  <w:style w:type="character" w:customStyle="1" w:styleId="Buttons">
    <w:name w:val="Buttons"/>
    <w:basedOn w:val="DefaultParagraphFont"/>
    <w:rsid w:val="00014855"/>
    <w:rPr>
      <w:b/>
    </w:rPr>
  </w:style>
  <w:style w:type="character" w:customStyle="1" w:styleId="Underlined">
    <w:name w:val="Underlined"/>
    <w:basedOn w:val="DefaultParagraphFont"/>
    <w:rsid w:val="00014855"/>
    <w:rPr>
      <w:u w:val="single"/>
    </w:rPr>
  </w:style>
  <w:style w:type="paragraph" w:customStyle="1" w:styleId="TableBodyTextRight">
    <w:name w:val="Table Body Text Right"/>
    <w:basedOn w:val="TableBodyText"/>
    <w:rsid w:val="00014855"/>
    <w:pPr>
      <w:widowControl w:val="0"/>
      <w:autoSpaceDE w:val="0"/>
      <w:autoSpaceDN w:val="0"/>
      <w:adjustRightInd w:val="0"/>
      <w:jc w:val="right"/>
    </w:pPr>
    <w:rPr>
      <w:rFonts w:cs="Arial"/>
      <w:szCs w:val="18"/>
    </w:rPr>
  </w:style>
  <w:style w:type="paragraph" w:customStyle="1" w:styleId="CopyrightText">
    <w:name w:val="Copyright Text"/>
    <w:basedOn w:val="BodyText"/>
    <w:rsid w:val="00014855"/>
    <w:rPr>
      <w:sz w:val="18"/>
    </w:rPr>
  </w:style>
  <w:style w:type="paragraph" w:customStyle="1" w:styleId="BodySmallRight">
    <w:name w:val="Body Small Right"/>
    <w:basedOn w:val="BodyTextRight"/>
    <w:rsid w:val="00014855"/>
    <w:rPr>
      <w:sz w:val="18"/>
      <w:szCs w:val="18"/>
    </w:rPr>
  </w:style>
  <w:style w:type="paragraph" w:customStyle="1" w:styleId="MarginEdition">
    <w:name w:val="Margin Edition"/>
    <w:basedOn w:val="MarginNote"/>
    <w:rsid w:val="00014855"/>
    <w:pPr>
      <w:spacing w:before="0" w:after="0"/>
    </w:pPr>
    <w:rPr>
      <w:rFonts w:ascii="Times New Roman" w:hAnsi="Times New Roman"/>
      <w:color w:val="999999"/>
    </w:rPr>
  </w:style>
  <w:style w:type="paragraph" w:customStyle="1" w:styleId="Spacer">
    <w:name w:val="Spacer"/>
    <w:basedOn w:val="Normal"/>
    <w:rsid w:val="00014855"/>
    <w:rPr>
      <w:sz w:val="2"/>
      <w:szCs w:val="2"/>
    </w:rPr>
  </w:style>
  <w:style w:type="character" w:customStyle="1" w:styleId="Small">
    <w:name w:val="Small"/>
    <w:basedOn w:val="DefaultParagraphFont"/>
    <w:rsid w:val="00014855"/>
    <w:rPr>
      <w:sz w:val="16"/>
    </w:rPr>
  </w:style>
  <w:style w:type="paragraph" w:customStyle="1" w:styleId="WideTable">
    <w:name w:val="Wide Table"/>
    <w:basedOn w:val="Normal"/>
    <w:rsid w:val="00014855"/>
    <w:pPr>
      <w:ind w:left="-1418"/>
    </w:pPr>
    <w:rPr>
      <w:sz w:val="2"/>
      <w:szCs w:val="2"/>
    </w:rPr>
  </w:style>
  <w:style w:type="character" w:styleId="PageNumber">
    <w:name w:val="page number"/>
    <w:basedOn w:val="DefaultParagraphFont"/>
    <w:rsid w:val="00014855"/>
  </w:style>
  <w:style w:type="paragraph" w:styleId="Quote">
    <w:name w:val="Quote"/>
    <w:basedOn w:val="Heading1"/>
    <w:link w:val="QuoteChar"/>
    <w:qFormat/>
    <w:rsid w:val="00014855"/>
    <w:rPr>
      <w:b w:val="0"/>
      <w:sz w:val="72"/>
      <w:szCs w:val="72"/>
      <w:lang w:val="en-NZ"/>
    </w:rPr>
  </w:style>
  <w:style w:type="character" w:customStyle="1" w:styleId="QuoteChar">
    <w:name w:val="Quote Char"/>
    <w:basedOn w:val="DefaultParagraphFont"/>
    <w:link w:val="Quote"/>
    <w:rsid w:val="00014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855"/>
    <w:pPr>
      <w:pageBreakBefore/>
    </w:pPr>
  </w:style>
  <w:style w:type="paragraph" w:customStyle="1" w:styleId="Border">
    <w:name w:val="Border"/>
    <w:basedOn w:val="Normal"/>
    <w:qFormat/>
    <w:rsid w:val="00014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855"/>
    <w:rPr>
      <w:b/>
      <w:bCs/>
      <w:i/>
      <w:iCs/>
      <w:color w:val="auto"/>
    </w:rPr>
  </w:style>
  <w:style w:type="paragraph" w:styleId="IntenseQuote">
    <w:name w:val="Intense Quote"/>
    <w:basedOn w:val="Normal"/>
    <w:next w:val="Normal"/>
    <w:link w:val="IntenseQuoteChar"/>
    <w:uiPriority w:val="30"/>
    <w:qFormat/>
    <w:rsid w:val="00014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8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855"/>
    <w:rPr>
      <w:smallCaps/>
      <w:color w:val="auto"/>
      <w:u w:val="single"/>
    </w:rPr>
  </w:style>
  <w:style w:type="character" w:styleId="IntenseReference">
    <w:name w:val="Intense Reference"/>
    <w:basedOn w:val="DefaultParagraphFont"/>
    <w:uiPriority w:val="32"/>
    <w:qFormat/>
    <w:rsid w:val="00014855"/>
    <w:rPr>
      <w:b/>
      <w:bCs/>
      <w:smallCaps/>
      <w:color w:val="auto"/>
      <w:spacing w:val="5"/>
      <w:u w:val="single"/>
    </w:rPr>
  </w:style>
  <w:style w:type="paragraph" w:customStyle="1" w:styleId="2ColumnHeading">
    <w:name w:val="2Column Heading"/>
    <w:basedOn w:val="BodyText"/>
    <w:qFormat/>
    <w:rsid w:val="00014855"/>
    <w:pPr>
      <w:spacing w:after="60"/>
      <w:ind w:left="-2268"/>
    </w:pPr>
    <w:rPr>
      <w:b/>
    </w:rPr>
  </w:style>
  <w:style w:type="paragraph" w:customStyle="1" w:styleId="Heading1TOC">
    <w:name w:val="Heading1 TOC"/>
    <w:basedOn w:val="Normal"/>
    <w:qFormat/>
    <w:rsid w:val="00014855"/>
    <w:pPr>
      <w:spacing w:before="240" w:after="120"/>
    </w:pPr>
    <w:rPr>
      <w:rFonts w:ascii="Times New Roman" w:hAnsi="Times New Roman"/>
      <w:b/>
      <w:sz w:val="32"/>
    </w:rPr>
  </w:style>
  <w:style w:type="paragraph" w:customStyle="1" w:styleId="Heading2TOC">
    <w:name w:val="Heading2 TOC"/>
    <w:basedOn w:val="Normal"/>
    <w:qFormat/>
    <w:rsid w:val="00014855"/>
    <w:pPr>
      <w:spacing w:before="240" w:after="60"/>
    </w:pPr>
    <w:rPr>
      <w:rFonts w:ascii="Times New Roman" w:hAnsi="Times New Roman"/>
      <w:b/>
      <w:sz w:val="28"/>
    </w:rPr>
  </w:style>
  <w:style w:type="character" w:customStyle="1" w:styleId="Underline">
    <w:name w:val="Underline"/>
    <w:basedOn w:val="DefaultParagraphFont"/>
    <w:qFormat/>
    <w:rsid w:val="00014855"/>
    <w:rPr>
      <w:u w:val="single"/>
    </w:rPr>
  </w:style>
  <w:style w:type="character" w:customStyle="1" w:styleId="BoldandItalics">
    <w:name w:val="Bold and Italics"/>
    <w:qFormat/>
    <w:rsid w:val="00014855"/>
    <w:rPr>
      <w:b/>
      <w:i/>
      <w:u w:val="none"/>
    </w:rPr>
  </w:style>
  <w:style w:type="paragraph" w:styleId="BalloonText">
    <w:name w:val="Balloon Text"/>
    <w:basedOn w:val="Normal"/>
    <w:link w:val="BalloonTextChar"/>
    <w:rsid w:val="00014855"/>
    <w:rPr>
      <w:rFonts w:ascii="Tahoma" w:hAnsi="Tahoma" w:cs="Tahoma"/>
      <w:sz w:val="16"/>
      <w:szCs w:val="16"/>
    </w:rPr>
  </w:style>
  <w:style w:type="character" w:customStyle="1" w:styleId="BalloonTextChar">
    <w:name w:val="Balloon Text Char"/>
    <w:basedOn w:val="DefaultParagraphFont"/>
    <w:link w:val="BalloonText"/>
    <w:rsid w:val="000148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8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8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855"/>
    <w:rPr>
      <w:b/>
      <w:color w:val="660033"/>
      <w:spacing w:val="0"/>
    </w:rPr>
  </w:style>
  <w:style w:type="paragraph" w:customStyle="1" w:styleId="Nameditemlist">
    <w:name w:val="Named item list"/>
    <w:basedOn w:val="BodyText"/>
    <w:qFormat/>
    <w:rsid w:val="00014855"/>
    <w:pPr>
      <w:tabs>
        <w:tab w:val="left" w:pos="2835"/>
      </w:tabs>
      <w:ind w:left="2835" w:hanging="2835"/>
    </w:pPr>
  </w:style>
  <w:style w:type="paragraph" w:customStyle="1" w:styleId="BodyTextnopadding">
    <w:name w:val="Body Text no padding"/>
    <w:basedOn w:val="BodyText"/>
    <w:qFormat/>
    <w:rsid w:val="00014855"/>
    <w:pPr>
      <w:spacing w:before="0" w:after="0"/>
    </w:pPr>
  </w:style>
  <w:style w:type="paragraph" w:customStyle="1" w:styleId="BodyTextBold">
    <w:name w:val="Body Text Bold"/>
    <w:basedOn w:val="BodyText"/>
    <w:qFormat/>
    <w:rsid w:val="00014855"/>
    <w:rPr>
      <w:b/>
    </w:rPr>
  </w:style>
  <w:style w:type="character" w:styleId="Hyperlink">
    <w:name w:val="Hyperlink"/>
    <w:basedOn w:val="DefaultParagraphFont"/>
    <w:uiPriority w:val="99"/>
    <w:unhideWhenUsed/>
    <w:rsid w:val="00EA1A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7026</Characters>
  <Application>Microsoft Office Word</Application>
  <DocSecurity>0</DocSecurity>
  <Lines>234</Lines>
  <Paragraphs>185</Paragraphs>
  <ScaleCrop>false</ScaleCrop>
  <Company>Author-it Software Corporation Ltd.</Company>
  <LinksUpToDate>false</LinksUpToDate>
  <CharactersWithSpaces>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FWPFGM2206 Collect data or samples for assessment</dc:title>
  <dc:subject>Approved</dc:subject>
  <dc:creator>Skills Insight</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