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667C" w:rsidP="003366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FWPCOT8101 Lead forest and wood products industry innovative thinking and practice</w:t>
      </w:r>
      <w:r>
        <w:fldChar w:fldCharType="end"/>
      </w:r>
    </w:p>
    <w:p w:rsidR="0033667C" w:rsidP="0033667C">
      <w:pPr>
        <w:pStyle w:val="Version"/>
        <w:sectPr w:rsidSect="008211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1112" w:rsidP="00821112">
      <w:pPr>
        <w:pStyle w:val="SuperHeading"/>
      </w:pPr>
      <w:r w:rsidRPr="00821112">
        <w:t>FWPCOT8101 Lead forest and wood products industry innovative thinking and practice</w:t>
      </w:r>
    </w:p>
    <w:p w:rsidR="00000000" w:rsidRPr="00821112" w:rsidP="00821112">
      <w:pPr>
        <w:pStyle w:val="Heading1"/>
      </w:pPr>
      <w:bookmarkStart w:id="1" w:name="O_719981"/>
      <w:bookmarkEnd w:id="1"/>
      <w:r w:rsidRPr="0082111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366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112" w:rsidP="00821112">
            <w:pPr>
              <w:pStyle w:val="BodyText"/>
            </w:pPr>
            <w:r w:rsidRPr="0082111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112">
            <w:pPr>
              <w:pStyle w:val="BodyText"/>
              <w:rPr>
                <w:lang w:val="en-NZ"/>
              </w:rPr>
            </w:pPr>
            <w:r w:rsidRPr="00821112">
              <w:rPr>
                <w:rStyle w:val="SpecialBold"/>
              </w:rPr>
              <w:t>Comment</w:t>
            </w:r>
          </w:p>
        </w:tc>
      </w:tr>
      <w:tr w:rsidTr="003366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112">
            <w:pPr>
              <w:pStyle w:val="BodyText"/>
              <w:rPr>
                <w:lang w:val="en-NZ"/>
              </w:rPr>
            </w:pPr>
            <w:r w:rsidRPr="00821112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112" w:rsidP="00821112">
            <w:pPr>
              <w:pStyle w:val="BodyText"/>
            </w:pPr>
            <w:r w:rsidRPr="00821112">
              <w:t>New unit. This is the first release of this unit in the new standards format.</w:t>
            </w:r>
          </w:p>
        </w:tc>
      </w:tr>
    </w:tbl>
    <w:p w:rsidR="00000000" w:rsidRPr="00821112" w:rsidP="00821112">
      <w:pPr>
        <w:pStyle w:val="BodyText"/>
      </w:pPr>
    </w:p>
    <w:p w:rsidR="00000000" w:rsidRPr="00821112" w:rsidP="00821112">
      <w:pPr>
        <w:pStyle w:val="AllowPageBreak"/>
      </w:pPr>
    </w:p>
    <w:p w:rsidR="00000000" w:rsidRPr="00821112" w:rsidP="00821112">
      <w:pPr>
        <w:pStyle w:val="Heading1"/>
      </w:pPr>
      <w:bookmarkStart w:id="2" w:name="O_719982"/>
      <w:bookmarkEnd w:id="2"/>
      <w:r w:rsidRPr="00821112">
        <w:t>Application</w:t>
      </w:r>
    </w:p>
    <w:p w:rsidR="00000000" w:rsidRPr="00821112" w:rsidP="0033667C">
      <w:pPr>
        <w:pStyle w:val="BodyText"/>
      </w:pPr>
      <w:r w:rsidRPr="00821112">
        <w:t>This unit of competency describes the outcomes required to initiate and lead innovation in any forest and wood products industry context. Each organisation</w:t>
      </w:r>
      <w:r>
        <w:t>’</w:t>
      </w:r>
      <w:r w:rsidRPr="00821112">
        <w:t>s thinking and practice will be different depending on its core business, purpose, size and complexi</w:t>
      </w:r>
      <w:r w:rsidRPr="00821112">
        <w:t xml:space="preserve">ty. </w:t>
      </w:r>
    </w:p>
    <w:p w:rsidR="00000000" w:rsidRPr="00821112" w:rsidP="0033667C">
      <w:pPr>
        <w:pStyle w:val="BodyText"/>
      </w:pPr>
      <w:r w:rsidRPr="00821112">
        <w:t>This unit applies to job roles including senior managers who may use innovative thinking and practice to advance business processes and contributions to organisational strategies, business plans and goals.</w:t>
      </w:r>
    </w:p>
    <w:p w:rsidR="00000000" w:rsidRPr="00821112" w:rsidP="0033667C">
      <w:pPr>
        <w:pStyle w:val="BodyText"/>
      </w:pPr>
      <w:r w:rsidRPr="00821112">
        <w:t>No licensing, legislative, regulatory, or c</w:t>
      </w:r>
      <w:r w:rsidRPr="00821112">
        <w:t>ertification requirements apply to this unit at the time of publication.</w:t>
      </w:r>
    </w:p>
    <w:p w:rsidR="00000000" w:rsidRPr="00821112" w:rsidP="00821112">
      <w:pPr>
        <w:pStyle w:val="Heading1"/>
      </w:pPr>
      <w:bookmarkStart w:id="3" w:name="O_719983"/>
      <w:bookmarkEnd w:id="3"/>
      <w:r w:rsidRPr="00821112">
        <w:t>Pre-requisite Unit</w:t>
      </w:r>
    </w:p>
    <w:p w:rsidR="00000000" w:rsidRPr="00821112" w:rsidP="0033667C">
      <w:pPr>
        <w:pStyle w:val="BodyText"/>
      </w:pPr>
      <w:r w:rsidRPr="00821112">
        <w:t>Nil.</w:t>
      </w:r>
    </w:p>
    <w:p w:rsidR="00000000" w:rsidRPr="00821112" w:rsidP="00821112">
      <w:pPr>
        <w:pStyle w:val="Heading1"/>
      </w:pPr>
      <w:bookmarkStart w:id="4" w:name="O_719985"/>
      <w:bookmarkEnd w:id="4"/>
      <w:r w:rsidRPr="00821112">
        <w:t>Unit Sector</w:t>
      </w:r>
    </w:p>
    <w:p w:rsidR="00000000" w:rsidRPr="00821112" w:rsidP="0033667C">
      <w:pPr>
        <w:pStyle w:val="BodyText"/>
      </w:pPr>
      <w:r w:rsidRPr="00821112">
        <w:t>Common Technical</w:t>
      </w:r>
    </w:p>
    <w:p w:rsidR="00000000" w:rsidRPr="00821112" w:rsidP="00821112">
      <w:pPr>
        <w:pStyle w:val="Heading1"/>
      </w:pPr>
      <w:bookmarkStart w:id="5" w:name="O_719986"/>
      <w:bookmarkEnd w:id="5"/>
      <w:r w:rsidRPr="0082111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3667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112" w:rsidP="00821112">
            <w:pPr>
              <w:pStyle w:val="BodyText"/>
            </w:pPr>
            <w:r w:rsidRPr="0082111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112">
            <w:pPr>
              <w:pStyle w:val="BodyText"/>
              <w:rPr>
                <w:lang w:val="en-NZ"/>
              </w:rPr>
            </w:pPr>
            <w:r w:rsidRPr="00821112">
              <w:rPr>
                <w:rStyle w:val="SpecialBold"/>
              </w:rPr>
              <w:t>PERFORMANCE CRITERIA</w:t>
            </w:r>
          </w:p>
        </w:tc>
      </w:tr>
      <w:tr w:rsidTr="003366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112" w:rsidP="00821112">
            <w:pPr>
              <w:pStyle w:val="BodyText"/>
            </w:pPr>
            <w:r w:rsidRPr="0082111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112">
            <w:pPr>
              <w:pStyle w:val="BodyText"/>
              <w:rPr>
                <w:lang w:val="en-NZ"/>
              </w:rPr>
            </w:pPr>
            <w:r w:rsidRPr="00821112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3366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112">
            <w:pPr>
              <w:pStyle w:val="BodyText"/>
              <w:rPr>
                <w:lang w:val="en-NZ"/>
              </w:rPr>
            </w:pPr>
            <w:r w:rsidRPr="00821112">
              <w:t>1. Generate innovativ</w:t>
            </w:r>
            <w:r w:rsidRPr="00821112">
              <w:t xml:space="preserve">e thinking </w:t>
            </w:r>
            <w:r w:rsidRPr="00821112">
              <w:t>and creativity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112" w:rsidP="00821112">
            <w:pPr>
              <w:pStyle w:val="BodyText"/>
            </w:pPr>
            <w:r w:rsidRPr="00821112">
              <w:t>1.1 Research trends and conditions shaping organisation</w:t>
            </w:r>
            <w:r>
              <w:t>’</w:t>
            </w:r>
            <w:r w:rsidRPr="00821112">
              <w:t>s current and future thinking and practice.</w:t>
            </w:r>
          </w:p>
          <w:p w:rsidR="00000000" w:rsidRPr="00821112" w:rsidP="00821112">
            <w:pPr>
              <w:pStyle w:val="BodyText"/>
            </w:pPr>
            <w:r w:rsidRPr="00821112">
              <w:t>1.2 Evaluate drivers, enablers and issues that impact on individual and collective innovative thinking and creativity.</w:t>
            </w:r>
          </w:p>
          <w:p w:rsidR="00000000" w:rsidRPr="00821112" w:rsidP="00821112">
            <w:pPr>
              <w:pStyle w:val="BodyText"/>
            </w:pPr>
            <w:r w:rsidRPr="00821112">
              <w:t>1.3 Introdu</w:t>
            </w:r>
            <w:r w:rsidRPr="00821112">
              <w:t>ce techniques and tools that foster and promote creative thinking, new ideas and innovative knowledge transfer.</w:t>
            </w:r>
          </w:p>
          <w:p w:rsidR="00000000" w:rsidP="00821112">
            <w:pPr>
              <w:pStyle w:val="BodyText"/>
              <w:rPr>
                <w:lang w:val="en-NZ"/>
              </w:rPr>
            </w:pPr>
            <w:r w:rsidRPr="00821112">
              <w:t>1.4 Establish an environment conducive to innovative thinking and creativity</w:t>
            </w:r>
          </w:p>
        </w:tc>
      </w:tr>
      <w:tr w:rsidTr="003366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112">
            <w:pPr>
              <w:pStyle w:val="BodyText"/>
              <w:rPr>
                <w:lang w:val="en-NZ"/>
              </w:rPr>
            </w:pPr>
            <w:r w:rsidRPr="00821112">
              <w:t>2. Lead innovative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112" w:rsidP="00821112">
            <w:pPr>
              <w:pStyle w:val="BodyText"/>
            </w:pPr>
            <w:r w:rsidRPr="00821112">
              <w:t>2.1 Develop and refine a transformational leadership style to set new direction and sell the adoption of innovative practices.</w:t>
            </w:r>
          </w:p>
          <w:p w:rsidR="00000000" w:rsidRPr="00821112" w:rsidP="00821112">
            <w:pPr>
              <w:pStyle w:val="BodyText"/>
            </w:pPr>
            <w:r w:rsidRPr="00821112">
              <w:t>2.2 Initiate and promote innovative practices, processes and products appropriate to organisational mission and business philosop</w:t>
            </w:r>
            <w:r w:rsidRPr="00821112">
              <w:t>hy.</w:t>
            </w:r>
          </w:p>
          <w:p w:rsidR="00000000" w:rsidRPr="00821112" w:rsidP="00821112">
            <w:pPr>
              <w:pStyle w:val="BodyText"/>
            </w:pPr>
            <w:r w:rsidRPr="00821112">
              <w:t>2.3 Identify, evaluate and manage risks associated with encouraging innovation across the organisation.</w:t>
            </w:r>
          </w:p>
          <w:p w:rsidR="00000000" w:rsidP="00821112">
            <w:pPr>
              <w:pStyle w:val="BodyText"/>
              <w:rPr>
                <w:lang w:val="en-NZ"/>
              </w:rPr>
            </w:pPr>
            <w:r w:rsidRPr="00821112">
              <w:t>2.4 Establish conditions necessary for others to implement and manage innovative practices.</w:t>
            </w:r>
          </w:p>
        </w:tc>
      </w:tr>
      <w:tr w:rsidTr="003366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112">
            <w:pPr>
              <w:pStyle w:val="BodyText"/>
              <w:rPr>
                <w:lang w:val="en-NZ"/>
              </w:rPr>
            </w:pPr>
            <w:r w:rsidRPr="00821112">
              <w:t>3. Generate and support a culture of innovation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112" w:rsidP="00821112">
            <w:pPr>
              <w:pStyle w:val="BodyText"/>
            </w:pPr>
            <w:r w:rsidRPr="00821112">
              <w:t>3.1 Ins</w:t>
            </w:r>
            <w:r w:rsidRPr="00821112">
              <w:t>pire and motivate others to strive for innovative achievement</w:t>
            </w:r>
          </w:p>
          <w:p w:rsidR="00000000" w:rsidRPr="00821112" w:rsidP="00821112">
            <w:pPr>
              <w:pStyle w:val="BodyText"/>
            </w:pPr>
            <w:r w:rsidRPr="00821112">
              <w:t>3.2 Establish the conditions necessary to empower others and effect change</w:t>
            </w:r>
          </w:p>
          <w:p w:rsidR="00000000" w:rsidRPr="00821112" w:rsidP="00821112">
            <w:pPr>
              <w:pStyle w:val="BodyText"/>
            </w:pPr>
            <w:r w:rsidRPr="00821112">
              <w:t>3.3 Encourage, develop and shape cultural beliefs, norms and behaviours that support open sharing of innovative ideas a</w:t>
            </w:r>
            <w:r w:rsidRPr="00821112">
              <w:t>nd practices</w:t>
            </w:r>
          </w:p>
          <w:p w:rsidR="00000000" w:rsidRPr="00821112" w:rsidP="00821112">
            <w:pPr>
              <w:pStyle w:val="BodyText"/>
            </w:pPr>
            <w:r w:rsidRPr="00821112">
              <w:t>3.4 Devise and execute organisational strategies that foster a workplace philosophy of innovation.</w:t>
            </w:r>
          </w:p>
        </w:tc>
      </w:tr>
    </w:tbl>
    <w:p w:rsidR="00000000" w:rsidRPr="00821112" w:rsidP="00821112">
      <w:pPr>
        <w:pStyle w:val="BodyText"/>
      </w:pPr>
    </w:p>
    <w:p w:rsidR="00000000" w:rsidRPr="00821112" w:rsidP="00821112">
      <w:pPr>
        <w:pStyle w:val="AllowPageBreak"/>
      </w:pPr>
    </w:p>
    <w:p w:rsidR="00000000" w:rsidRPr="00821112" w:rsidP="00821112">
      <w:pPr>
        <w:pStyle w:val="Heading1"/>
      </w:pPr>
      <w:bookmarkStart w:id="6" w:name="O_719987"/>
      <w:bookmarkEnd w:id="6"/>
      <w:r w:rsidRPr="0082111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366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112">
            <w:pPr>
              <w:pStyle w:val="BodyText"/>
              <w:rPr>
                <w:lang w:val="en-NZ"/>
              </w:rPr>
            </w:pPr>
            <w:r w:rsidRPr="00821112">
              <w:rPr>
                <w:rStyle w:val="Emphasis"/>
              </w:rPr>
              <w:t>This section describes those core and employment skills that are essential to performance and are not expli</w:t>
            </w:r>
            <w:r w:rsidRPr="00821112">
              <w:rPr>
                <w:rStyle w:val="Emphasis"/>
              </w:rPr>
              <w:t>cit in the performance criteria.</w:t>
            </w:r>
          </w:p>
        </w:tc>
      </w:tr>
      <w:tr w:rsidTr="003366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112">
            <w:pPr>
              <w:pStyle w:val="BodyText"/>
              <w:rPr>
                <w:lang w:val="en-NZ"/>
              </w:rPr>
            </w:pPr>
            <w:r w:rsidRPr="00821112">
              <w:t>Learning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112" w:rsidP="00821112">
            <w:pPr>
              <w:pStyle w:val="ListBullet"/>
            </w:pPr>
            <w:r w:rsidRPr="00821112">
              <w:t>Critically evaluate own leadership style and innovative practices.</w:t>
            </w:r>
          </w:p>
          <w:p w:rsidR="00000000" w:rsidRPr="00821112" w:rsidP="00821112">
            <w:pPr>
              <w:pStyle w:val="ListBullet"/>
            </w:pPr>
            <w:r w:rsidRPr="00821112">
              <w:t>Monitor and refine leadership style</w:t>
            </w:r>
          </w:p>
          <w:p w:rsidR="00000000" w:rsidRPr="00821112" w:rsidP="00821112">
            <w:pPr>
              <w:pStyle w:val="ListBullet"/>
            </w:pPr>
            <w:r w:rsidRPr="00821112">
              <w:t>Access and evaluate complex information from a range of sources and using a range of methods</w:t>
            </w:r>
          </w:p>
          <w:p w:rsidR="00000000" w:rsidRPr="00821112" w:rsidP="00821112">
            <w:pPr>
              <w:pStyle w:val="ListBullet"/>
            </w:pPr>
            <w:r w:rsidRPr="00821112">
              <w:t>Identify organisational issues and conditions</w:t>
            </w:r>
          </w:p>
          <w:p w:rsidR="00000000" w:rsidP="00821112">
            <w:pPr>
              <w:pStyle w:val="ListBullet"/>
              <w:rPr>
                <w:lang w:val="en-NZ"/>
              </w:rPr>
            </w:pPr>
            <w:r w:rsidRPr="00821112">
              <w:t>Facilitate creative problem solving</w:t>
            </w:r>
          </w:p>
        </w:tc>
      </w:tr>
      <w:tr w:rsidTr="003366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112">
            <w:pPr>
              <w:pStyle w:val="BodyText"/>
              <w:rPr>
                <w:lang w:val="en-NZ"/>
              </w:rPr>
            </w:pPr>
            <w:r w:rsidRPr="00821112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112" w:rsidP="00821112">
            <w:pPr>
              <w:pStyle w:val="ListBullet"/>
            </w:pPr>
            <w:r w:rsidRPr="00821112">
              <w:t>Hold high-level consultative discussions to generate ideas for innovative organisational practice.</w:t>
            </w:r>
          </w:p>
          <w:p w:rsidR="00000000" w:rsidRPr="00821112" w:rsidP="00821112">
            <w:pPr>
              <w:pStyle w:val="ListBullet"/>
            </w:pPr>
            <w:r w:rsidRPr="00821112">
              <w:t>Influence and persuade others</w:t>
            </w:r>
          </w:p>
          <w:p w:rsidR="00000000" w:rsidRPr="00821112" w:rsidP="00821112">
            <w:pPr>
              <w:pStyle w:val="ListBullet"/>
            </w:pPr>
            <w:r w:rsidRPr="00821112">
              <w:t>Inspire and motivate others</w:t>
            </w:r>
          </w:p>
          <w:p w:rsidR="00000000" w:rsidRPr="00821112" w:rsidP="00821112">
            <w:pPr>
              <w:pStyle w:val="ListBullet"/>
            </w:pPr>
            <w:r w:rsidRPr="00821112">
              <w:t>Promote innovation and transformational change</w:t>
            </w:r>
          </w:p>
          <w:p w:rsidR="00000000" w:rsidP="00821112">
            <w:pPr>
              <w:pStyle w:val="ListBullet"/>
              <w:rPr>
                <w:lang w:val="en-NZ"/>
              </w:rPr>
            </w:pPr>
            <w:r w:rsidRPr="00821112">
              <w:t>Articulate vision and convey leadership attributes</w:t>
            </w:r>
          </w:p>
        </w:tc>
      </w:tr>
      <w:tr w:rsidTr="003366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112">
            <w:pPr>
              <w:pStyle w:val="BodyText"/>
              <w:rPr>
                <w:lang w:val="en-NZ"/>
              </w:rPr>
            </w:pPr>
            <w:r w:rsidRPr="00821112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112" w:rsidP="00821112">
            <w:pPr>
              <w:pStyle w:val="ListBullet"/>
            </w:pPr>
            <w:r w:rsidRPr="00821112">
              <w:t>Analyse a range of complex research to evaluate and extract information on trends in innovative workplace pra</w:t>
            </w:r>
            <w:r w:rsidRPr="00821112">
              <w:t>ctice.</w:t>
            </w:r>
          </w:p>
          <w:p w:rsidR="00000000" w:rsidP="00821112">
            <w:pPr>
              <w:pStyle w:val="ListBullet"/>
              <w:rPr>
                <w:lang w:val="en-NZ"/>
              </w:rPr>
            </w:pPr>
            <w:r w:rsidRPr="00821112">
              <w:t>Research techniques and tools for innovation</w:t>
            </w:r>
          </w:p>
        </w:tc>
      </w:tr>
      <w:tr w:rsidTr="003366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112">
            <w:pPr>
              <w:pStyle w:val="BodyText"/>
              <w:rPr>
                <w:lang w:val="en-NZ"/>
              </w:rPr>
            </w:pPr>
            <w:r w:rsidRPr="00821112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112" w:rsidP="00821112">
            <w:pPr>
              <w:pStyle w:val="ListBullet"/>
            </w:pPr>
            <w:r w:rsidRPr="00821112">
              <w:t>Communicate vision and promote innovative practices, processes and products</w:t>
            </w:r>
          </w:p>
          <w:p w:rsidR="00000000" w:rsidP="00821112">
            <w:pPr>
              <w:pStyle w:val="ListBullet"/>
              <w:rPr>
                <w:lang w:val="en-NZ"/>
              </w:rPr>
            </w:pPr>
            <w:r w:rsidRPr="00821112">
              <w:t>Structure communications to address purpose and audience through clear and persuasive messages</w:t>
            </w:r>
          </w:p>
        </w:tc>
      </w:tr>
      <w:tr w:rsidTr="003366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112">
            <w:pPr>
              <w:pStyle w:val="BodyText"/>
              <w:rPr>
                <w:lang w:val="en-NZ"/>
              </w:rPr>
            </w:pPr>
            <w:r w:rsidRPr="00821112">
              <w:t xml:space="preserve">Numeracy skills to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112" w:rsidP="00821112">
            <w:pPr>
              <w:pStyle w:val="ListBullet"/>
            </w:pPr>
            <w:r w:rsidRPr="00821112">
              <w:t>Investigate and analyse trends and data related to innovation</w:t>
            </w:r>
          </w:p>
          <w:p w:rsidR="00000000" w:rsidRPr="00821112" w:rsidP="00821112">
            <w:pPr>
              <w:pStyle w:val="ListBullet"/>
            </w:pPr>
            <w:r w:rsidRPr="00821112">
              <w:t>Evaluate organisational data</w:t>
            </w:r>
          </w:p>
        </w:tc>
      </w:tr>
    </w:tbl>
    <w:p w:rsidR="00000000" w:rsidRPr="00821112" w:rsidP="00821112">
      <w:pPr>
        <w:pStyle w:val="BodyText"/>
      </w:pPr>
    </w:p>
    <w:p w:rsidR="00000000" w:rsidRPr="00821112" w:rsidP="00821112">
      <w:pPr>
        <w:pStyle w:val="AllowPageBreak"/>
      </w:pPr>
    </w:p>
    <w:p w:rsidR="00000000" w:rsidRPr="00821112" w:rsidP="00821112">
      <w:pPr>
        <w:pStyle w:val="Heading1"/>
      </w:pPr>
      <w:bookmarkStart w:id="7" w:name="O_719989"/>
      <w:bookmarkEnd w:id="7"/>
      <w:r w:rsidRPr="00821112">
        <w:t>Unit Mapping Information</w:t>
      </w:r>
    </w:p>
    <w:p w:rsidR="00000000" w:rsidRPr="00821112" w:rsidP="0033667C">
      <w:pPr>
        <w:pStyle w:val="BodyText"/>
      </w:pPr>
      <w:r w:rsidRPr="00821112">
        <w:t>No equivalent unit</w:t>
      </w:r>
    </w:p>
    <w:p w:rsidR="00000000" w:rsidRPr="00821112" w:rsidP="00821112">
      <w:pPr>
        <w:pStyle w:val="Heading1"/>
      </w:pPr>
      <w:bookmarkStart w:id="8" w:name="O_719996"/>
      <w:bookmarkEnd w:id="8"/>
      <w:r w:rsidRPr="00821112">
        <w:t>Links</w:t>
      </w:r>
    </w:p>
    <w:p w:rsidR="00000000" w:rsidRPr="00821112" w:rsidP="0033667C">
      <w:pPr>
        <w:pStyle w:val="BodyText"/>
      </w:pPr>
      <w:r w:rsidRPr="00821112">
        <w:t>Companion Volume implementation guides are found in VETNet</w:t>
      </w:r>
      <w:r w:rsidRPr="00821112">
        <w:t xml:space="preserve">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A1D7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21112" w:rsidP="0033667C">
      <w:pPr>
        <w:pStyle w:val="BodyText"/>
        <w:sectPr w:rsidSect="008211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1112" w:rsidP="00821112">
      <w:pPr>
        <w:pStyle w:val="SuperHeading"/>
      </w:pPr>
      <w:r w:rsidRPr="00821112">
        <w:t>Assessment Requirements for FWPCOT8101 Lead forest and wood products industry innovative thinking and practice</w:t>
      </w:r>
    </w:p>
    <w:p w:rsidR="00000000" w:rsidRPr="00821112" w:rsidP="00821112">
      <w:pPr>
        <w:pStyle w:val="Heading1"/>
      </w:pPr>
      <w:bookmarkStart w:id="9" w:name="O_719991"/>
      <w:bookmarkEnd w:id="9"/>
      <w:r w:rsidRPr="0082111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366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112" w:rsidP="00821112">
            <w:pPr>
              <w:pStyle w:val="BodyText"/>
            </w:pPr>
            <w:r w:rsidRPr="0082111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112">
            <w:pPr>
              <w:pStyle w:val="BodyText"/>
              <w:rPr>
                <w:lang w:val="en-NZ"/>
              </w:rPr>
            </w:pPr>
            <w:r w:rsidRPr="00821112">
              <w:rPr>
                <w:rStyle w:val="SpecialBold"/>
              </w:rPr>
              <w:t>Comment</w:t>
            </w:r>
          </w:p>
        </w:tc>
      </w:tr>
      <w:tr w:rsidTr="003366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112">
            <w:pPr>
              <w:pStyle w:val="BodyText"/>
              <w:rPr>
                <w:lang w:val="en-NZ"/>
              </w:rPr>
            </w:pPr>
            <w:r w:rsidRPr="00821112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112" w:rsidP="00821112">
            <w:pPr>
              <w:pStyle w:val="BodyText"/>
            </w:pPr>
            <w:r w:rsidRPr="00821112">
              <w:t>New unit. This is the first release of this unit in the new standards format.</w:t>
            </w:r>
          </w:p>
          <w:p w:rsidR="00000000" w:rsidRPr="00821112" w:rsidP="00821112">
            <w:pPr>
              <w:pStyle w:val="BodyText"/>
            </w:pPr>
            <w:r w:rsidRPr="00821112">
              <w:t>Assessment requirements now specify the performance and knowledge evidence, as well as assessment conditions for this unit of comp</w:t>
            </w:r>
            <w:r w:rsidRPr="00821112">
              <w:t>etency.  These sections simplify and replace components used in the previous unit format, including ‘Required Skills and Knowledge, Evidence Guide and Range Statement’.</w:t>
            </w:r>
          </w:p>
        </w:tc>
      </w:tr>
    </w:tbl>
    <w:p w:rsidR="00000000" w:rsidRPr="00821112" w:rsidP="00821112">
      <w:pPr>
        <w:pStyle w:val="BodyText"/>
      </w:pPr>
    </w:p>
    <w:p w:rsidR="00000000" w:rsidRPr="00821112" w:rsidP="00821112">
      <w:pPr>
        <w:pStyle w:val="AllowPageBreak"/>
      </w:pPr>
    </w:p>
    <w:p w:rsidR="00000000" w:rsidRPr="00821112" w:rsidP="00821112">
      <w:pPr>
        <w:pStyle w:val="Heading1"/>
      </w:pPr>
      <w:bookmarkStart w:id="10" w:name="O_719992"/>
      <w:bookmarkEnd w:id="10"/>
      <w:r w:rsidRPr="00821112">
        <w:t>Performance Evidence</w:t>
      </w:r>
    </w:p>
    <w:p w:rsidR="00000000" w:rsidRPr="00821112" w:rsidP="0033667C">
      <w:pPr>
        <w:pStyle w:val="BodyText"/>
      </w:pPr>
      <w:r w:rsidRPr="00821112">
        <w:t>A person demonstrating competency in this unit must satisfy all of the elements, performance criteria and foundation skills of this unit, and must be able to provide evidence that they can:</w:t>
      </w:r>
    </w:p>
    <w:p w:rsidR="00000000" w:rsidRPr="00821112" w:rsidP="00821112">
      <w:pPr>
        <w:pStyle w:val="ListBullet"/>
      </w:pPr>
      <w:r w:rsidRPr="00821112">
        <w:t>Critically evaluate and develop own transformational leadership s</w:t>
      </w:r>
      <w:r w:rsidRPr="00821112">
        <w:t>tyle</w:t>
      </w:r>
    </w:p>
    <w:p w:rsidR="00000000" w:rsidRPr="00821112" w:rsidP="00821112">
      <w:pPr>
        <w:pStyle w:val="ListBullet"/>
      </w:pPr>
      <w:r w:rsidRPr="00821112">
        <w:t>Research and evaluate trends, conditions and issues relating to innovation</w:t>
      </w:r>
    </w:p>
    <w:p w:rsidR="00000000" w:rsidRPr="00821112" w:rsidP="00821112">
      <w:pPr>
        <w:pStyle w:val="ListBullet"/>
      </w:pPr>
      <w:r w:rsidRPr="00821112">
        <w:t>Evaluate organisational factors and risks associated with the adoption of innovative practices and development of a culture of innovation</w:t>
      </w:r>
    </w:p>
    <w:p w:rsidR="00000000" w:rsidRPr="00821112" w:rsidP="00821112">
      <w:pPr>
        <w:pStyle w:val="ListBullet"/>
      </w:pPr>
      <w:r w:rsidRPr="00821112">
        <w:t>Introduce techniques, tools and conditions that innovative thinking and creativity</w:t>
      </w:r>
    </w:p>
    <w:p w:rsidR="00000000" w:rsidRPr="00821112" w:rsidP="00821112">
      <w:pPr>
        <w:pStyle w:val="ListBullet"/>
      </w:pPr>
      <w:r w:rsidRPr="00821112">
        <w:t>Initiate and promote innovative practices, processes and products</w:t>
      </w:r>
    </w:p>
    <w:p w:rsidR="00000000" w:rsidRPr="00821112" w:rsidP="00821112">
      <w:pPr>
        <w:pStyle w:val="ListBullet"/>
      </w:pPr>
      <w:r w:rsidRPr="00821112">
        <w:t>Facilitate others to implement and manage innovative practices.</w:t>
      </w:r>
    </w:p>
    <w:p w:rsidR="00000000" w:rsidRPr="00821112" w:rsidP="00821112">
      <w:pPr>
        <w:pStyle w:val="ListBullet"/>
      </w:pPr>
      <w:r w:rsidRPr="00821112">
        <w:t>Inspire, motivate and empower others throug</w:t>
      </w:r>
      <w:r w:rsidRPr="00821112">
        <w:t>h leadership behaviours</w:t>
      </w:r>
    </w:p>
    <w:p w:rsidR="00000000" w:rsidRPr="00821112" w:rsidP="00821112">
      <w:pPr>
        <w:pStyle w:val="ListBullet"/>
      </w:pPr>
      <w:r w:rsidRPr="00821112">
        <w:t>Implement strategies that develop and shape a culture of innovation</w:t>
      </w:r>
    </w:p>
    <w:p w:rsidR="00000000" w:rsidRPr="00821112" w:rsidP="00821112">
      <w:pPr>
        <w:pStyle w:val="AllowPageBreak"/>
      </w:pPr>
    </w:p>
    <w:p w:rsidR="00000000" w:rsidRPr="00821112" w:rsidP="00821112">
      <w:pPr>
        <w:pStyle w:val="Heading1"/>
      </w:pPr>
      <w:bookmarkStart w:id="11" w:name="O_719993"/>
      <w:bookmarkEnd w:id="11"/>
      <w:r w:rsidRPr="00821112">
        <w:t>Knowledge Evidence</w:t>
      </w:r>
    </w:p>
    <w:p w:rsidR="00000000" w:rsidRPr="00821112" w:rsidP="0033667C">
      <w:pPr>
        <w:pStyle w:val="BodyText"/>
      </w:pPr>
      <w:r w:rsidRPr="00821112">
        <w:t>A person competent in this unit must be able to demonstrate knowledge of:</w:t>
      </w:r>
    </w:p>
    <w:p w:rsidR="00000000" w:rsidRPr="00821112" w:rsidP="00821112">
      <w:pPr>
        <w:pStyle w:val="ListBullet"/>
      </w:pPr>
      <w:r w:rsidRPr="00821112">
        <w:t xml:space="preserve">Objectives and key content of commonwealth, state or </w:t>
      </w:r>
      <w:r w:rsidRPr="00821112">
        <w:t>territory laws for copyright, trademarks and intellectual property.</w:t>
      </w:r>
    </w:p>
    <w:p w:rsidR="00000000" w:rsidRPr="00821112" w:rsidP="00821112">
      <w:pPr>
        <w:pStyle w:val="ListBullet"/>
      </w:pPr>
      <w:r w:rsidRPr="00821112">
        <w:t>Current and past theories relating to organisational innovation and creativity.</w:t>
      </w:r>
    </w:p>
    <w:p w:rsidR="00000000" w:rsidRPr="00821112" w:rsidP="00821112">
      <w:pPr>
        <w:pStyle w:val="ListBullet"/>
      </w:pPr>
      <w:r w:rsidRPr="00821112">
        <w:t>Relationship between theory on innovation and creativity, and applied practice.</w:t>
      </w:r>
    </w:p>
    <w:p w:rsidR="00000000" w:rsidRPr="00821112" w:rsidP="00821112">
      <w:pPr>
        <w:pStyle w:val="ListBullet"/>
      </w:pPr>
      <w:r w:rsidRPr="00821112">
        <w:t>Factors that impact on creat</w:t>
      </w:r>
      <w:r w:rsidRPr="00821112">
        <w:t>ivity and innovation</w:t>
      </w:r>
    </w:p>
    <w:p w:rsidR="00000000" w:rsidRPr="00821112" w:rsidP="00821112">
      <w:pPr>
        <w:pStyle w:val="ListBullet"/>
      </w:pPr>
      <w:r w:rsidRPr="00821112">
        <w:t>Features and characteristics of a creative and innovative environment</w:t>
      </w:r>
    </w:p>
    <w:p w:rsidR="00000000" w:rsidRPr="00821112" w:rsidP="00821112">
      <w:pPr>
        <w:pStyle w:val="ListBullet"/>
      </w:pPr>
      <w:r w:rsidRPr="00821112">
        <w:t>Theories, processes and practice of organisational transformation and change management.</w:t>
      </w:r>
    </w:p>
    <w:p w:rsidR="00000000" w:rsidRPr="00821112" w:rsidP="00821112">
      <w:pPr>
        <w:pStyle w:val="ListBullet"/>
      </w:pPr>
      <w:r w:rsidRPr="00821112">
        <w:t>Fundamentals of organisational culture and strategies for fostering a workpl</w:t>
      </w:r>
      <w:r w:rsidRPr="00821112">
        <w:t>ace culture of innovation</w:t>
      </w:r>
    </w:p>
    <w:p w:rsidR="00000000" w:rsidRPr="00821112" w:rsidP="00821112">
      <w:pPr>
        <w:pStyle w:val="ListBullet"/>
      </w:pPr>
      <w:r w:rsidRPr="00821112">
        <w:t>Leadership styles and the ways they impact on innovation in organisations</w:t>
      </w:r>
    </w:p>
    <w:p w:rsidR="00000000" w:rsidRPr="00821112" w:rsidP="00821112">
      <w:pPr>
        <w:pStyle w:val="ListBullet"/>
      </w:pPr>
      <w:r w:rsidRPr="00821112">
        <w:t>Specific leadership styles that foster innovation including theories and practice of transformation leadership</w:t>
      </w:r>
    </w:p>
    <w:p w:rsidR="00000000" w:rsidRPr="00821112" w:rsidP="00821112">
      <w:pPr>
        <w:pStyle w:val="ListBullet"/>
      </w:pPr>
      <w:r w:rsidRPr="00821112">
        <w:t>Typical strategic challenges, barriers and ri</w:t>
      </w:r>
      <w:r w:rsidRPr="00821112">
        <w:t>sks associated with innovation within organisations and methods to establish conditions for innovation.</w:t>
      </w:r>
    </w:p>
    <w:p w:rsidR="00000000" w:rsidRPr="00821112" w:rsidP="00821112">
      <w:pPr>
        <w:pStyle w:val="ListBullet"/>
      </w:pPr>
      <w:r w:rsidRPr="00821112">
        <w:t>How an organisation’s core business, size and mission statement will impact on ability to use innovative practices.</w:t>
      </w:r>
    </w:p>
    <w:p w:rsidR="00000000" w:rsidRPr="00821112" w:rsidP="00821112">
      <w:pPr>
        <w:pStyle w:val="ListBullet"/>
      </w:pPr>
      <w:r w:rsidRPr="00821112">
        <w:t>Motivation theory and practice in relation to leading innovation.</w:t>
      </w:r>
    </w:p>
    <w:p w:rsidR="00000000" w:rsidRPr="00821112" w:rsidP="00821112">
      <w:pPr>
        <w:pStyle w:val="ListBullet"/>
      </w:pPr>
      <w:r w:rsidRPr="00821112">
        <w:t>Processes, techniques and tools for promoting innovative organisational thinking and practice.</w:t>
      </w:r>
    </w:p>
    <w:p w:rsidR="00000000" w:rsidRPr="00821112" w:rsidP="00821112">
      <w:pPr>
        <w:pStyle w:val="ListBullet"/>
      </w:pPr>
      <w:r w:rsidRPr="00821112">
        <w:t xml:space="preserve">Common risks associated with operating an organisation that encourages innovation for the full </w:t>
      </w:r>
      <w:r w:rsidRPr="00821112">
        <w:t>scope of employees.</w:t>
      </w:r>
    </w:p>
    <w:p w:rsidR="00000000" w:rsidRPr="00821112" w:rsidP="00821112">
      <w:pPr>
        <w:pStyle w:val="ListBullet"/>
      </w:pPr>
      <w:r w:rsidRPr="00821112">
        <w:t>Developments affecting organisational innovation, including:</w:t>
      </w:r>
    </w:p>
    <w:p w:rsidR="00000000" w:rsidRPr="00821112" w:rsidP="00821112">
      <w:pPr>
        <w:pStyle w:val="ListBullet2"/>
      </w:pPr>
      <w:r w:rsidRPr="00821112">
        <w:t>social</w:t>
      </w:r>
    </w:p>
    <w:p w:rsidR="00000000" w:rsidRPr="00821112" w:rsidP="00821112">
      <w:pPr>
        <w:pStyle w:val="ListBullet2"/>
      </w:pPr>
      <w:r w:rsidRPr="00821112">
        <w:t>political</w:t>
      </w:r>
    </w:p>
    <w:p w:rsidR="00000000" w:rsidRPr="00821112" w:rsidP="00821112">
      <w:pPr>
        <w:pStyle w:val="ListBullet2"/>
      </w:pPr>
      <w:r w:rsidRPr="00821112">
        <w:t>economic</w:t>
      </w:r>
    </w:p>
    <w:p w:rsidR="00000000" w:rsidRPr="00821112" w:rsidP="00821112">
      <w:pPr>
        <w:pStyle w:val="ListBullet2"/>
      </w:pPr>
      <w:r w:rsidRPr="00821112">
        <w:t>technological.</w:t>
      </w:r>
    </w:p>
    <w:p w:rsidR="00000000" w:rsidRPr="00821112" w:rsidP="00821112">
      <w:pPr>
        <w:pStyle w:val="AllowPageBreak"/>
      </w:pPr>
    </w:p>
    <w:p w:rsidR="00000000" w:rsidRPr="00821112" w:rsidP="00821112">
      <w:pPr>
        <w:pStyle w:val="Heading1"/>
      </w:pPr>
      <w:bookmarkStart w:id="12" w:name="O_719994"/>
      <w:bookmarkEnd w:id="12"/>
      <w:r w:rsidRPr="00821112">
        <w:t>Assessment Conditions</w:t>
      </w:r>
    </w:p>
    <w:p w:rsidR="00000000" w:rsidRPr="00821112" w:rsidP="0033667C">
      <w:pPr>
        <w:pStyle w:val="BodyText"/>
      </w:pPr>
      <w:r w:rsidRPr="00821112">
        <w:t>The following resources must be made available:</w:t>
      </w:r>
    </w:p>
    <w:p w:rsidR="00000000" w:rsidRPr="00821112" w:rsidP="00821112">
      <w:pPr>
        <w:pStyle w:val="ListBullet"/>
      </w:pPr>
      <w:r w:rsidRPr="00821112">
        <w:t>Research, reports, trade journals and other material on organisational innovative practice.</w:t>
      </w:r>
    </w:p>
    <w:p w:rsidR="00000000" w:rsidRPr="00821112" w:rsidP="00821112">
      <w:pPr>
        <w:pStyle w:val="BodyText"/>
      </w:pPr>
    </w:p>
    <w:p w:rsidR="00000000" w:rsidRPr="00821112" w:rsidP="0033667C">
      <w:pPr>
        <w:pStyle w:val="BodyText"/>
      </w:pPr>
      <w:r w:rsidRPr="00821112">
        <w:t xml:space="preserve">Competency is to be assessed in the workplace or a simulated environment that accurately reflects performance in a real workplace setting. </w:t>
      </w:r>
    </w:p>
    <w:p w:rsidR="00000000" w:rsidRPr="00821112" w:rsidP="0033667C">
      <w:pPr>
        <w:pStyle w:val="Heading3"/>
      </w:pPr>
      <w:r w:rsidRPr="00821112">
        <w:rPr>
          <w:rStyle w:val="SpecialBold"/>
        </w:rPr>
        <w:t>Assessor requirements</w:t>
      </w:r>
    </w:p>
    <w:p w:rsidR="00000000" w:rsidRPr="00821112" w:rsidP="0033667C">
      <w:pPr>
        <w:pStyle w:val="BodyText"/>
      </w:pPr>
      <w:r w:rsidRPr="00821112">
        <w:t>Assessors must:</w:t>
      </w:r>
    </w:p>
    <w:p w:rsidR="00000000" w:rsidRPr="00821112" w:rsidP="00821112">
      <w:pPr>
        <w:pStyle w:val="ListBullet"/>
      </w:pPr>
      <w:r w:rsidRPr="00821112">
        <w:t>Hold the appropriate assessor competency standards as outlined in regulations; and</w:t>
      </w:r>
    </w:p>
    <w:p w:rsidR="00000000" w:rsidRPr="00821112" w:rsidP="00821112">
      <w:pPr>
        <w:pStyle w:val="ListBullet"/>
      </w:pPr>
      <w:r w:rsidRPr="00821112">
        <w:t>be able to demonstrate vocational competencies at least to the level being assessed; and</w:t>
      </w:r>
    </w:p>
    <w:p w:rsidR="00000000" w:rsidRPr="00821112" w:rsidP="00821112">
      <w:pPr>
        <w:pStyle w:val="ListBullet"/>
      </w:pPr>
      <w:r w:rsidRPr="00821112">
        <w:t>be able to demonstrate how they are continuing to develop their VET</w:t>
      </w:r>
      <w:r w:rsidRPr="00821112">
        <w:t xml:space="preserve"> knowledge and skills as well as maintaining their industry currency and assessor competence.</w:t>
      </w:r>
    </w:p>
    <w:p w:rsidR="00000000" w:rsidRPr="00821112" w:rsidP="00821112">
      <w:pPr>
        <w:pStyle w:val="AllowPageBreak"/>
      </w:pPr>
    </w:p>
    <w:p w:rsidR="00000000" w:rsidRPr="00821112" w:rsidP="00821112">
      <w:pPr>
        <w:pStyle w:val="Heading1"/>
      </w:pPr>
      <w:bookmarkStart w:id="13" w:name="O_719997"/>
      <w:bookmarkEnd w:id="13"/>
      <w:r w:rsidRPr="00821112">
        <w:t>Links</w:t>
      </w:r>
    </w:p>
    <w:p w:rsidR="00000000" w:rsidRPr="00821112" w:rsidP="0033667C">
      <w:pPr>
        <w:pStyle w:val="BodyText"/>
      </w:pPr>
      <w:r w:rsidRPr="008211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A1D7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21112" w:rsidP="00821112"/>
    <w:sectPr w:rsidSect="008211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1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112" w:rsidRPr="0033667C" w:rsidP="003366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1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67C" w:rsidP="008211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667C" w:rsidP="008211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3667C" w:rsidP="008211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112" w:rsidP="008211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667C">
      <w:t>Approved</w:t>
    </w:r>
    <w:r w:rsidR="003366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667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667C">
      <w:rPr>
        <w:noProof/>
      </w:rPr>
      <w:t>4</w:t>
    </w:r>
    <w:r>
      <w:rPr>
        <w:noProof/>
      </w:rPr>
      <w:fldChar w:fldCharType="end"/>
    </w:r>
  </w:p>
  <w:p w:rsidR="00821112" w:rsidP="008211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66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667C">
      <w:t>Skills Insight</w:t>
    </w:r>
    <w:r w:rsidR="0033667C">
      <w:fldChar w:fldCharType="end"/>
    </w:r>
  </w:p>
  <w:p w:rsidR="00821112" w:rsidP="008211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1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6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1112" w:rsidRPr="0033667C" w:rsidP="003366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1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67C" w:rsidRPr="002D2AF8" w:rsidP="008211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FWPCOT8101 Lead forest and wood products industry innovative thinking and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3667C" w:rsidP="008211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112" w:rsidRPr="002D2AF8" w:rsidP="008211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667C">
      <w:t>FWPCOT8101 Lead forest and wood products industry innovative thinking and practice</w:t>
    </w:r>
    <w:r w:rsidR="003366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667C">
      <w:rPr>
        <w:noProof/>
      </w:rPr>
      <w:t>1 March 2025</w:t>
    </w:r>
    <w:r>
      <w:fldChar w:fldCharType="end"/>
    </w:r>
  </w:p>
  <w:p w:rsidR="00821112" w:rsidP="008211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9CC0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7A97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4806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1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11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11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11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11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11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11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11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11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11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11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1112"/>
  </w:style>
  <w:style w:type="character" w:customStyle="1" w:styleId="Heading1Char">
    <w:name w:val="Heading 1 Char"/>
    <w:basedOn w:val="DefaultParagraphFont"/>
    <w:link w:val="Heading1"/>
    <w:rsid w:val="008211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11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11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11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1112"/>
    <w:rPr>
      <w:b/>
      <w:spacing w:val="0"/>
    </w:rPr>
  </w:style>
  <w:style w:type="paragraph" w:styleId="ListBullet2">
    <w:name w:val="List Bullet 2"/>
    <w:basedOn w:val="List2"/>
    <w:rsid w:val="0082111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21112"/>
    <w:rPr>
      <w:i/>
    </w:rPr>
  </w:style>
  <w:style w:type="paragraph" w:customStyle="1" w:styleId="SuperHeading">
    <w:name w:val="SuperHeading"/>
    <w:basedOn w:val="Normal"/>
    <w:rsid w:val="008211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11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11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11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11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11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11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11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11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11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11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11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11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11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11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11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11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11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11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11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11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11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11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11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11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11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11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11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11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11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11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11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11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11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11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11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11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1112"/>
  </w:style>
  <w:style w:type="paragraph" w:styleId="TableofFigures">
    <w:name w:val="table of figures"/>
    <w:basedOn w:val="Normal"/>
    <w:next w:val="Normal"/>
    <w:semiHidden/>
    <w:rsid w:val="008211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11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1112"/>
    <w:rPr>
      <w:rFonts w:ascii="Wingdings" w:hAnsi="Wingdings"/>
    </w:rPr>
  </w:style>
  <w:style w:type="paragraph" w:customStyle="1" w:styleId="TableHeading">
    <w:name w:val="Table Heading"/>
    <w:basedOn w:val="HeadingBase"/>
    <w:rsid w:val="008211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1112"/>
    <w:rPr>
      <w:color w:val="0033CC"/>
      <w:u w:val="none"/>
    </w:rPr>
  </w:style>
  <w:style w:type="paragraph" w:customStyle="1" w:styleId="BodyTextRight">
    <w:name w:val="Body Text Right"/>
    <w:basedOn w:val="BodyText"/>
    <w:rsid w:val="008211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11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11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11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11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11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1112"/>
    <w:rPr>
      <w:sz w:val="32"/>
    </w:rPr>
  </w:style>
  <w:style w:type="paragraph" w:customStyle="1" w:styleId="HeadingProcedure">
    <w:name w:val="Heading Procedure"/>
    <w:basedOn w:val="HeadingBase"/>
    <w:next w:val="Normal"/>
    <w:rsid w:val="008211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1112"/>
    <w:pPr>
      <w:spacing w:before="60" w:after="60"/>
    </w:pPr>
  </w:style>
  <w:style w:type="paragraph" w:styleId="ListContinue">
    <w:name w:val="List Continue"/>
    <w:basedOn w:val="List"/>
    <w:rsid w:val="00821112"/>
    <w:pPr>
      <w:ind w:firstLine="0"/>
    </w:pPr>
  </w:style>
  <w:style w:type="paragraph" w:customStyle="1" w:styleId="ListNote">
    <w:name w:val="List Note"/>
    <w:basedOn w:val="List"/>
    <w:rsid w:val="008211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11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11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1112"/>
    <w:rPr>
      <w:rFonts w:ascii="Courier New" w:hAnsi="Courier New"/>
    </w:rPr>
  </w:style>
  <w:style w:type="paragraph" w:customStyle="1" w:styleId="NoteBullet">
    <w:name w:val="Note Bullet"/>
    <w:basedOn w:val="Note"/>
    <w:rsid w:val="008211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11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11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11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11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11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11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1112"/>
    <w:rPr>
      <w:b/>
      <w:smallCaps/>
    </w:rPr>
  </w:style>
  <w:style w:type="paragraph" w:customStyle="1" w:styleId="TableListNumber">
    <w:name w:val="Table List Number"/>
    <w:basedOn w:val="ListNumber"/>
    <w:rsid w:val="008211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11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1112"/>
    <w:pPr>
      <w:numPr>
        <w:numId w:val="9"/>
      </w:numPr>
    </w:pPr>
  </w:style>
  <w:style w:type="paragraph" w:customStyle="1" w:styleId="ListAlpha2">
    <w:name w:val="List Alpha 2"/>
    <w:basedOn w:val="List2"/>
    <w:rsid w:val="00821112"/>
    <w:pPr>
      <w:numPr>
        <w:numId w:val="8"/>
      </w:numPr>
    </w:pPr>
  </w:style>
  <w:style w:type="paragraph" w:styleId="List2">
    <w:name w:val="List 2"/>
    <w:basedOn w:val="BodyText"/>
    <w:rsid w:val="008211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11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11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11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11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11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1112"/>
    <w:pPr>
      <w:numPr>
        <w:numId w:val="4"/>
      </w:numPr>
    </w:pPr>
  </w:style>
  <w:style w:type="paragraph" w:styleId="ListContinue2">
    <w:name w:val="List Continue 2"/>
    <w:basedOn w:val="List2"/>
    <w:rsid w:val="00821112"/>
    <w:pPr>
      <w:ind w:firstLine="0"/>
    </w:pPr>
  </w:style>
  <w:style w:type="paragraph" w:styleId="ListContinue3">
    <w:name w:val="List Continue 3"/>
    <w:basedOn w:val="List3"/>
    <w:rsid w:val="00821112"/>
    <w:pPr>
      <w:ind w:left="1021" w:firstLine="0"/>
    </w:pPr>
  </w:style>
  <w:style w:type="paragraph" w:styleId="ListContinue4">
    <w:name w:val="List Continue 4"/>
    <w:basedOn w:val="List4"/>
    <w:rsid w:val="00821112"/>
    <w:pPr>
      <w:ind w:firstLine="0"/>
    </w:pPr>
  </w:style>
  <w:style w:type="paragraph" w:styleId="ListContinue5">
    <w:name w:val="List Continue 5"/>
    <w:basedOn w:val="List5"/>
    <w:rsid w:val="00821112"/>
    <w:pPr>
      <w:ind w:firstLine="0"/>
    </w:pPr>
  </w:style>
  <w:style w:type="paragraph" w:styleId="ListNumber3">
    <w:name w:val="List Number 3"/>
    <w:basedOn w:val="List3"/>
    <w:rsid w:val="00821112"/>
    <w:pPr>
      <w:numPr>
        <w:numId w:val="5"/>
      </w:numPr>
    </w:pPr>
  </w:style>
  <w:style w:type="paragraph" w:styleId="ListNumber4">
    <w:name w:val="List Number 4"/>
    <w:basedOn w:val="List4"/>
    <w:rsid w:val="00821112"/>
    <w:pPr>
      <w:numPr>
        <w:numId w:val="6"/>
      </w:numPr>
    </w:pPr>
  </w:style>
  <w:style w:type="paragraph" w:styleId="ListNumber5">
    <w:name w:val="List Number 5"/>
    <w:basedOn w:val="List5"/>
    <w:rsid w:val="00821112"/>
    <w:pPr>
      <w:numPr>
        <w:numId w:val="7"/>
      </w:numPr>
    </w:pPr>
  </w:style>
  <w:style w:type="paragraph" w:styleId="BlockText">
    <w:name w:val="Block Text"/>
    <w:basedOn w:val="Normal"/>
    <w:rsid w:val="008211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11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1112"/>
    <w:rPr>
      <w:sz w:val="16"/>
      <w:vertAlign w:val="superscript"/>
    </w:rPr>
  </w:style>
  <w:style w:type="character" w:customStyle="1" w:styleId="Symbols">
    <w:name w:val="Symbols"/>
    <w:basedOn w:val="DefaultParagraphFont"/>
    <w:rsid w:val="00821112"/>
    <w:rPr>
      <w:rFonts w:ascii="Symbol" w:hAnsi="Symbol"/>
    </w:rPr>
  </w:style>
  <w:style w:type="character" w:customStyle="1" w:styleId="MenuOptions">
    <w:name w:val="Menu Options"/>
    <w:basedOn w:val="DefaultParagraphFont"/>
    <w:rsid w:val="008211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1112"/>
    <w:rPr>
      <w:b/>
    </w:rPr>
  </w:style>
  <w:style w:type="character" w:customStyle="1" w:styleId="Underlined">
    <w:name w:val="Underlined"/>
    <w:basedOn w:val="DefaultParagraphFont"/>
    <w:rsid w:val="00821112"/>
    <w:rPr>
      <w:u w:val="single"/>
    </w:rPr>
  </w:style>
  <w:style w:type="paragraph" w:customStyle="1" w:styleId="TableBodyTextRight">
    <w:name w:val="Table Body Text Right"/>
    <w:basedOn w:val="TableBodyText"/>
    <w:rsid w:val="008211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1112"/>
    <w:rPr>
      <w:sz w:val="18"/>
    </w:rPr>
  </w:style>
  <w:style w:type="paragraph" w:customStyle="1" w:styleId="BodySmallRight">
    <w:name w:val="Body Small Right"/>
    <w:basedOn w:val="BodyTextRight"/>
    <w:rsid w:val="00821112"/>
    <w:rPr>
      <w:sz w:val="18"/>
      <w:szCs w:val="18"/>
    </w:rPr>
  </w:style>
  <w:style w:type="paragraph" w:customStyle="1" w:styleId="MarginEdition">
    <w:name w:val="Margin Edition"/>
    <w:basedOn w:val="MarginNote"/>
    <w:rsid w:val="008211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1112"/>
    <w:rPr>
      <w:sz w:val="2"/>
      <w:szCs w:val="2"/>
    </w:rPr>
  </w:style>
  <w:style w:type="character" w:customStyle="1" w:styleId="Small">
    <w:name w:val="Small"/>
    <w:basedOn w:val="DefaultParagraphFont"/>
    <w:rsid w:val="00821112"/>
    <w:rPr>
      <w:sz w:val="16"/>
    </w:rPr>
  </w:style>
  <w:style w:type="paragraph" w:customStyle="1" w:styleId="WideTable">
    <w:name w:val="Wide Table"/>
    <w:basedOn w:val="Normal"/>
    <w:rsid w:val="008211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1112"/>
  </w:style>
  <w:style w:type="paragraph" w:styleId="Quote">
    <w:name w:val="Quote"/>
    <w:basedOn w:val="Heading1"/>
    <w:link w:val="QuoteChar"/>
    <w:qFormat/>
    <w:rsid w:val="008211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11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1112"/>
    <w:pPr>
      <w:pageBreakBefore/>
    </w:pPr>
  </w:style>
  <w:style w:type="paragraph" w:customStyle="1" w:styleId="Border">
    <w:name w:val="Border"/>
    <w:basedOn w:val="Normal"/>
    <w:qFormat/>
    <w:rsid w:val="008211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11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11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11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11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11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11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11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11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1112"/>
    <w:rPr>
      <w:u w:val="single"/>
    </w:rPr>
  </w:style>
  <w:style w:type="character" w:customStyle="1" w:styleId="BoldandItalics">
    <w:name w:val="Bold and Italics"/>
    <w:qFormat/>
    <w:rsid w:val="00821112"/>
    <w:rPr>
      <w:b/>
      <w:i/>
      <w:u w:val="none"/>
    </w:rPr>
  </w:style>
  <w:style w:type="paragraph" w:styleId="BalloonText">
    <w:name w:val="Balloon Text"/>
    <w:basedOn w:val="Normal"/>
    <w:link w:val="BalloonTextChar"/>
    <w:rsid w:val="008211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11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11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11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11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11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1112"/>
    <w:pPr>
      <w:spacing w:before="0" w:after="0"/>
    </w:pPr>
  </w:style>
  <w:style w:type="paragraph" w:customStyle="1" w:styleId="BodyTextBold">
    <w:name w:val="Body Text Bold"/>
    <w:basedOn w:val="BodyText"/>
    <w:qFormat/>
    <w:rsid w:val="00821112"/>
    <w:rPr>
      <w:b/>
    </w:rPr>
  </w:style>
  <w:style w:type="character" w:styleId="Hyperlink">
    <w:name w:val="Hyperlink"/>
    <w:basedOn w:val="DefaultParagraphFont"/>
    <w:uiPriority w:val="99"/>
    <w:unhideWhenUsed/>
    <w:rsid w:val="003366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1064</Words>
  <Characters>6974</Characters>
  <Application>Microsoft Office Word</Application>
  <DocSecurity>0</DocSecurity>
  <Lines>193</Lines>
  <Paragraphs>131</Paragraphs>
  <ScaleCrop>false</ScaleCrop>
  <Company>Author-it Software Corporation Ltd.</Company>
  <LinksUpToDate>false</LinksUpToDate>
  <CharactersWithSpaces>7907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FWPCOT8101 Lead forest and wood products industry innovative thinking and practice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2025-03-01T08:34:00Z</dcterms:created>
  <dcterms:modified xsi:type="dcterms:W3CDTF">2025-03-01T08:35:00Z</dcterms:modified>
</cp:coreProperties>
</file>