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162" w:rsidP="00C46162">
      <w:pPr>
        <w:pStyle w:val="Title"/>
      </w:pPr>
      <w:r>
        <w:fldChar w:fldCharType="begin"/>
      </w:r>
      <w:r>
        <w:instrText xml:space="preserve"> TITLE   \* MERGEFORMAT </w:instrText>
      </w:r>
      <w:r>
        <w:fldChar w:fldCharType="separate"/>
      </w:r>
      <w:r>
        <w:t>Assessment Requirements for FWPCOT6207 Develop forest management systems and processes</w:t>
      </w:r>
      <w:r>
        <w:fldChar w:fldCharType="end"/>
      </w:r>
    </w:p>
    <w:p w:rsidR="00C46162" w:rsidP="00C46162">
      <w:pPr>
        <w:pStyle w:val="Version"/>
        <w:sectPr w:rsidSect="00E553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30A" w:rsidP="00E5530A">
      <w:pPr>
        <w:pStyle w:val="SuperHeading"/>
      </w:pPr>
      <w:r w:rsidRPr="00E5530A">
        <w:t>Assessment Requirements for FWPCOT6207 Develop forest management systems and processes</w:t>
      </w:r>
    </w:p>
    <w:p w:rsidR="00000000" w:rsidRPr="00E5530A" w:rsidP="00E5530A">
      <w:pPr>
        <w:pStyle w:val="Heading1"/>
      </w:pPr>
      <w:bookmarkStart w:id="1" w:name="O_719934"/>
      <w:bookmarkEnd w:id="1"/>
      <w:r w:rsidRPr="00E5530A">
        <w:t>Modification History</w:t>
      </w:r>
    </w:p>
    <w:tbl>
      <w:tblPr>
        <w:tblW w:w="0" w:type="auto"/>
        <w:tblCellMar>
          <w:left w:w="62" w:type="dxa"/>
          <w:right w:w="62" w:type="dxa"/>
        </w:tblCellMar>
        <w:tblLook w:val="0000"/>
      </w:tblPr>
      <w:tblGrid>
        <w:gridCol w:w="2007"/>
        <w:gridCol w:w="7189"/>
      </w:tblGrid>
      <w:tr w:rsidTr="00C46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30A" w:rsidP="00E5530A">
            <w:pPr>
              <w:pStyle w:val="BodyText"/>
            </w:pPr>
            <w:r w:rsidRPr="00E5530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30A">
            <w:pPr>
              <w:pStyle w:val="BodyText"/>
              <w:rPr>
                <w:lang w:val="en-NZ"/>
              </w:rPr>
            </w:pPr>
            <w:r w:rsidRPr="00E5530A">
              <w:rPr>
                <w:rStyle w:val="SpecialBold"/>
              </w:rPr>
              <w:t>Comment</w:t>
            </w:r>
          </w:p>
        </w:tc>
      </w:tr>
      <w:tr w:rsidTr="00C461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30A">
            <w:pPr>
              <w:pStyle w:val="BodyText"/>
              <w:rPr>
                <w:lang w:val="en-NZ"/>
              </w:rPr>
            </w:pPr>
            <w:r w:rsidRPr="00E5530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30A" w:rsidP="00E5530A">
            <w:pPr>
              <w:pStyle w:val="BodyText"/>
            </w:pPr>
            <w:r w:rsidRPr="00E5530A">
              <w:t>Replaces equivalent unit FPICOT6207A Develop forest management systems and processes which was first released with FPI11 Forest and Forest Products Training Package Version 2.2.</w:t>
            </w:r>
          </w:p>
          <w:p w:rsidR="00000000" w:rsidRPr="00E5530A" w:rsidP="00E5530A">
            <w:pPr>
              <w:pStyle w:val="BodyText"/>
            </w:pPr>
            <w:r w:rsidRPr="00E5530A">
              <w:t>Assessment requirements now specify the performance and knowledge evidence, as</w:t>
            </w:r>
            <w:r w:rsidRPr="00E5530A">
              <w:t xml:space="preserve"> well as assessment conditions for this unit of competency.  These sections simplify and replace components used in the previous unit format, including ‘Required Skills and Knowledge, Evidence Guide and Range Statement’.</w:t>
            </w:r>
          </w:p>
        </w:tc>
      </w:tr>
    </w:tbl>
    <w:p w:rsidR="00000000" w:rsidRPr="00E5530A" w:rsidP="00E5530A">
      <w:pPr>
        <w:pStyle w:val="BodyText"/>
      </w:pPr>
    </w:p>
    <w:p w:rsidR="00000000" w:rsidRPr="00E5530A" w:rsidP="00E5530A">
      <w:pPr>
        <w:pStyle w:val="AllowPageBreak"/>
      </w:pPr>
    </w:p>
    <w:p w:rsidR="00000000" w:rsidRPr="00E5530A" w:rsidP="00E5530A">
      <w:pPr>
        <w:pStyle w:val="Heading1"/>
      </w:pPr>
      <w:bookmarkStart w:id="2" w:name="O_719935"/>
      <w:bookmarkEnd w:id="2"/>
      <w:r w:rsidRPr="00E5530A">
        <w:t>Performance Evid</w:t>
      </w:r>
      <w:r w:rsidRPr="00E5530A">
        <w:t>ence</w:t>
      </w:r>
    </w:p>
    <w:p w:rsidR="00000000" w:rsidRPr="00E5530A" w:rsidP="00C46162">
      <w:pPr>
        <w:pStyle w:val="BodyText"/>
      </w:pPr>
      <w:r w:rsidRPr="00E5530A">
        <w:t>A person demonstrating competency in this unit must satisfy all of the elements, performance criteria and foundation skills of this unit, and must be able to provide evidence that they can:</w:t>
      </w:r>
    </w:p>
    <w:p w:rsidR="00000000" w:rsidRPr="00E5530A" w:rsidP="00E5530A">
      <w:pPr>
        <w:pStyle w:val="ListBullet"/>
      </w:pPr>
      <w:r w:rsidRPr="00E5530A">
        <w:t>Complete a research project to determine and report on compl</w:t>
      </w:r>
      <w:r w:rsidRPr="00E5530A">
        <w:t>iance requirements for a given organisation operating in a given forest location covering requirements for:</w:t>
      </w:r>
    </w:p>
    <w:p w:rsidR="00000000" w:rsidRPr="00E5530A" w:rsidP="00E5530A">
      <w:pPr>
        <w:pStyle w:val="ListBullet2"/>
      </w:pPr>
      <w:r w:rsidRPr="00E5530A">
        <w:t>commonwealth, state or territory law</w:t>
      </w:r>
    </w:p>
    <w:p w:rsidR="00000000" w:rsidRPr="00E5530A" w:rsidP="00E5530A">
      <w:pPr>
        <w:pStyle w:val="ListBullet2"/>
      </w:pPr>
      <w:r w:rsidRPr="00E5530A">
        <w:t>local government regulations</w:t>
      </w:r>
    </w:p>
    <w:p w:rsidR="00000000" w:rsidRPr="00E5530A" w:rsidP="00E5530A">
      <w:pPr>
        <w:pStyle w:val="ListBullet2"/>
      </w:pPr>
      <w:r w:rsidRPr="00E5530A">
        <w:t>international treaties, conventions and initiatives.</w:t>
      </w:r>
    </w:p>
    <w:p w:rsidR="00000000" w:rsidRPr="00E5530A" w:rsidP="00E5530A">
      <w:pPr>
        <w:pStyle w:val="ListBullet"/>
      </w:pPr>
      <w:r w:rsidRPr="00E5530A">
        <w:t>Develop a suite of systems and processes to maintain compliance with the identified requirements.</w:t>
      </w:r>
    </w:p>
    <w:p w:rsidR="00000000" w:rsidRPr="00E5530A" w:rsidP="00E5530A">
      <w:pPr>
        <w:pStyle w:val="AllowPageBreak"/>
      </w:pPr>
    </w:p>
    <w:p w:rsidR="00000000" w:rsidRPr="00E5530A" w:rsidP="00E5530A">
      <w:pPr>
        <w:pStyle w:val="Heading1"/>
      </w:pPr>
      <w:bookmarkStart w:id="3" w:name="O_719936"/>
      <w:bookmarkEnd w:id="3"/>
      <w:r w:rsidRPr="00E5530A">
        <w:t>Knowledge Evidence</w:t>
      </w:r>
    </w:p>
    <w:p w:rsidR="00000000" w:rsidRPr="00E5530A" w:rsidP="00C46162">
      <w:pPr>
        <w:pStyle w:val="BodyText"/>
      </w:pPr>
      <w:r w:rsidRPr="00E5530A">
        <w:t>A person competent in this unit must be able to demonstrate knowledge of:</w:t>
      </w:r>
    </w:p>
    <w:p w:rsidR="00000000" w:rsidRPr="00E5530A" w:rsidP="00E5530A">
      <w:pPr>
        <w:pStyle w:val="ListBullet"/>
      </w:pPr>
      <w:r w:rsidRPr="00E5530A">
        <w:t>Objectives and key content of commonwealth, sta</w:t>
      </w:r>
      <w:r w:rsidRPr="00E5530A">
        <w:t>te or territory and local government laws and regulation relevant to forest management, including key areas of:</w:t>
      </w:r>
    </w:p>
    <w:p w:rsidR="00000000" w:rsidRPr="00E5530A" w:rsidP="00E5530A">
      <w:pPr>
        <w:pStyle w:val="ListBullet2"/>
      </w:pPr>
      <w:r w:rsidRPr="00E5530A">
        <w:t>land ownership</w:t>
      </w:r>
    </w:p>
    <w:p w:rsidR="00000000" w:rsidRPr="00E5530A" w:rsidP="00E5530A">
      <w:pPr>
        <w:pStyle w:val="ListBullet2"/>
      </w:pPr>
      <w:r w:rsidRPr="00E5530A">
        <w:t>boundary management</w:t>
      </w:r>
    </w:p>
    <w:p w:rsidR="00000000" w:rsidRPr="00E5530A" w:rsidP="00E5530A">
      <w:pPr>
        <w:pStyle w:val="ListBullet2"/>
      </w:pPr>
      <w:r w:rsidRPr="00E5530A">
        <w:t>environmental management</w:t>
      </w:r>
    </w:p>
    <w:p w:rsidR="00000000" w:rsidRPr="00E5530A" w:rsidP="00E5530A">
      <w:pPr>
        <w:pStyle w:val="ListBullet2"/>
      </w:pPr>
      <w:r w:rsidRPr="00E5530A">
        <w:t>access</w:t>
      </w:r>
    </w:p>
    <w:p w:rsidR="00000000" w:rsidRPr="00E5530A" w:rsidP="00E5530A">
      <w:pPr>
        <w:pStyle w:val="ListBullet2"/>
      </w:pPr>
      <w:r w:rsidRPr="00E5530A">
        <w:t>silviculture</w:t>
      </w:r>
    </w:p>
    <w:p w:rsidR="00000000" w:rsidRPr="00E5530A" w:rsidP="00E5530A">
      <w:pPr>
        <w:pStyle w:val="ListBullet2"/>
      </w:pPr>
      <w:r w:rsidRPr="00E5530A">
        <w:t>harvesting</w:t>
      </w:r>
    </w:p>
    <w:p w:rsidR="00000000" w:rsidRPr="00E5530A" w:rsidP="00E5530A">
      <w:pPr>
        <w:pStyle w:val="ListBullet2"/>
      </w:pPr>
      <w:r w:rsidRPr="00E5530A">
        <w:t>forest protection</w:t>
      </w:r>
    </w:p>
    <w:p w:rsidR="00000000" w:rsidRPr="00E5530A" w:rsidP="00E5530A">
      <w:pPr>
        <w:pStyle w:val="ListBullet"/>
      </w:pPr>
      <w:r w:rsidRPr="00E5530A">
        <w:t>Methods to access, locate and select applicable objectives and key content of international and national treaties, conventions and initiatives relevant to forest management, the following key references:</w:t>
      </w:r>
    </w:p>
    <w:p w:rsidR="00000000" w:rsidRPr="00E5530A" w:rsidP="00E5530A">
      <w:pPr>
        <w:pStyle w:val="ListBullet2"/>
      </w:pPr>
      <w:r w:rsidRPr="00E5530A">
        <w:t>Australian Standard for Sustainable Forest Manageme</w:t>
      </w:r>
      <w:r w:rsidRPr="00E5530A">
        <w:t>nt AS4708 endorsed by PEFC</w:t>
      </w:r>
    </w:p>
    <w:p w:rsidR="00000000" w:rsidRPr="00E5530A" w:rsidP="00E5530A">
      <w:pPr>
        <w:pStyle w:val="ListBullet2"/>
      </w:pPr>
      <w:r w:rsidRPr="00E5530A">
        <w:t>Forest Stewardship Council (FSC) Certification</w:t>
      </w:r>
    </w:p>
    <w:p w:rsidR="00000000" w:rsidRPr="00E5530A" w:rsidP="00E5530A">
      <w:pPr>
        <w:pStyle w:val="ListBullet"/>
      </w:pPr>
      <w:r w:rsidRPr="00E5530A">
        <w:t>Factors to be considered in assessing forest management issues inherent to different types of forests.</w:t>
      </w:r>
    </w:p>
    <w:p w:rsidR="00000000" w:rsidRPr="00E5530A" w:rsidP="00E5530A">
      <w:pPr>
        <w:pStyle w:val="ListBullet"/>
      </w:pPr>
      <w:r w:rsidRPr="00E5530A">
        <w:t>Forest management issues that impact on the organisation and its practices.</w:t>
      </w:r>
    </w:p>
    <w:p w:rsidR="00000000" w:rsidRPr="00E5530A" w:rsidP="00E5530A">
      <w:pPr>
        <w:pStyle w:val="ListBullet"/>
      </w:pPr>
      <w:r w:rsidRPr="00E5530A">
        <w:t>Sc</w:t>
      </w:r>
      <w:r w:rsidRPr="00E5530A">
        <w:t>ope of forest operations and activities of the organisation, including:</w:t>
      </w:r>
    </w:p>
    <w:p w:rsidR="00000000" w:rsidRPr="00E5530A" w:rsidP="00E5530A">
      <w:pPr>
        <w:pStyle w:val="ListBullet2"/>
      </w:pPr>
      <w:r w:rsidRPr="00E5530A">
        <w:t>operations in national parks</w:t>
      </w:r>
    </w:p>
    <w:p w:rsidR="00000000" w:rsidRPr="00E5530A" w:rsidP="00E5530A">
      <w:pPr>
        <w:pStyle w:val="ListBullet2"/>
      </w:pPr>
      <w:r w:rsidRPr="00E5530A">
        <w:t>other operations on public land</w:t>
      </w:r>
    </w:p>
    <w:p w:rsidR="00000000" w:rsidRPr="00E5530A" w:rsidP="00E5530A">
      <w:pPr>
        <w:pStyle w:val="ListBullet2"/>
      </w:pPr>
      <w:r w:rsidRPr="00E5530A">
        <w:t>operations on private land</w:t>
      </w:r>
    </w:p>
    <w:p w:rsidR="00000000" w:rsidRPr="00E5530A" w:rsidP="00E5530A">
      <w:pPr>
        <w:pStyle w:val="ListBullet2"/>
      </w:pPr>
      <w:r w:rsidRPr="00E5530A">
        <w:t>timber growing and harvesting</w:t>
      </w:r>
    </w:p>
    <w:p w:rsidR="00000000" w:rsidRPr="00E5530A" w:rsidP="00E5530A">
      <w:pPr>
        <w:pStyle w:val="ListBullet2"/>
      </w:pPr>
      <w:r w:rsidRPr="00E5530A">
        <w:t>fire management</w:t>
      </w:r>
    </w:p>
    <w:p w:rsidR="00000000" w:rsidRPr="00E5530A" w:rsidP="00E5530A">
      <w:pPr>
        <w:pStyle w:val="ListBullet"/>
      </w:pPr>
      <w:r w:rsidRPr="00E5530A">
        <w:t>Strategic and operational factors impacting on o</w:t>
      </w:r>
      <w:r w:rsidRPr="00E5530A">
        <w:t>rganisational forest management processes and decision making, including:</w:t>
      </w:r>
    </w:p>
    <w:p w:rsidR="00000000" w:rsidRPr="00E5530A" w:rsidP="00E5530A">
      <w:pPr>
        <w:pStyle w:val="ListBullet2"/>
      </w:pPr>
      <w:r w:rsidRPr="00E5530A">
        <w:t>fire management planning</w:t>
      </w:r>
    </w:p>
    <w:p w:rsidR="00000000" w:rsidRPr="00E5530A" w:rsidP="00E5530A">
      <w:pPr>
        <w:pStyle w:val="ListBullet2"/>
      </w:pPr>
      <w:r w:rsidRPr="00E5530A">
        <w:t>flora and fauna planning</w:t>
      </w:r>
    </w:p>
    <w:p w:rsidR="00000000" w:rsidRPr="00E5530A" w:rsidP="00E5530A">
      <w:pPr>
        <w:pStyle w:val="ListBullet2"/>
      </w:pPr>
      <w:r w:rsidRPr="00E5530A">
        <w:t>planning for environmental protection and monitoring</w:t>
      </w:r>
    </w:p>
    <w:p w:rsidR="00000000" w:rsidRPr="00E5530A" w:rsidP="00E5530A">
      <w:pPr>
        <w:pStyle w:val="ListBullet2"/>
      </w:pPr>
      <w:r w:rsidRPr="00E5530A">
        <w:t>regulatory compliance issues</w:t>
      </w:r>
    </w:p>
    <w:p w:rsidR="00000000" w:rsidRPr="00E5530A" w:rsidP="00E5530A">
      <w:pPr>
        <w:pStyle w:val="ListBullet2"/>
      </w:pPr>
      <w:r w:rsidRPr="00E5530A">
        <w:t>compliance with international treaties, conventions and initiatives</w:t>
      </w:r>
    </w:p>
    <w:p w:rsidR="00000000" w:rsidRPr="00E5530A" w:rsidP="00E5530A">
      <w:pPr>
        <w:pStyle w:val="ListBullet2"/>
      </w:pPr>
      <w:r w:rsidRPr="00E5530A">
        <w:t>location and nature of sites</w:t>
      </w:r>
    </w:p>
    <w:p w:rsidR="00000000" w:rsidRPr="00E5530A" w:rsidP="00E5530A">
      <w:pPr>
        <w:pStyle w:val="ListBullet2"/>
      </w:pPr>
      <w:r w:rsidRPr="00E5530A">
        <w:t>organisational policy and operational guidelines</w:t>
      </w:r>
    </w:p>
    <w:p w:rsidR="00000000" w:rsidRPr="00E5530A" w:rsidP="00E5530A">
      <w:pPr>
        <w:pStyle w:val="ListBullet2"/>
      </w:pPr>
      <w:r w:rsidRPr="00E5530A">
        <w:t>public liabilities and exposure to risk</w:t>
      </w:r>
    </w:p>
    <w:p w:rsidR="00000000" w:rsidRPr="00E5530A" w:rsidP="00E5530A">
      <w:pPr>
        <w:pStyle w:val="ListBullet2"/>
      </w:pPr>
      <w:r w:rsidRPr="00E5530A">
        <w:t>risk-management strategies and policies</w:t>
      </w:r>
    </w:p>
    <w:p w:rsidR="00000000" w:rsidRPr="00E5530A" w:rsidP="00E5530A">
      <w:pPr>
        <w:pStyle w:val="ListBullet"/>
      </w:pPr>
      <w:r w:rsidRPr="00E5530A">
        <w:t>Financial and business admini</w:t>
      </w:r>
      <w:r w:rsidRPr="00E5530A">
        <w:t>stration principles relevant to organisational needs.</w:t>
      </w:r>
    </w:p>
    <w:p w:rsidR="00000000" w:rsidRPr="00E5530A" w:rsidP="00E5530A">
      <w:pPr>
        <w:pStyle w:val="AllowPageBreak"/>
      </w:pPr>
    </w:p>
    <w:p w:rsidR="00000000" w:rsidRPr="00E5530A" w:rsidP="00E5530A">
      <w:pPr>
        <w:pStyle w:val="Heading1"/>
      </w:pPr>
      <w:bookmarkStart w:id="4" w:name="O_719937"/>
      <w:bookmarkEnd w:id="4"/>
      <w:r w:rsidRPr="00E5530A">
        <w:t>Assessment Conditions</w:t>
      </w:r>
    </w:p>
    <w:p w:rsidR="00000000" w:rsidRPr="00E5530A" w:rsidP="00C46162">
      <w:pPr>
        <w:pStyle w:val="BodyText"/>
      </w:pPr>
      <w:r w:rsidRPr="00E5530A">
        <w:t>The following resources must be made available:</w:t>
      </w:r>
    </w:p>
    <w:p w:rsidR="00000000" w:rsidRPr="00E5530A" w:rsidP="00E5530A">
      <w:pPr>
        <w:pStyle w:val="ListBullet"/>
      </w:pPr>
      <w:r w:rsidRPr="00E5530A">
        <w:t>Computers, keyboards and software used to create system documents.</w:t>
      </w:r>
    </w:p>
    <w:p w:rsidR="00000000" w:rsidRPr="00E5530A" w:rsidP="00E5530A">
      <w:pPr>
        <w:pStyle w:val="ListBullet"/>
      </w:pPr>
      <w:r w:rsidRPr="00E5530A">
        <w:t>Commonwealth, state or territory laws and local</w:t>
      </w:r>
      <w:r w:rsidRPr="00E5530A">
        <w:t xml:space="preserve"> government regulations (or plain english documents issued by regulators) relevant to forest management.</w:t>
      </w:r>
    </w:p>
    <w:p w:rsidR="00000000" w:rsidRPr="00E5530A" w:rsidP="00E5530A">
      <w:pPr>
        <w:pStyle w:val="ListBullet"/>
      </w:pPr>
      <w:r w:rsidRPr="00E5530A">
        <w:t>International treaties, conventions and initiatives relevant to forest management.</w:t>
      </w:r>
    </w:p>
    <w:p w:rsidR="00000000" w:rsidRPr="00E5530A" w:rsidP="00E5530A">
      <w:pPr>
        <w:pStyle w:val="ListBullet"/>
      </w:pPr>
      <w:r w:rsidRPr="00E5530A">
        <w:t>Publications and journals relevant to forest management.</w:t>
      </w:r>
    </w:p>
    <w:p w:rsidR="00000000" w:rsidRPr="00E5530A" w:rsidP="00E5530A">
      <w:pPr>
        <w:pStyle w:val="BodyText"/>
      </w:pPr>
    </w:p>
    <w:p w:rsidR="00000000" w:rsidRPr="00E5530A" w:rsidP="00C46162">
      <w:pPr>
        <w:pStyle w:val="BodyText"/>
      </w:pPr>
      <w:r w:rsidRPr="00E5530A">
        <w:t xml:space="preserve">Competency is to be assessed in the workplace or a simulated environment that accurately reflects performance in a real workplace setting. </w:t>
      </w:r>
    </w:p>
    <w:p w:rsidR="00000000" w:rsidRPr="00E5530A" w:rsidP="00C46162">
      <w:pPr>
        <w:pStyle w:val="Heading3"/>
      </w:pPr>
      <w:r w:rsidRPr="00E5530A">
        <w:rPr>
          <w:rStyle w:val="SpecialBold"/>
        </w:rPr>
        <w:t>Assessor requirements</w:t>
      </w:r>
    </w:p>
    <w:p w:rsidR="00000000" w:rsidRPr="00E5530A" w:rsidP="00C46162">
      <w:pPr>
        <w:pStyle w:val="BodyText"/>
      </w:pPr>
      <w:r w:rsidRPr="00E5530A">
        <w:t>Assessors must:</w:t>
      </w:r>
    </w:p>
    <w:p w:rsidR="00000000" w:rsidRPr="00E5530A" w:rsidP="00E5530A">
      <w:pPr>
        <w:pStyle w:val="ListBullet"/>
      </w:pPr>
      <w:r w:rsidRPr="00E5530A">
        <w:t>Hold the appropriate assessor competency standards as outlined in regulation</w:t>
      </w:r>
      <w:r w:rsidRPr="00E5530A">
        <w:t>s; and</w:t>
      </w:r>
    </w:p>
    <w:p w:rsidR="00000000" w:rsidRPr="00E5530A" w:rsidP="00E5530A">
      <w:pPr>
        <w:pStyle w:val="ListBullet"/>
      </w:pPr>
      <w:r w:rsidRPr="00E5530A">
        <w:t>be able to demonstrate vocational competencies at least to the level being assessed; and</w:t>
      </w:r>
    </w:p>
    <w:p w:rsidR="00C46162" w:rsidP="00E5530A">
      <w:pPr>
        <w:pStyle w:val="ListBullet"/>
      </w:pPr>
      <w:r w:rsidRPr="00E5530A">
        <w:t>be able to demonstrate how they are continuing to develop their VET knowledge and skills as well as maintaining their industry currency and assessor competence.</w:t>
      </w:r>
    </w:p>
    <w:p w:rsidR="00C46162" w:rsidP="00E5530A">
      <w:pPr>
        <w:pStyle w:val="ListBullet"/>
      </w:pPr>
    </w:p>
    <w:p w:rsidR="00000000" w:rsidRPr="00E5530A" w:rsidP="00E5530A">
      <w:pPr>
        <w:pStyle w:val="Heading1"/>
      </w:pPr>
      <w:bookmarkStart w:id="5" w:name="O_719940"/>
      <w:bookmarkEnd w:id="5"/>
      <w:r w:rsidRPr="00E5530A">
        <w:t>Links</w:t>
      </w:r>
    </w:p>
    <w:p w:rsidR="00000000" w:rsidRPr="00E5530A" w:rsidP="00C46162">
      <w:pPr>
        <w:pStyle w:val="BodyText"/>
      </w:pPr>
      <w:r w:rsidRPr="00E5530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9455D">
        <w:rPr>
          <w:rStyle w:val="Hyperlink"/>
        </w:rPr>
        <w:t>https://vetnet.gov.au/Pages/TrainingDocs.aspx?q=0d96fe23-5747-4c01-9d6f-3509ff8d3d47</w:t>
      </w:r>
      <w:r>
        <w:fldChar w:fldCharType="end"/>
      </w:r>
    </w:p>
    <w:p w:rsidR="00000000" w:rsidRPr="00E5530A" w:rsidP="00E5530A"/>
    <w:sectPr w:rsidSect="00E553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0A" w:rsidRPr="00C46162" w:rsidP="00C46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62" w:rsidP="00E55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162" w:rsidP="00E5530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C46162" w:rsidP="00E55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30A" w:rsidRPr="00C46162" w:rsidP="00C46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162" w:rsidRPr="002D2AF8" w:rsidP="00E5530A">
    <w:pPr>
      <w:pStyle w:val="Header"/>
      <w:framePr w:wrap="around"/>
    </w:pPr>
    <w:r>
      <w:fldChar w:fldCharType="begin"/>
    </w:r>
    <w:r>
      <w:instrText xml:space="preserve"> TITLE   \* MERGEFORMAT </w:instrText>
    </w:r>
    <w:r>
      <w:fldChar w:fldCharType="separate"/>
    </w:r>
    <w:r>
      <w:t>Assessment Requirements for FWPCOT6207 Develop forest management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C46162" w:rsidP="00E55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A9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7EA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0B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30A"/>
    <w:pPr>
      <w:spacing w:before="360" w:after="60"/>
      <w:outlineLvl w:val="0"/>
    </w:pPr>
    <w:rPr>
      <w:sz w:val="32"/>
    </w:rPr>
  </w:style>
  <w:style w:type="paragraph" w:styleId="Heading2">
    <w:name w:val="heading 2"/>
    <w:basedOn w:val="HeadingBase"/>
    <w:next w:val="BodyText"/>
    <w:link w:val="Heading2Char"/>
    <w:qFormat/>
    <w:rsid w:val="00E5530A"/>
    <w:pPr>
      <w:keepLines/>
      <w:spacing w:before="240" w:after="120"/>
      <w:outlineLvl w:val="1"/>
    </w:pPr>
    <w:rPr>
      <w:sz w:val="28"/>
      <w:szCs w:val="40"/>
    </w:rPr>
  </w:style>
  <w:style w:type="paragraph" w:styleId="Heading3">
    <w:name w:val="heading 3"/>
    <w:basedOn w:val="HeadingBase"/>
    <w:next w:val="BodyText"/>
    <w:link w:val="Heading3Char"/>
    <w:qFormat/>
    <w:rsid w:val="00E5530A"/>
    <w:pPr>
      <w:spacing w:before="180" w:after="120"/>
      <w:outlineLvl w:val="2"/>
    </w:pPr>
    <w:rPr>
      <w:spacing w:val="-10"/>
      <w:kern w:val="32"/>
    </w:rPr>
  </w:style>
  <w:style w:type="paragraph" w:styleId="Heading4">
    <w:name w:val="heading 4"/>
    <w:basedOn w:val="HeadingBase"/>
    <w:next w:val="BodyText"/>
    <w:link w:val="Heading4Char"/>
    <w:qFormat/>
    <w:rsid w:val="00E5530A"/>
    <w:pPr>
      <w:spacing w:before="160" w:after="120"/>
      <w:outlineLvl w:val="3"/>
    </w:pPr>
    <w:rPr>
      <w:sz w:val="22"/>
    </w:rPr>
  </w:style>
  <w:style w:type="paragraph" w:styleId="Heading5">
    <w:name w:val="heading 5"/>
    <w:basedOn w:val="HeadingBase"/>
    <w:next w:val="Normal"/>
    <w:link w:val="Heading5Char"/>
    <w:qFormat/>
    <w:rsid w:val="00E5530A"/>
    <w:pPr>
      <w:spacing w:before="80"/>
      <w:outlineLvl w:val="4"/>
    </w:pPr>
    <w:rPr>
      <w:color w:val="918585"/>
      <w:sz w:val="20"/>
    </w:rPr>
  </w:style>
  <w:style w:type="paragraph" w:styleId="Heading6">
    <w:name w:val="heading 6"/>
    <w:basedOn w:val="HeadingBase"/>
    <w:next w:val="Normal"/>
    <w:link w:val="Heading6Char"/>
    <w:qFormat/>
    <w:rsid w:val="00E5530A"/>
    <w:pPr>
      <w:spacing w:before="60"/>
      <w:outlineLvl w:val="5"/>
    </w:pPr>
    <w:rPr>
      <w:color w:val="918585"/>
      <w:sz w:val="20"/>
    </w:rPr>
  </w:style>
  <w:style w:type="paragraph" w:styleId="Heading7">
    <w:name w:val="heading 7"/>
    <w:basedOn w:val="Normal"/>
    <w:next w:val="Normal"/>
    <w:link w:val="Heading7Char"/>
    <w:qFormat/>
    <w:rsid w:val="00E5530A"/>
    <w:pPr>
      <w:ind w:left="720"/>
      <w:outlineLvl w:val="6"/>
    </w:pPr>
    <w:rPr>
      <w:i/>
    </w:rPr>
  </w:style>
  <w:style w:type="paragraph" w:styleId="Heading8">
    <w:name w:val="heading 8"/>
    <w:basedOn w:val="Normal"/>
    <w:next w:val="Normal"/>
    <w:link w:val="Heading8Char"/>
    <w:qFormat/>
    <w:rsid w:val="00E5530A"/>
    <w:pPr>
      <w:ind w:left="720"/>
      <w:outlineLvl w:val="7"/>
    </w:pPr>
    <w:rPr>
      <w:i/>
    </w:rPr>
  </w:style>
  <w:style w:type="paragraph" w:styleId="Heading9">
    <w:name w:val="heading 9"/>
    <w:basedOn w:val="Normal"/>
    <w:next w:val="Normal"/>
    <w:link w:val="Heading9Char"/>
    <w:qFormat/>
    <w:rsid w:val="00E5530A"/>
    <w:pPr>
      <w:ind w:left="720"/>
      <w:outlineLvl w:val="8"/>
    </w:pPr>
    <w:rPr>
      <w:i/>
    </w:rPr>
  </w:style>
  <w:style w:type="character" w:default="1" w:styleId="DefaultParagraphFont">
    <w:name w:val="Default Paragraph Font"/>
    <w:uiPriority w:val="1"/>
    <w:unhideWhenUsed/>
    <w:rsid w:val="00E55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30A"/>
  </w:style>
  <w:style w:type="character" w:customStyle="1" w:styleId="Heading1Char">
    <w:name w:val="Heading 1 Char"/>
    <w:basedOn w:val="DefaultParagraphFont"/>
    <w:link w:val="Heading1"/>
    <w:rsid w:val="00E5530A"/>
    <w:rPr>
      <w:rFonts w:ascii="Times New Roman" w:eastAsia="Times New Roman" w:hAnsi="Times New Roman" w:cs="Times New Roman"/>
      <w:b/>
      <w:sz w:val="32"/>
      <w:szCs w:val="20"/>
      <w:lang w:eastAsia="en-US"/>
    </w:rPr>
  </w:style>
  <w:style w:type="paragraph" w:styleId="BodyText">
    <w:name w:val="Body Text"/>
    <w:basedOn w:val="Normal"/>
    <w:link w:val="BodyTextChar"/>
    <w:rsid w:val="00E55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30A"/>
    <w:rPr>
      <w:rFonts w:ascii="Times New Roman" w:eastAsia="Times New Roman" w:hAnsi="Times New Roman" w:cs="Times New Roman"/>
      <w:sz w:val="24"/>
      <w:lang w:eastAsia="en-US"/>
    </w:rPr>
  </w:style>
  <w:style w:type="paragraph" w:styleId="ListBullet">
    <w:name w:val="List Bullet"/>
    <w:basedOn w:val="List"/>
    <w:rsid w:val="00E5530A"/>
    <w:pPr>
      <w:numPr>
        <w:numId w:val="12"/>
      </w:numPr>
      <w:tabs>
        <w:tab w:val="clear" w:pos="340"/>
      </w:tabs>
      <w:spacing w:before="40" w:after="40"/>
    </w:pPr>
  </w:style>
  <w:style w:type="character" w:customStyle="1" w:styleId="SpecialBold">
    <w:name w:val="Special Bold"/>
    <w:basedOn w:val="DefaultParagraphFont"/>
    <w:rsid w:val="00E5530A"/>
    <w:rPr>
      <w:b/>
      <w:spacing w:val="0"/>
    </w:rPr>
  </w:style>
  <w:style w:type="paragraph" w:styleId="ListBullet2">
    <w:name w:val="List Bullet 2"/>
    <w:basedOn w:val="List2"/>
    <w:rsid w:val="00E5530A"/>
    <w:pPr>
      <w:numPr>
        <w:numId w:val="13"/>
      </w:numPr>
      <w:tabs>
        <w:tab w:val="clear" w:pos="680"/>
      </w:tabs>
    </w:pPr>
  </w:style>
  <w:style w:type="paragraph" w:customStyle="1" w:styleId="SuperHeading">
    <w:name w:val="SuperHeading"/>
    <w:basedOn w:val="Normal"/>
    <w:rsid w:val="00E5530A"/>
    <w:pPr>
      <w:spacing w:before="240" w:after="120"/>
      <w:outlineLvl w:val="0"/>
    </w:pPr>
    <w:rPr>
      <w:rFonts w:ascii="Times New Roman" w:hAnsi="Times New Roman"/>
      <w:b/>
      <w:sz w:val="32"/>
    </w:rPr>
  </w:style>
  <w:style w:type="paragraph" w:customStyle="1" w:styleId="AllowPageBreak">
    <w:name w:val="AllowPageBreak"/>
    <w:rsid w:val="00E55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30A"/>
    <w:rPr>
      <w:rFonts w:ascii="Courier New" w:eastAsia="Times New Roman" w:hAnsi="Courier New" w:cs="Times New Roman"/>
      <w:i/>
      <w:szCs w:val="20"/>
      <w:lang w:eastAsia="en-US"/>
    </w:rPr>
  </w:style>
  <w:style w:type="paragraph" w:customStyle="1" w:styleId="HeadingBase">
    <w:name w:val="Heading Base"/>
    <w:rsid w:val="00E55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30A"/>
    <w:pPr>
      <w:tabs>
        <w:tab w:val="right" w:leader="dot" w:pos="9072"/>
      </w:tabs>
      <w:ind w:left="567"/>
    </w:pPr>
    <w:rPr>
      <w:szCs w:val="22"/>
    </w:rPr>
  </w:style>
  <w:style w:type="paragraph" w:customStyle="1" w:styleId="TOCBase">
    <w:name w:val="TOC Base"/>
    <w:rsid w:val="00E55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30A"/>
    <w:pPr>
      <w:tabs>
        <w:tab w:val="right" w:leader="dot" w:pos="9072"/>
      </w:tabs>
      <w:spacing w:before="40" w:after="40"/>
      <w:ind w:left="284"/>
    </w:pPr>
    <w:rPr>
      <w:rFonts w:ascii="Times New Roman" w:hAnsi="Times New Roman"/>
    </w:rPr>
  </w:style>
  <w:style w:type="paragraph" w:styleId="TOC1">
    <w:name w:val="toc 1"/>
    <w:basedOn w:val="TOCBase"/>
    <w:next w:val="Normal"/>
    <w:rsid w:val="00E55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30A"/>
    <w:rPr>
      <w:rFonts w:ascii="Times New Roman" w:eastAsia="Times New Roman" w:hAnsi="Times New Roman" w:cs="Times New Roman"/>
      <w:sz w:val="16"/>
      <w:lang w:eastAsia="en-US"/>
    </w:rPr>
  </w:style>
  <w:style w:type="paragraph" w:styleId="Title">
    <w:name w:val="Title"/>
    <w:basedOn w:val="HeadingBase"/>
    <w:link w:val="TitleChar"/>
    <w:qFormat/>
    <w:rsid w:val="00E5530A"/>
    <w:pPr>
      <w:spacing w:before="5040"/>
      <w:jc w:val="center"/>
    </w:pPr>
    <w:rPr>
      <w:sz w:val="48"/>
      <w:szCs w:val="72"/>
      <w:lang w:val="en-US"/>
    </w:rPr>
  </w:style>
  <w:style w:type="character" w:customStyle="1" w:styleId="TitleChar">
    <w:name w:val="Title Char"/>
    <w:basedOn w:val="DefaultParagraphFont"/>
    <w:link w:val="Title"/>
    <w:rsid w:val="00E55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30A"/>
    <w:pPr>
      <w:tabs>
        <w:tab w:val="left" w:pos="3600"/>
        <w:tab w:val="left" w:pos="3958"/>
      </w:tabs>
    </w:pPr>
  </w:style>
  <w:style w:type="paragraph" w:styleId="List">
    <w:name w:val="List"/>
    <w:basedOn w:val="BodyText"/>
    <w:next w:val="BodyText"/>
    <w:rsid w:val="00E5530A"/>
    <w:pPr>
      <w:tabs>
        <w:tab w:val="left" w:pos="340"/>
      </w:tabs>
      <w:spacing w:before="60" w:after="60"/>
      <w:ind w:left="340" w:hanging="340"/>
    </w:pPr>
  </w:style>
  <w:style w:type="paragraph" w:customStyle="1" w:styleId="Note">
    <w:name w:val="Note"/>
    <w:basedOn w:val="BodyText"/>
    <w:rsid w:val="00E55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30A"/>
    <w:pPr>
      <w:framePr w:wrap="auto" w:hAnchor="text" w:y="6049"/>
    </w:pPr>
    <w:rPr>
      <w:color w:val="000000"/>
      <w:sz w:val="40"/>
    </w:rPr>
  </w:style>
  <w:style w:type="paragraph" w:customStyle="1" w:styleId="TOCTitle">
    <w:name w:val="TOCTitle"/>
    <w:basedOn w:val="Heading1"/>
    <w:rsid w:val="00E5530A"/>
    <w:pPr>
      <w:spacing w:after="240"/>
      <w:jc w:val="center"/>
      <w:outlineLvl w:val="9"/>
    </w:pPr>
    <w:rPr>
      <w:caps/>
    </w:rPr>
  </w:style>
  <w:style w:type="paragraph" w:customStyle="1" w:styleId="Version">
    <w:name w:val="Version"/>
    <w:rsid w:val="00E55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30A"/>
    <w:pPr>
      <w:keepNext w:val="0"/>
      <w:tabs>
        <w:tab w:val="right" w:pos="4176"/>
      </w:tabs>
      <w:ind w:left="198" w:hanging="198"/>
    </w:pPr>
    <w:rPr>
      <w:rFonts w:ascii="Garamond" w:hAnsi="Garamond"/>
    </w:rPr>
  </w:style>
  <w:style w:type="paragraph" w:styleId="IndexHeading">
    <w:name w:val="index heading"/>
    <w:basedOn w:val="Normal"/>
    <w:next w:val="Index1"/>
    <w:semiHidden/>
    <w:rsid w:val="00E5530A"/>
    <w:pPr>
      <w:spacing w:before="120" w:after="120"/>
    </w:pPr>
    <w:rPr>
      <w:rFonts w:ascii="Arial" w:hAnsi="Arial"/>
      <w:b/>
      <w:color w:val="918585"/>
      <w:sz w:val="24"/>
    </w:rPr>
  </w:style>
  <w:style w:type="paragraph" w:styleId="Header">
    <w:name w:val="header"/>
    <w:basedOn w:val="Normal"/>
    <w:link w:val="HeaderChar"/>
    <w:rsid w:val="00E55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30A"/>
    <w:rPr>
      <w:rFonts w:ascii="Times New Roman" w:eastAsia="Times New Roman" w:hAnsi="Times New Roman" w:cs="Times New Roman"/>
      <w:sz w:val="16"/>
      <w:szCs w:val="20"/>
      <w:lang w:val="en-GB" w:eastAsia="en-US"/>
    </w:rPr>
  </w:style>
  <w:style w:type="paragraph" w:customStyle="1" w:styleId="Chapter">
    <w:name w:val="Chapter"/>
    <w:basedOn w:val="Normal"/>
    <w:rsid w:val="00E5530A"/>
    <w:pPr>
      <w:spacing w:before="240"/>
    </w:pPr>
    <w:rPr>
      <w:rFonts w:ascii="Times New Roman" w:hAnsi="Times New Roman"/>
      <w:smallCaps/>
      <w:spacing w:val="80"/>
      <w:sz w:val="28"/>
    </w:rPr>
  </w:style>
  <w:style w:type="paragraph" w:customStyle="1" w:styleId="InChapter">
    <w:name w:val="InChapter"/>
    <w:basedOn w:val="Heading3"/>
    <w:rsid w:val="00E5530A"/>
    <w:pPr>
      <w:spacing w:after="240"/>
      <w:outlineLvl w:val="9"/>
    </w:pPr>
    <w:rPr>
      <w:noProof/>
    </w:rPr>
  </w:style>
  <w:style w:type="paragraph" w:styleId="Index2">
    <w:name w:val="index 2"/>
    <w:basedOn w:val="Normal"/>
    <w:next w:val="Normal"/>
    <w:semiHidden/>
    <w:rsid w:val="00E5530A"/>
    <w:pPr>
      <w:tabs>
        <w:tab w:val="right" w:pos="4176"/>
      </w:tabs>
      <w:ind w:left="568" w:hanging="284"/>
    </w:pPr>
    <w:rPr>
      <w:rFonts w:ascii="Garamond" w:hAnsi="Garamond"/>
    </w:rPr>
  </w:style>
  <w:style w:type="paragraph" w:customStyle="1" w:styleId="Byline">
    <w:name w:val="Byline"/>
    <w:rsid w:val="00E55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30A"/>
    <w:pPr>
      <w:tabs>
        <w:tab w:val="clear" w:pos="3600"/>
        <w:tab w:val="clear" w:pos="3958"/>
      </w:tabs>
      <w:jc w:val="right"/>
    </w:pPr>
  </w:style>
  <w:style w:type="character" w:styleId="Emphasis">
    <w:name w:val="Emphasis"/>
    <w:basedOn w:val="DefaultParagraphFont"/>
    <w:qFormat/>
    <w:rsid w:val="00E5530A"/>
    <w:rPr>
      <w:i/>
    </w:rPr>
  </w:style>
  <w:style w:type="paragraph" w:styleId="Caption">
    <w:name w:val="caption"/>
    <w:basedOn w:val="BodyText"/>
    <w:next w:val="Normal"/>
    <w:qFormat/>
    <w:rsid w:val="00E5530A"/>
    <w:pPr>
      <w:framePr w:w="2268" w:hSpace="181" w:vSpace="181" w:wrap="around" w:vAnchor="text" w:hAnchor="page" w:x="1135" w:y="285" w:anchorLock="1"/>
    </w:pPr>
    <w:rPr>
      <w:i/>
    </w:rPr>
  </w:style>
  <w:style w:type="paragraph" w:customStyle="1" w:styleId="MiniTOCTitle">
    <w:name w:val="MiniTOCTitle"/>
    <w:basedOn w:val="Heading4"/>
    <w:rsid w:val="00E5530A"/>
    <w:pPr>
      <w:spacing w:before="240"/>
      <w:outlineLvl w:val="9"/>
    </w:pPr>
    <w:rPr>
      <w:noProof/>
      <w:sz w:val="24"/>
    </w:rPr>
  </w:style>
  <w:style w:type="paragraph" w:customStyle="1" w:styleId="MiniTOCItem">
    <w:name w:val="MiniTOCItem"/>
    <w:basedOn w:val="ListBullet"/>
    <w:rsid w:val="00E5530A"/>
    <w:pPr>
      <w:numPr>
        <w:numId w:val="0"/>
      </w:numPr>
      <w:tabs>
        <w:tab w:val="right" w:leader="dot" w:pos="6521"/>
      </w:tabs>
      <w:spacing w:before="0" w:after="0"/>
    </w:pPr>
  </w:style>
  <w:style w:type="paragraph" w:customStyle="1" w:styleId="TOFTitle">
    <w:name w:val="TOFTitle"/>
    <w:basedOn w:val="TOCTitle"/>
    <w:rsid w:val="00E5530A"/>
  </w:style>
  <w:style w:type="paragraph" w:styleId="TableofFigures">
    <w:name w:val="table of figures"/>
    <w:basedOn w:val="Normal"/>
    <w:next w:val="Normal"/>
    <w:semiHidden/>
    <w:rsid w:val="00E5530A"/>
    <w:pPr>
      <w:tabs>
        <w:tab w:val="right" w:leader="dot" w:pos="9072"/>
      </w:tabs>
      <w:ind w:left="970" w:hanging="403"/>
    </w:pPr>
    <w:rPr>
      <w:rFonts w:ascii="Times New Roman" w:hAnsi="Times New Roman"/>
      <w:b/>
    </w:rPr>
  </w:style>
  <w:style w:type="paragraph" w:styleId="ListNumber">
    <w:name w:val="List Number"/>
    <w:basedOn w:val="List"/>
    <w:rsid w:val="00E5530A"/>
    <w:pPr>
      <w:numPr>
        <w:numId w:val="15"/>
      </w:numPr>
      <w:tabs>
        <w:tab w:val="clear" w:pos="340"/>
      </w:tabs>
    </w:pPr>
  </w:style>
  <w:style w:type="character" w:customStyle="1" w:styleId="WingdingSymbols">
    <w:name w:val="Wingding Symbols"/>
    <w:rsid w:val="00E5530A"/>
    <w:rPr>
      <w:rFonts w:ascii="Wingdings" w:hAnsi="Wingdings"/>
    </w:rPr>
  </w:style>
  <w:style w:type="paragraph" w:customStyle="1" w:styleId="TableHeading">
    <w:name w:val="Table Heading"/>
    <w:basedOn w:val="HeadingBase"/>
    <w:rsid w:val="00E5530A"/>
    <w:pPr>
      <w:keepLines/>
      <w:pBdr>
        <w:bottom w:val="single" w:sz="6" w:space="1" w:color="918585"/>
      </w:pBdr>
      <w:spacing w:before="240"/>
    </w:pPr>
  </w:style>
  <w:style w:type="character" w:customStyle="1" w:styleId="HotSpot">
    <w:name w:val="HotSpot"/>
    <w:rsid w:val="00E5530A"/>
    <w:rPr>
      <w:color w:val="0033CC"/>
      <w:u w:val="none"/>
    </w:rPr>
  </w:style>
  <w:style w:type="paragraph" w:customStyle="1" w:styleId="BodyTextRight">
    <w:name w:val="Body Text Right"/>
    <w:basedOn w:val="BodyText"/>
    <w:rsid w:val="00E5530A"/>
    <w:pPr>
      <w:spacing w:before="0" w:after="0"/>
      <w:jc w:val="right"/>
    </w:pPr>
  </w:style>
  <w:style w:type="paragraph" w:styleId="Index3">
    <w:name w:val="index 3"/>
    <w:basedOn w:val="ListNumber2"/>
    <w:next w:val="Normal"/>
    <w:semiHidden/>
    <w:rsid w:val="00E5530A"/>
    <w:pPr>
      <w:numPr>
        <w:numId w:val="0"/>
      </w:numPr>
      <w:tabs>
        <w:tab w:val="right" w:leader="dot" w:pos="4176"/>
      </w:tabs>
    </w:pPr>
  </w:style>
  <w:style w:type="paragraph" w:styleId="ListNumber2">
    <w:name w:val="List Number 2"/>
    <w:basedOn w:val="List2"/>
    <w:rsid w:val="00E5530A"/>
    <w:pPr>
      <w:numPr>
        <w:numId w:val="10"/>
      </w:numPr>
      <w:tabs>
        <w:tab w:val="clear" w:pos="1060"/>
      </w:tabs>
    </w:pPr>
  </w:style>
  <w:style w:type="paragraph" w:customStyle="1" w:styleId="MarginNote">
    <w:name w:val="Margin Note"/>
    <w:basedOn w:val="BodyText"/>
    <w:rsid w:val="00E55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30A"/>
    <w:rPr>
      <w:sz w:val="32"/>
    </w:rPr>
  </w:style>
  <w:style w:type="paragraph" w:customStyle="1" w:styleId="HeadingProcedure">
    <w:name w:val="Heading Procedure"/>
    <w:basedOn w:val="HeadingBase"/>
    <w:next w:val="Normal"/>
    <w:rsid w:val="00E5530A"/>
    <w:pPr>
      <w:tabs>
        <w:tab w:val="left" w:pos="0"/>
      </w:tabs>
      <w:spacing w:before="120" w:after="60"/>
    </w:pPr>
    <w:rPr>
      <w:i/>
      <w:color w:val="918585"/>
      <w:sz w:val="22"/>
    </w:rPr>
  </w:style>
  <w:style w:type="paragraph" w:customStyle="1" w:styleId="TableBodyText">
    <w:name w:val="Table Body Text"/>
    <w:basedOn w:val="BodyText"/>
    <w:rsid w:val="00E5530A"/>
    <w:pPr>
      <w:spacing w:before="60" w:after="60"/>
    </w:pPr>
  </w:style>
  <w:style w:type="paragraph" w:styleId="ListContinue">
    <w:name w:val="List Continue"/>
    <w:basedOn w:val="List"/>
    <w:rsid w:val="00E5530A"/>
    <w:pPr>
      <w:ind w:firstLine="0"/>
    </w:pPr>
  </w:style>
  <w:style w:type="paragraph" w:customStyle="1" w:styleId="ListNote">
    <w:name w:val="List Note"/>
    <w:basedOn w:val="List"/>
    <w:rsid w:val="00E5530A"/>
    <w:pPr>
      <w:pBdr>
        <w:top w:val="single" w:sz="6" w:space="2" w:color="918585"/>
        <w:bottom w:val="single" w:sz="6" w:space="2" w:color="918585"/>
      </w:pBdr>
      <w:tabs>
        <w:tab w:val="left" w:pos="1021"/>
      </w:tabs>
      <w:ind w:firstLine="0"/>
    </w:pPr>
  </w:style>
  <w:style w:type="paragraph" w:customStyle="1" w:styleId="Warning">
    <w:name w:val="Warning"/>
    <w:basedOn w:val="BodyText"/>
    <w:rsid w:val="00E5530A"/>
    <w:pPr>
      <w:shd w:val="clear" w:color="auto" w:fill="D9D9D9"/>
      <w:tabs>
        <w:tab w:val="left" w:pos="992"/>
      </w:tabs>
      <w:ind w:left="119" w:right="119"/>
    </w:pPr>
    <w:rPr>
      <w:sz w:val="20"/>
    </w:rPr>
  </w:style>
  <w:style w:type="paragraph" w:customStyle="1" w:styleId="MarginIcons">
    <w:name w:val="Margin Icons"/>
    <w:basedOn w:val="BodyText"/>
    <w:rsid w:val="00E55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30A"/>
    <w:rPr>
      <w:rFonts w:ascii="Courier New" w:hAnsi="Courier New"/>
    </w:rPr>
  </w:style>
  <w:style w:type="paragraph" w:customStyle="1" w:styleId="NoteBullet">
    <w:name w:val="Note Bullet"/>
    <w:basedOn w:val="Note"/>
    <w:rsid w:val="00E5530A"/>
    <w:pPr>
      <w:tabs>
        <w:tab w:val="clear" w:pos="680"/>
      </w:tabs>
      <w:spacing w:before="60" w:after="60"/>
    </w:pPr>
  </w:style>
  <w:style w:type="paragraph" w:customStyle="1" w:styleId="SubHeading2">
    <w:name w:val="SubHeading2"/>
    <w:basedOn w:val="HeadingBase"/>
    <w:rsid w:val="00E5530A"/>
    <w:pPr>
      <w:spacing w:before="240" w:after="60"/>
    </w:pPr>
    <w:rPr>
      <w:sz w:val="20"/>
    </w:rPr>
  </w:style>
  <w:style w:type="paragraph" w:customStyle="1" w:styleId="SubHeading1">
    <w:name w:val="SubHeading1"/>
    <w:basedOn w:val="HeadingBase"/>
    <w:rsid w:val="00E5530A"/>
    <w:pPr>
      <w:spacing w:before="240" w:after="60"/>
    </w:pPr>
    <w:rPr>
      <w:color w:val="918585"/>
      <w:sz w:val="22"/>
    </w:rPr>
  </w:style>
  <w:style w:type="paragraph" w:customStyle="1" w:styleId="SideHeading">
    <w:name w:val="Side Heading"/>
    <w:basedOn w:val="HeadingBase"/>
    <w:rsid w:val="00E55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30A"/>
    <w:pPr>
      <w:tabs>
        <w:tab w:val="num" w:pos="360"/>
      </w:tabs>
    </w:pPr>
  </w:style>
  <w:style w:type="paragraph" w:styleId="PlainText">
    <w:name w:val="Plain Text"/>
    <w:basedOn w:val="Normal"/>
    <w:link w:val="PlainTextChar"/>
    <w:rsid w:val="00E5530A"/>
    <w:rPr>
      <w:sz w:val="20"/>
    </w:rPr>
  </w:style>
  <w:style w:type="character" w:customStyle="1" w:styleId="PlainTextChar">
    <w:name w:val="Plain Text Char"/>
    <w:basedOn w:val="DefaultParagraphFont"/>
    <w:link w:val="PlainText"/>
    <w:rsid w:val="00E5530A"/>
    <w:rPr>
      <w:rFonts w:ascii="Courier New" w:eastAsia="Times New Roman" w:hAnsi="Courier New" w:cs="Times New Roman"/>
      <w:sz w:val="20"/>
      <w:szCs w:val="20"/>
      <w:lang w:eastAsia="en-US"/>
    </w:rPr>
  </w:style>
  <w:style w:type="character" w:customStyle="1" w:styleId="MenuOption">
    <w:name w:val="Menu Option"/>
    <w:basedOn w:val="DefaultParagraphFont"/>
    <w:rsid w:val="00E5530A"/>
    <w:rPr>
      <w:b/>
      <w:smallCaps/>
    </w:rPr>
  </w:style>
  <w:style w:type="paragraph" w:customStyle="1" w:styleId="TableListNumber">
    <w:name w:val="Table List Number"/>
    <w:basedOn w:val="ListNumber"/>
    <w:rsid w:val="00E5530A"/>
    <w:pPr>
      <w:numPr>
        <w:numId w:val="0"/>
      </w:numPr>
    </w:pPr>
  </w:style>
  <w:style w:type="paragraph" w:styleId="TOC4">
    <w:name w:val="toc 4"/>
    <w:basedOn w:val="TOCBase"/>
    <w:next w:val="Normal"/>
    <w:semiHidden/>
    <w:rsid w:val="00E5530A"/>
    <w:pPr>
      <w:tabs>
        <w:tab w:val="right" w:leader="dot" w:pos="9071"/>
      </w:tabs>
      <w:ind w:left="1701"/>
    </w:pPr>
  </w:style>
  <w:style w:type="paragraph" w:customStyle="1" w:styleId="ListAlpha">
    <w:name w:val="List Alpha"/>
    <w:basedOn w:val="List"/>
    <w:rsid w:val="00E5530A"/>
    <w:pPr>
      <w:numPr>
        <w:numId w:val="9"/>
      </w:numPr>
    </w:pPr>
  </w:style>
  <w:style w:type="paragraph" w:customStyle="1" w:styleId="ListAlpha2">
    <w:name w:val="List Alpha 2"/>
    <w:basedOn w:val="List2"/>
    <w:rsid w:val="00E5530A"/>
    <w:pPr>
      <w:numPr>
        <w:numId w:val="8"/>
      </w:numPr>
    </w:pPr>
  </w:style>
  <w:style w:type="paragraph" w:styleId="List2">
    <w:name w:val="List 2"/>
    <w:basedOn w:val="BodyText"/>
    <w:rsid w:val="00E5530A"/>
    <w:pPr>
      <w:tabs>
        <w:tab w:val="left" w:pos="680"/>
      </w:tabs>
      <w:spacing w:before="60" w:after="60"/>
      <w:ind w:left="680" w:hanging="340"/>
    </w:pPr>
  </w:style>
  <w:style w:type="paragraph" w:styleId="List3">
    <w:name w:val="List 3"/>
    <w:basedOn w:val="BodyText"/>
    <w:rsid w:val="00E5530A"/>
    <w:pPr>
      <w:tabs>
        <w:tab w:val="left" w:pos="1021"/>
      </w:tabs>
      <w:spacing w:before="60" w:after="60"/>
      <w:ind w:left="1020" w:hanging="340"/>
    </w:pPr>
  </w:style>
  <w:style w:type="paragraph" w:styleId="List4">
    <w:name w:val="List 4"/>
    <w:basedOn w:val="BodyText"/>
    <w:rsid w:val="00E5530A"/>
    <w:pPr>
      <w:tabs>
        <w:tab w:val="left" w:pos="1361"/>
      </w:tabs>
      <w:spacing w:before="60" w:after="60"/>
      <w:ind w:left="1361" w:hanging="340"/>
    </w:pPr>
  </w:style>
  <w:style w:type="paragraph" w:styleId="List5">
    <w:name w:val="List 5"/>
    <w:basedOn w:val="BodyText"/>
    <w:rsid w:val="00E5530A"/>
    <w:pPr>
      <w:tabs>
        <w:tab w:val="left" w:pos="1701"/>
      </w:tabs>
      <w:spacing w:before="60" w:after="60"/>
      <w:ind w:left="1701" w:hanging="340"/>
    </w:pPr>
  </w:style>
  <w:style w:type="paragraph" w:styleId="ListBullet3">
    <w:name w:val="List Bullet 3"/>
    <w:basedOn w:val="List3"/>
    <w:rsid w:val="00E5530A"/>
    <w:pPr>
      <w:numPr>
        <w:numId w:val="14"/>
      </w:numPr>
      <w:tabs>
        <w:tab w:val="clear" w:pos="1021"/>
      </w:tabs>
      <w:ind w:left="1037" w:hanging="357"/>
    </w:pPr>
  </w:style>
  <w:style w:type="paragraph" w:styleId="ListBullet4">
    <w:name w:val="List Bullet 4"/>
    <w:basedOn w:val="List4"/>
    <w:rsid w:val="00E5530A"/>
    <w:pPr>
      <w:numPr>
        <w:numId w:val="3"/>
      </w:numPr>
      <w:tabs>
        <w:tab w:val="clear" w:pos="1361"/>
      </w:tabs>
    </w:pPr>
  </w:style>
  <w:style w:type="paragraph" w:styleId="ListBullet5">
    <w:name w:val="List Bullet 5"/>
    <w:basedOn w:val="List5"/>
    <w:rsid w:val="00E5530A"/>
    <w:pPr>
      <w:numPr>
        <w:numId w:val="4"/>
      </w:numPr>
    </w:pPr>
  </w:style>
  <w:style w:type="paragraph" w:styleId="ListContinue2">
    <w:name w:val="List Continue 2"/>
    <w:basedOn w:val="List2"/>
    <w:rsid w:val="00E5530A"/>
    <w:pPr>
      <w:ind w:firstLine="0"/>
    </w:pPr>
  </w:style>
  <w:style w:type="paragraph" w:styleId="ListContinue3">
    <w:name w:val="List Continue 3"/>
    <w:basedOn w:val="List3"/>
    <w:rsid w:val="00E5530A"/>
    <w:pPr>
      <w:ind w:left="1021" w:firstLine="0"/>
    </w:pPr>
  </w:style>
  <w:style w:type="paragraph" w:styleId="ListContinue4">
    <w:name w:val="List Continue 4"/>
    <w:basedOn w:val="List4"/>
    <w:rsid w:val="00E5530A"/>
    <w:pPr>
      <w:ind w:firstLine="0"/>
    </w:pPr>
  </w:style>
  <w:style w:type="paragraph" w:styleId="ListContinue5">
    <w:name w:val="List Continue 5"/>
    <w:basedOn w:val="List5"/>
    <w:rsid w:val="00E5530A"/>
    <w:pPr>
      <w:ind w:firstLine="0"/>
    </w:pPr>
  </w:style>
  <w:style w:type="paragraph" w:styleId="ListNumber3">
    <w:name w:val="List Number 3"/>
    <w:basedOn w:val="List3"/>
    <w:rsid w:val="00E5530A"/>
    <w:pPr>
      <w:numPr>
        <w:numId w:val="5"/>
      </w:numPr>
    </w:pPr>
  </w:style>
  <w:style w:type="paragraph" w:styleId="ListNumber4">
    <w:name w:val="List Number 4"/>
    <w:basedOn w:val="List4"/>
    <w:rsid w:val="00E5530A"/>
    <w:pPr>
      <w:numPr>
        <w:numId w:val="6"/>
      </w:numPr>
    </w:pPr>
  </w:style>
  <w:style w:type="paragraph" w:styleId="ListNumber5">
    <w:name w:val="List Number 5"/>
    <w:basedOn w:val="List5"/>
    <w:rsid w:val="00E5530A"/>
    <w:pPr>
      <w:numPr>
        <w:numId w:val="7"/>
      </w:numPr>
    </w:pPr>
  </w:style>
  <w:style w:type="paragraph" w:styleId="BlockText">
    <w:name w:val="Block Text"/>
    <w:basedOn w:val="Normal"/>
    <w:rsid w:val="00E5530A"/>
    <w:pPr>
      <w:spacing w:after="120"/>
      <w:ind w:left="1440" w:right="1440"/>
    </w:pPr>
  </w:style>
  <w:style w:type="character" w:customStyle="1" w:styleId="Subscript">
    <w:name w:val="Subscript"/>
    <w:basedOn w:val="DefaultParagraphFont"/>
    <w:rsid w:val="00E5530A"/>
    <w:rPr>
      <w:sz w:val="16"/>
      <w:vertAlign w:val="subscript"/>
    </w:rPr>
  </w:style>
  <w:style w:type="character" w:customStyle="1" w:styleId="Superscript">
    <w:name w:val="Superscript"/>
    <w:basedOn w:val="DefaultParagraphFont"/>
    <w:rsid w:val="00E5530A"/>
    <w:rPr>
      <w:sz w:val="16"/>
      <w:vertAlign w:val="superscript"/>
    </w:rPr>
  </w:style>
  <w:style w:type="character" w:customStyle="1" w:styleId="Symbols">
    <w:name w:val="Symbols"/>
    <w:basedOn w:val="DefaultParagraphFont"/>
    <w:rsid w:val="00E5530A"/>
    <w:rPr>
      <w:rFonts w:ascii="Symbol" w:hAnsi="Symbol"/>
    </w:rPr>
  </w:style>
  <w:style w:type="character" w:customStyle="1" w:styleId="MenuOptions">
    <w:name w:val="Menu Options"/>
    <w:basedOn w:val="DefaultParagraphFont"/>
    <w:rsid w:val="00E5530A"/>
    <w:rPr>
      <w:rFonts w:ascii="Arial Narrow" w:hAnsi="Arial Narrow"/>
      <w:smallCaps/>
    </w:rPr>
  </w:style>
  <w:style w:type="character" w:customStyle="1" w:styleId="Buttons">
    <w:name w:val="Buttons"/>
    <w:basedOn w:val="DefaultParagraphFont"/>
    <w:rsid w:val="00E5530A"/>
    <w:rPr>
      <w:b/>
    </w:rPr>
  </w:style>
  <w:style w:type="character" w:customStyle="1" w:styleId="Underlined">
    <w:name w:val="Underlined"/>
    <w:basedOn w:val="DefaultParagraphFont"/>
    <w:rsid w:val="00E5530A"/>
    <w:rPr>
      <w:u w:val="single"/>
    </w:rPr>
  </w:style>
  <w:style w:type="paragraph" w:customStyle="1" w:styleId="TableBodyTextRight">
    <w:name w:val="Table Body Text Right"/>
    <w:basedOn w:val="TableBodyText"/>
    <w:rsid w:val="00E5530A"/>
    <w:pPr>
      <w:widowControl w:val="0"/>
      <w:autoSpaceDE w:val="0"/>
      <w:autoSpaceDN w:val="0"/>
      <w:adjustRightInd w:val="0"/>
      <w:jc w:val="right"/>
    </w:pPr>
    <w:rPr>
      <w:rFonts w:cs="Arial"/>
      <w:szCs w:val="18"/>
    </w:rPr>
  </w:style>
  <w:style w:type="paragraph" w:customStyle="1" w:styleId="CopyrightText">
    <w:name w:val="Copyright Text"/>
    <w:basedOn w:val="BodyText"/>
    <w:rsid w:val="00E5530A"/>
    <w:rPr>
      <w:sz w:val="18"/>
    </w:rPr>
  </w:style>
  <w:style w:type="paragraph" w:customStyle="1" w:styleId="BodySmallRight">
    <w:name w:val="Body Small Right"/>
    <w:basedOn w:val="BodyTextRight"/>
    <w:rsid w:val="00E5530A"/>
    <w:rPr>
      <w:sz w:val="18"/>
      <w:szCs w:val="18"/>
    </w:rPr>
  </w:style>
  <w:style w:type="paragraph" w:customStyle="1" w:styleId="MarginEdition">
    <w:name w:val="Margin Edition"/>
    <w:basedOn w:val="MarginNote"/>
    <w:rsid w:val="00E5530A"/>
    <w:pPr>
      <w:spacing w:before="0" w:after="0"/>
    </w:pPr>
    <w:rPr>
      <w:rFonts w:ascii="Times New Roman" w:hAnsi="Times New Roman"/>
      <w:color w:val="999999"/>
    </w:rPr>
  </w:style>
  <w:style w:type="paragraph" w:customStyle="1" w:styleId="Spacer">
    <w:name w:val="Spacer"/>
    <w:basedOn w:val="Normal"/>
    <w:rsid w:val="00E5530A"/>
    <w:rPr>
      <w:sz w:val="2"/>
      <w:szCs w:val="2"/>
    </w:rPr>
  </w:style>
  <w:style w:type="character" w:customStyle="1" w:styleId="Small">
    <w:name w:val="Small"/>
    <w:basedOn w:val="DefaultParagraphFont"/>
    <w:rsid w:val="00E5530A"/>
    <w:rPr>
      <w:sz w:val="16"/>
    </w:rPr>
  </w:style>
  <w:style w:type="paragraph" w:customStyle="1" w:styleId="WideTable">
    <w:name w:val="Wide Table"/>
    <w:basedOn w:val="Normal"/>
    <w:rsid w:val="00E5530A"/>
    <w:pPr>
      <w:ind w:left="-1418"/>
    </w:pPr>
    <w:rPr>
      <w:sz w:val="2"/>
      <w:szCs w:val="2"/>
    </w:rPr>
  </w:style>
  <w:style w:type="character" w:styleId="PageNumber">
    <w:name w:val="page number"/>
    <w:basedOn w:val="DefaultParagraphFont"/>
    <w:rsid w:val="00E5530A"/>
  </w:style>
  <w:style w:type="paragraph" w:styleId="Quote">
    <w:name w:val="Quote"/>
    <w:basedOn w:val="Heading1"/>
    <w:link w:val="QuoteChar"/>
    <w:qFormat/>
    <w:rsid w:val="00E5530A"/>
    <w:rPr>
      <w:b w:val="0"/>
      <w:sz w:val="72"/>
      <w:szCs w:val="72"/>
      <w:lang w:val="en-NZ"/>
    </w:rPr>
  </w:style>
  <w:style w:type="character" w:customStyle="1" w:styleId="QuoteChar">
    <w:name w:val="Quote Char"/>
    <w:basedOn w:val="DefaultParagraphFont"/>
    <w:link w:val="Quote"/>
    <w:rsid w:val="00E55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30A"/>
    <w:pPr>
      <w:pageBreakBefore/>
    </w:pPr>
  </w:style>
  <w:style w:type="paragraph" w:customStyle="1" w:styleId="Border">
    <w:name w:val="Border"/>
    <w:basedOn w:val="Normal"/>
    <w:qFormat/>
    <w:rsid w:val="00E55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30A"/>
    <w:rPr>
      <w:b/>
      <w:bCs/>
      <w:i/>
      <w:iCs/>
      <w:color w:val="auto"/>
    </w:rPr>
  </w:style>
  <w:style w:type="paragraph" w:styleId="IntenseQuote">
    <w:name w:val="Intense Quote"/>
    <w:basedOn w:val="Normal"/>
    <w:next w:val="Normal"/>
    <w:link w:val="IntenseQuoteChar"/>
    <w:uiPriority w:val="30"/>
    <w:qFormat/>
    <w:rsid w:val="00E55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30A"/>
    <w:rPr>
      <w:smallCaps/>
      <w:color w:val="auto"/>
      <w:u w:val="single"/>
    </w:rPr>
  </w:style>
  <w:style w:type="character" w:styleId="IntenseReference">
    <w:name w:val="Intense Reference"/>
    <w:basedOn w:val="DefaultParagraphFont"/>
    <w:uiPriority w:val="32"/>
    <w:qFormat/>
    <w:rsid w:val="00E5530A"/>
    <w:rPr>
      <w:b/>
      <w:bCs/>
      <w:smallCaps/>
      <w:color w:val="auto"/>
      <w:spacing w:val="5"/>
      <w:u w:val="single"/>
    </w:rPr>
  </w:style>
  <w:style w:type="paragraph" w:customStyle="1" w:styleId="2ColumnHeading">
    <w:name w:val="2Column Heading"/>
    <w:basedOn w:val="BodyText"/>
    <w:qFormat/>
    <w:rsid w:val="00E5530A"/>
    <w:pPr>
      <w:spacing w:after="60"/>
      <w:ind w:left="-2268"/>
    </w:pPr>
    <w:rPr>
      <w:b/>
    </w:rPr>
  </w:style>
  <w:style w:type="paragraph" w:customStyle="1" w:styleId="Heading1TOC">
    <w:name w:val="Heading1 TOC"/>
    <w:basedOn w:val="Normal"/>
    <w:qFormat/>
    <w:rsid w:val="00E5530A"/>
    <w:pPr>
      <w:spacing w:before="240" w:after="120"/>
    </w:pPr>
    <w:rPr>
      <w:rFonts w:ascii="Times New Roman" w:hAnsi="Times New Roman"/>
      <w:b/>
      <w:sz w:val="32"/>
    </w:rPr>
  </w:style>
  <w:style w:type="paragraph" w:customStyle="1" w:styleId="Heading2TOC">
    <w:name w:val="Heading2 TOC"/>
    <w:basedOn w:val="Normal"/>
    <w:qFormat/>
    <w:rsid w:val="00E5530A"/>
    <w:pPr>
      <w:spacing w:before="240" w:after="60"/>
    </w:pPr>
    <w:rPr>
      <w:rFonts w:ascii="Times New Roman" w:hAnsi="Times New Roman"/>
      <w:b/>
      <w:sz w:val="28"/>
    </w:rPr>
  </w:style>
  <w:style w:type="character" w:customStyle="1" w:styleId="Underline">
    <w:name w:val="Underline"/>
    <w:basedOn w:val="DefaultParagraphFont"/>
    <w:qFormat/>
    <w:rsid w:val="00E5530A"/>
    <w:rPr>
      <w:u w:val="single"/>
    </w:rPr>
  </w:style>
  <w:style w:type="character" w:customStyle="1" w:styleId="BoldandItalics">
    <w:name w:val="Bold and Italics"/>
    <w:qFormat/>
    <w:rsid w:val="00E5530A"/>
    <w:rPr>
      <w:b/>
      <w:i/>
      <w:u w:val="none"/>
    </w:rPr>
  </w:style>
  <w:style w:type="paragraph" w:styleId="BalloonText">
    <w:name w:val="Balloon Text"/>
    <w:basedOn w:val="Normal"/>
    <w:link w:val="BalloonTextChar"/>
    <w:rsid w:val="00E5530A"/>
    <w:rPr>
      <w:rFonts w:ascii="Tahoma" w:hAnsi="Tahoma" w:cs="Tahoma"/>
      <w:sz w:val="16"/>
      <w:szCs w:val="16"/>
    </w:rPr>
  </w:style>
  <w:style w:type="character" w:customStyle="1" w:styleId="BalloonTextChar">
    <w:name w:val="Balloon Text Char"/>
    <w:basedOn w:val="DefaultParagraphFont"/>
    <w:link w:val="BalloonText"/>
    <w:rsid w:val="00E55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30A"/>
    <w:rPr>
      <w:b/>
      <w:color w:val="660033"/>
      <w:spacing w:val="0"/>
    </w:rPr>
  </w:style>
  <w:style w:type="paragraph" w:customStyle="1" w:styleId="Nameditemlist">
    <w:name w:val="Named item list"/>
    <w:basedOn w:val="BodyText"/>
    <w:qFormat/>
    <w:rsid w:val="00E5530A"/>
    <w:pPr>
      <w:tabs>
        <w:tab w:val="left" w:pos="2835"/>
      </w:tabs>
      <w:ind w:left="2835" w:hanging="2835"/>
    </w:pPr>
  </w:style>
  <w:style w:type="paragraph" w:customStyle="1" w:styleId="BodyTextnopadding">
    <w:name w:val="Body Text no padding"/>
    <w:basedOn w:val="BodyText"/>
    <w:qFormat/>
    <w:rsid w:val="00E5530A"/>
    <w:pPr>
      <w:spacing w:before="0" w:after="0"/>
    </w:pPr>
  </w:style>
  <w:style w:type="paragraph" w:customStyle="1" w:styleId="BodyTextBold">
    <w:name w:val="Body Text Bold"/>
    <w:basedOn w:val="BodyText"/>
    <w:qFormat/>
    <w:rsid w:val="00E5530A"/>
    <w:rPr>
      <w:b/>
    </w:rPr>
  </w:style>
  <w:style w:type="character" w:styleId="Hyperlink">
    <w:name w:val="Hyperlink"/>
    <w:basedOn w:val="DefaultParagraphFont"/>
    <w:uiPriority w:val="99"/>
    <w:unhideWhenUsed/>
    <w:rsid w:val="00C46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3662</Characters>
  <Application>Microsoft Office Word</Application>
  <DocSecurity>0</DocSecurity>
  <Lines>96</Lines>
  <Paragraphs>72</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FWPCOT6207 Develop forest management systems and processes</dc:title>
  <dc:subject>Approved</dc:subject>
  <dc:creator>Skills Impact</dc:creator>
  <cp:keywords>Release: 1</cp:keywords>
  <dc:description>Review Date: 12 April 2008</dc:description>
  <cp:lastModifiedBy>HSD_TPCMSd.prod</cp:lastModifiedBy>
  <cp:revision>3</cp:revision>
  <dcterms:created xsi:type="dcterms:W3CDTF">2021-04-29T02:21:00Z</dcterms:created>
  <dcterms:modified xsi:type="dcterms:W3CDTF">2021-04-29T02:21:00Z</dcterms:modified>
</cp:coreProperties>
</file>