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C14" w:rsidP="00EA0C14">
      <w:pPr>
        <w:pStyle w:val="Title"/>
      </w:pPr>
      <w:r>
        <w:fldChar w:fldCharType="begin"/>
      </w:r>
      <w:r>
        <w:instrText xml:space="preserve"> TITLE   \* MERGEFORMAT </w:instrText>
      </w:r>
      <w:r>
        <w:fldChar w:fldCharType="separate"/>
      </w:r>
      <w:r>
        <w:t>FWPCOT6203 Develop engineered timber products to meet energy efficient building design needs</w:t>
      </w:r>
      <w:r>
        <w:fldChar w:fldCharType="end"/>
      </w:r>
    </w:p>
    <w:p w:rsidR="00EA0C14" w:rsidP="00EA0C14">
      <w:pPr>
        <w:pStyle w:val="Version"/>
        <w:sectPr w:rsidSect="00B874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44C" w:rsidP="00B8744C">
      <w:pPr>
        <w:pStyle w:val="SuperHeading"/>
      </w:pPr>
      <w:r w:rsidRPr="00B8744C">
        <w:t>FWPCOT6203 Develop engineered timber products to meet energy efficient building design needs</w:t>
      </w:r>
    </w:p>
    <w:p w:rsidR="00000000" w:rsidRPr="00B8744C" w:rsidP="00B8744C">
      <w:pPr>
        <w:pStyle w:val="Heading1"/>
      </w:pPr>
      <w:bookmarkStart w:id="1" w:name="O_719867"/>
      <w:bookmarkEnd w:id="1"/>
      <w:r w:rsidRPr="00B8744C">
        <w:t>Modification History</w:t>
      </w:r>
    </w:p>
    <w:tbl>
      <w:tblPr>
        <w:tblW w:w="0" w:type="auto"/>
        <w:tblCellMar>
          <w:left w:w="62" w:type="dxa"/>
          <w:right w:w="62" w:type="dxa"/>
        </w:tblCellMar>
        <w:tblLook w:val="0000"/>
      </w:tblPr>
      <w:tblGrid>
        <w:gridCol w:w="2007"/>
        <w:gridCol w:w="7189"/>
      </w:tblGrid>
      <w:tr w:rsidTr="00EA0C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44C" w:rsidP="00B8744C">
            <w:pPr>
              <w:pStyle w:val="BodyText"/>
            </w:pPr>
            <w:r w:rsidRPr="00B8744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44C">
            <w:pPr>
              <w:pStyle w:val="BodyText"/>
              <w:rPr>
                <w:lang w:val="en-NZ"/>
              </w:rPr>
            </w:pPr>
            <w:r w:rsidRPr="00B8744C">
              <w:rPr>
                <w:rStyle w:val="SpecialBold"/>
              </w:rPr>
              <w:t>Comment</w:t>
            </w:r>
          </w:p>
        </w:tc>
      </w:tr>
      <w:tr w:rsidTr="00EA0C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44C">
            <w:pPr>
              <w:pStyle w:val="BodyText"/>
              <w:rPr>
                <w:lang w:val="en-NZ"/>
              </w:rPr>
            </w:pPr>
            <w:r w:rsidRPr="00B8744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44C" w:rsidP="00B8744C">
            <w:pPr>
              <w:pStyle w:val="BodyText"/>
            </w:pPr>
            <w:r w:rsidRPr="00B8744C">
              <w:t>Replaces equivalent unit FPICOT6203A Develop engineered timber products to meet energy efficient building design needs, which was first released with FPI11 Forest and Forest Products Training Package Version 2.2.</w:t>
            </w:r>
          </w:p>
        </w:tc>
      </w:tr>
    </w:tbl>
    <w:p w:rsidR="00000000" w:rsidRPr="00B8744C" w:rsidP="00B8744C">
      <w:pPr>
        <w:pStyle w:val="BodyText"/>
      </w:pPr>
    </w:p>
    <w:p w:rsidR="00000000" w:rsidRPr="00B8744C" w:rsidP="00B8744C">
      <w:pPr>
        <w:pStyle w:val="AllowPageBreak"/>
      </w:pPr>
    </w:p>
    <w:p w:rsidR="00000000" w:rsidRPr="00B8744C" w:rsidP="00B8744C">
      <w:pPr>
        <w:pStyle w:val="Heading1"/>
      </w:pPr>
      <w:bookmarkStart w:id="2" w:name="O_719868"/>
      <w:bookmarkEnd w:id="2"/>
      <w:r w:rsidRPr="00B8744C">
        <w:t>Application</w:t>
      </w:r>
    </w:p>
    <w:p w:rsidR="00000000" w:rsidRPr="00B8744C" w:rsidP="00EA0C14">
      <w:pPr>
        <w:pStyle w:val="BodyText"/>
      </w:pPr>
      <w:r w:rsidRPr="00B8744C">
        <w:t>This unit of</w:t>
      </w:r>
      <w:r w:rsidRPr="00B8744C">
        <w:t xml:space="preserve"> competency describes the outcomes required to research and develop engineered timber products to meet the requirements of energy efficient design for residential buildings. It requires high level knowledge of residential building design, building codes an</w:t>
      </w:r>
      <w:r w:rsidRPr="00B8744C">
        <w:t xml:space="preserve">d engineered timber design and practice. </w:t>
      </w:r>
    </w:p>
    <w:p w:rsidR="00000000" w:rsidRPr="00B8744C" w:rsidP="00EA0C14">
      <w:pPr>
        <w:pStyle w:val="BodyText"/>
      </w:pPr>
      <w:r w:rsidRPr="00B8744C">
        <w:t>The unit applies to job roles including Designer (Manufacturing and Engineered Wood Products) and other senior managers in a timber and wood products production setting.</w:t>
      </w:r>
    </w:p>
    <w:p w:rsidR="00000000" w:rsidRPr="00B8744C" w:rsidP="00EA0C14">
      <w:pPr>
        <w:pStyle w:val="BodyText"/>
      </w:pPr>
      <w:r w:rsidRPr="00B8744C">
        <w:t xml:space="preserve">No licensing, legislative, regulatory, or </w:t>
      </w:r>
      <w:r w:rsidRPr="00B8744C">
        <w:t>certification requirements apply to this unit at the time of publication.</w:t>
      </w:r>
    </w:p>
    <w:p w:rsidR="00000000" w:rsidRPr="00B8744C" w:rsidP="00B8744C">
      <w:pPr>
        <w:pStyle w:val="Heading1"/>
      </w:pPr>
      <w:bookmarkStart w:id="3" w:name="O_719869"/>
      <w:bookmarkEnd w:id="3"/>
      <w:r w:rsidRPr="00B8744C">
        <w:t>Pre-requisite Unit</w:t>
      </w:r>
    </w:p>
    <w:p w:rsidR="00000000" w:rsidRPr="00B8744C" w:rsidP="00EA0C14">
      <w:pPr>
        <w:pStyle w:val="BodyText"/>
      </w:pPr>
      <w:r w:rsidRPr="00B8744C">
        <w:t>Nil.</w:t>
      </w:r>
    </w:p>
    <w:p w:rsidR="00000000" w:rsidRPr="00B8744C" w:rsidP="00B8744C">
      <w:pPr>
        <w:pStyle w:val="Heading1"/>
      </w:pPr>
      <w:bookmarkStart w:id="4" w:name="O_719871"/>
      <w:bookmarkEnd w:id="4"/>
      <w:r w:rsidRPr="00B8744C">
        <w:t>Unit Sector</w:t>
      </w:r>
    </w:p>
    <w:p w:rsidR="00000000" w:rsidRPr="00B8744C" w:rsidP="00EA0C14">
      <w:pPr>
        <w:pStyle w:val="BodyText"/>
      </w:pPr>
      <w:r w:rsidRPr="00B8744C">
        <w:t>Common Technical</w:t>
      </w:r>
    </w:p>
    <w:p w:rsidR="00000000" w:rsidRPr="00B8744C" w:rsidP="00B8744C">
      <w:pPr>
        <w:pStyle w:val="Heading1"/>
      </w:pPr>
      <w:bookmarkStart w:id="5" w:name="O_719872"/>
      <w:bookmarkEnd w:id="5"/>
      <w:r w:rsidRPr="00B8744C">
        <w:t>Elements and Performance Criteria</w:t>
      </w:r>
    </w:p>
    <w:tbl>
      <w:tblPr>
        <w:tblW w:w="0" w:type="auto"/>
        <w:tblCellMar>
          <w:left w:w="62" w:type="dxa"/>
          <w:right w:w="62" w:type="dxa"/>
        </w:tblCellMar>
        <w:tblLook w:val="0000"/>
      </w:tblPr>
      <w:tblGrid>
        <w:gridCol w:w="2007"/>
        <w:gridCol w:w="7189"/>
      </w:tblGrid>
      <w:tr w:rsidTr="00EA0C14">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B8744C" w:rsidP="00B8744C">
            <w:pPr>
              <w:pStyle w:val="BodyText"/>
            </w:pPr>
            <w:r w:rsidRPr="00B8744C">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8744C">
            <w:pPr>
              <w:pStyle w:val="BodyText"/>
              <w:rPr>
                <w:lang w:val="en-NZ"/>
              </w:rPr>
            </w:pPr>
            <w:r w:rsidRPr="00B8744C">
              <w:rPr>
                <w:rStyle w:val="SpecialBold"/>
              </w:rPr>
              <w:t>PERFORMANCE CRITERIA</w:t>
            </w:r>
          </w:p>
        </w:tc>
      </w:tr>
      <w:tr w:rsidTr="00EA0C14">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8744C" w:rsidP="00B8744C">
            <w:pPr>
              <w:pStyle w:val="BodyText"/>
            </w:pPr>
            <w:r w:rsidRPr="00B8744C">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8744C">
            <w:pPr>
              <w:pStyle w:val="BodyText"/>
              <w:rPr>
                <w:lang w:val="en-NZ"/>
              </w:rPr>
            </w:pPr>
            <w:r w:rsidRPr="00B8744C">
              <w:rPr>
                <w:rStyle w:val="Emphasis"/>
              </w:rPr>
              <w:t>Performance criteria describe the performance needed to demonstrate achievement of the element. Where bold italicised text is used, further information is detailed in the range of conditions.</w:t>
            </w:r>
          </w:p>
        </w:tc>
      </w:tr>
      <w:tr w:rsidTr="00EA0C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44C">
            <w:pPr>
              <w:pStyle w:val="BodyText"/>
              <w:rPr>
                <w:lang w:val="en-NZ"/>
              </w:rPr>
            </w:pPr>
            <w:r w:rsidRPr="00B8744C">
              <w:t>1. Explore commercial</w:t>
            </w:r>
            <w:r w:rsidRPr="00B8744C">
              <w:t xml:space="preserve"> opportunities for engineered timber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44C" w:rsidP="00B8744C">
            <w:pPr>
              <w:pStyle w:val="BodyText"/>
            </w:pPr>
            <w:r w:rsidRPr="00B8744C">
              <w:t xml:space="preserve">1.1 Review Building Codes of Australia (BCA) guidelines and standards relating to climate zones and energy efficiency measures. </w:t>
            </w:r>
          </w:p>
          <w:p w:rsidR="00000000" w:rsidRPr="00B8744C" w:rsidP="00B8744C">
            <w:pPr>
              <w:pStyle w:val="BodyText"/>
            </w:pPr>
            <w:r w:rsidRPr="00B8744C">
              <w:t>1.2 Research and evaluate existing information to inform new product development.</w:t>
            </w:r>
          </w:p>
          <w:p w:rsidR="00000000" w:rsidRPr="00B8744C" w:rsidP="00B8744C">
            <w:pPr>
              <w:pStyle w:val="BodyText"/>
            </w:pPr>
            <w:r w:rsidRPr="00B8744C">
              <w:t>1.3 Identify gaps in current range of engineered timber products for new products or concepts.</w:t>
            </w:r>
          </w:p>
          <w:p w:rsidR="00000000" w:rsidRPr="00B8744C" w:rsidP="00B8744C">
            <w:pPr>
              <w:pStyle w:val="BodyText"/>
            </w:pPr>
            <w:r w:rsidRPr="00B8744C">
              <w:t>1.4 Complete a market analysis using appropriate information sources to determine design and production requirements.</w:t>
            </w:r>
          </w:p>
          <w:p w:rsidR="00000000" w:rsidRPr="00B8744C" w:rsidP="00B8744C">
            <w:pPr>
              <w:pStyle w:val="BodyText"/>
            </w:pPr>
            <w:r w:rsidRPr="00B8744C">
              <w:t>1.5 Dev</w:t>
            </w:r>
            <w:r w:rsidRPr="00B8744C">
              <w:t>elop preliminary product concept in line with research findings.</w:t>
            </w:r>
          </w:p>
          <w:p w:rsidR="00000000" w:rsidP="00B8744C">
            <w:pPr>
              <w:pStyle w:val="BodyText"/>
              <w:rPr>
                <w:lang w:val="en-NZ"/>
              </w:rPr>
            </w:pPr>
            <w:r w:rsidRPr="00B8744C">
              <w:t>1.6 Consult relevant stakeholders on broad parameters for developing product to meet market need.</w:t>
            </w:r>
          </w:p>
        </w:tc>
      </w:tr>
      <w:tr w:rsidTr="00EA0C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44C">
            <w:pPr>
              <w:pStyle w:val="BodyText"/>
              <w:rPr>
                <w:lang w:val="en-NZ"/>
              </w:rPr>
            </w:pPr>
            <w:r w:rsidRPr="00B8744C">
              <w:t>2. Formulate design concept for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44C" w:rsidP="00B8744C">
            <w:pPr>
              <w:pStyle w:val="BodyText"/>
            </w:pPr>
            <w:r w:rsidRPr="00B8744C">
              <w:t xml:space="preserve">2.1 Generate ideas for product style to complement </w:t>
            </w:r>
            <w:r w:rsidRPr="00B8744C">
              <w:t>design concepts and production requirements.</w:t>
            </w:r>
          </w:p>
          <w:p w:rsidR="00000000" w:rsidRPr="00B8744C" w:rsidP="00B8744C">
            <w:pPr>
              <w:pStyle w:val="BodyText"/>
            </w:pPr>
            <w:r w:rsidRPr="00B8744C">
              <w:t>2.2 Use appropriate documentation methods to produce preliminary representation or prototyping of product.</w:t>
            </w:r>
          </w:p>
          <w:p w:rsidR="00000000" w:rsidRPr="00B8744C" w:rsidP="00B8744C">
            <w:pPr>
              <w:pStyle w:val="BodyText"/>
            </w:pPr>
            <w:r w:rsidRPr="00B8744C">
              <w:t>2.3 Consult with stakeholders to review and critique design concepts.</w:t>
            </w:r>
          </w:p>
          <w:p w:rsidR="00000000" w:rsidRPr="00B8744C" w:rsidP="00B8744C">
            <w:pPr>
              <w:pStyle w:val="BodyText"/>
            </w:pPr>
            <w:r w:rsidRPr="00B8744C">
              <w:t>2.4 Review design concepts to ensu</w:t>
            </w:r>
            <w:r w:rsidRPr="00B8744C">
              <w:t>re energy efficiency is proven to allow project progression.</w:t>
            </w:r>
          </w:p>
          <w:p w:rsidR="00000000" w:rsidRPr="00B8744C" w:rsidP="00B8744C">
            <w:pPr>
              <w:pStyle w:val="BodyText"/>
            </w:pPr>
            <w:r w:rsidRPr="00B8744C">
              <w:t>2.5 Develop business case for realising design including full cost benefit analysis.</w:t>
            </w:r>
          </w:p>
          <w:p w:rsidR="00000000" w:rsidP="00B8744C">
            <w:pPr>
              <w:pStyle w:val="BodyText"/>
              <w:rPr>
                <w:lang w:val="en-NZ"/>
              </w:rPr>
            </w:pPr>
            <w:r w:rsidRPr="00B8744C">
              <w:t>2.6 Obtain required approvals to progress product development.</w:t>
            </w:r>
          </w:p>
        </w:tc>
      </w:tr>
      <w:tr w:rsidTr="00EA0C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44C">
            <w:pPr>
              <w:pStyle w:val="BodyText"/>
              <w:rPr>
                <w:lang w:val="en-NZ"/>
              </w:rPr>
            </w:pPr>
            <w:r w:rsidRPr="00B8744C">
              <w:t>3. Develop the product to operational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44C" w:rsidP="00B8744C">
            <w:pPr>
              <w:pStyle w:val="BodyText"/>
            </w:pPr>
            <w:r w:rsidRPr="00B8744C">
              <w:t>3.</w:t>
            </w:r>
            <w:r w:rsidRPr="00B8744C">
              <w:t xml:space="preserve">1 Develop and test product in line with design concepts. </w:t>
            </w:r>
          </w:p>
          <w:p w:rsidR="00000000" w:rsidRPr="00B8744C" w:rsidP="00B8744C">
            <w:pPr>
              <w:pStyle w:val="BodyText"/>
            </w:pPr>
            <w:r w:rsidRPr="00B8744C">
              <w:t>3.2 Align product energy efficiency requirements to market analysis.</w:t>
            </w:r>
          </w:p>
          <w:p w:rsidR="00000000" w:rsidRPr="00B8744C" w:rsidP="00B8744C">
            <w:pPr>
              <w:pStyle w:val="BodyText"/>
            </w:pPr>
            <w:r w:rsidRPr="00B8744C">
              <w:t>3.3 Implement certification and compliance processes for engineered product and production system.</w:t>
            </w:r>
          </w:p>
          <w:p w:rsidR="00000000" w:rsidRPr="00B8744C" w:rsidP="00B8744C">
            <w:pPr>
              <w:pStyle w:val="BodyText"/>
            </w:pPr>
            <w:r w:rsidRPr="00B8744C">
              <w:t>3.4 Develop detailed implement</w:t>
            </w:r>
            <w:r w:rsidRPr="00B8744C">
              <w:t>ation specifications and present to relevant stakeholders for approval and funding.</w:t>
            </w:r>
          </w:p>
          <w:p w:rsidR="00000000" w:rsidRPr="00B8744C" w:rsidP="00B8744C">
            <w:pPr>
              <w:pStyle w:val="BodyText"/>
            </w:pPr>
            <w:r w:rsidRPr="00B8744C">
              <w:t>3.5 Select and organise production resources in line with design specifications.</w:t>
            </w:r>
          </w:p>
          <w:p w:rsidR="00000000" w:rsidRPr="00B8744C" w:rsidP="00B8744C">
            <w:pPr>
              <w:pStyle w:val="BodyText"/>
            </w:pPr>
            <w:r w:rsidRPr="00B8744C">
              <w:t xml:space="preserve">3.6 Design quality assurance system in line with organisational procedures. </w:t>
            </w:r>
          </w:p>
          <w:p w:rsidR="00000000" w:rsidRPr="00B8744C" w:rsidP="00B8744C">
            <w:pPr>
              <w:pStyle w:val="BodyText"/>
            </w:pPr>
            <w:r w:rsidRPr="00B8744C">
              <w:t>3.7 Develop an</w:t>
            </w:r>
            <w:r w:rsidRPr="00B8744C">
              <w:t>d document safe operating procedures for production processes.</w:t>
            </w:r>
          </w:p>
        </w:tc>
      </w:tr>
    </w:tbl>
    <w:p w:rsidR="00000000" w:rsidRPr="00B8744C" w:rsidP="00B8744C">
      <w:pPr>
        <w:pStyle w:val="BodyText"/>
      </w:pPr>
    </w:p>
    <w:p w:rsidR="00000000" w:rsidRPr="00B8744C" w:rsidP="00B8744C">
      <w:pPr>
        <w:pStyle w:val="AllowPageBreak"/>
      </w:pPr>
    </w:p>
    <w:p w:rsidR="00000000" w:rsidRPr="00B8744C" w:rsidP="00B8744C">
      <w:pPr>
        <w:pStyle w:val="Heading1"/>
      </w:pPr>
      <w:bookmarkStart w:id="6" w:name="O_719873"/>
      <w:bookmarkEnd w:id="6"/>
      <w:r w:rsidRPr="00B8744C">
        <w:t>Foundation Skills</w:t>
      </w:r>
    </w:p>
    <w:tbl>
      <w:tblPr>
        <w:tblW w:w="0" w:type="auto"/>
        <w:tblCellMar>
          <w:left w:w="62" w:type="dxa"/>
          <w:right w:w="62" w:type="dxa"/>
        </w:tblCellMar>
        <w:tblLook w:val="0000"/>
      </w:tblPr>
      <w:tblGrid>
        <w:gridCol w:w="2007"/>
        <w:gridCol w:w="7189"/>
      </w:tblGrid>
      <w:tr w:rsidTr="00EA0C14">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44C">
            <w:pPr>
              <w:pStyle w:val="BodyText"/>
              <w:rPr>
                <w:lang w:val="en-NZ"/>
              </w:rPr>
            </w:pPr>
            <w:r w:rsidRPr="00B8744C">
              <w:rPr>
                <w:rStyle w:val="Emphasis"/>
              </w:rPr>
              <w:t>This section describes those core and employment skills that are essential to performance and are not explicit in the performance criteria.</w:t>
            </w:r>
          </w:p>
        </w:tc>
      </w:tr>
      <w:tr w:rsidTr="00EA0C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44C">
            <w:pPr>
              <w:pStyle w:val="BodyText"/>
              <w:rPr>
                <w:lang w:val="en-NZ"/>
              </w:rPr>
            </w:pPr>
            <w:r w:rsidRPr="00B8744C">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44C" w:rsidP="00B8744C">
            <w:pPr>
              <w:pStyle w:val="ListBullet"/>
            </w:pPr>
            <w:r w:rsidRPr="00B8744C">
              <w:t>Interpret complex energy efficiency ratings in codes and complete complex calculations for designs.</w:t>
            </w:r>
          </w:p>
          <w:p w:rsidR="00000000" w:rsidP="00B8744C">
            <w:pPr>
              <w:pStyle w:val="ListBullet"/>
              <w:rPr>
                <w:lang w:val="en-NZ"/>
              </w:rPr>
            </w:pPr>
            <w:r w:rsidRPr="00B8744C">
              <w:t>Complete complex calculations for cost benefit analysis.</w:t>
            </w:r>
          </w:p>
        </w:tc>
      </w:tr>
      <w:tr w:rsidTr="00EA0C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44C">
            <w:pPr>
              <w:pStyle w:val="BodyText"/>
              <w:rPr>
                <w:lang w:val="en-NZ"/>
              </w:rPr>
            </w:pPr>
            <w:r w:rsidRPr="00B8744C">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44C" w:rsidP="00B8744C">
            <w:pPr>
              <w:pStyle w:val="ListBullet"/>
            </w:pPr>
            <w:r w:rsidRPr="00B8744C">
              <w:t>Hold high-level consultative discussions to present abstract ideas and generate feedback and ideas on design concepts.</w:t>
            </w:r>
          </w:p>
          <w:p w:rsidR="00000000" w:rsidP="00B8744C">
            <w:pPr>
              <w:pStyle w:val="ListBullet"/>
              <w:rPr>
                <w:lang w:val="en-NZ"/>
              </w:rPr>
            </w:pPr>
            <w:r w:rsidRPr="00B8744C">
              <w:t>Influence and negotiate desired outcomes with stakeholders.</w:t>
            </w:r>
          </w:p>
        </w:tc>
      </w:tr>
      <w:tr w:rsidTr="00EA0C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44C">
            <w:pPr>
              <w:pStyle w:val="BodyText"/>
              <w:rPr>
                <w:lang w:val="en-NZ"/>
              </w:rPr>
            </w:pPr>
            <w:r w:rsidRPr="00B8744C">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44C">
            <w:pPr>
              <w:pStyle w:val="ListBullet"/>
              <w:rPr>
                <w:lang w:val="en-NZ"/>
              </w:rPr>
            </w:pPr>
            <w:r w:rsidRPr="00B8744C">
              <w:t>Interpret complex and sometimes unfamiliar information i</w:t>
            </w:r>
            <w:r w:rsidRPr="00B8744C">
              <w:t>n building codes, guidelines and standards.</w:t>
            </w:r>
          </w:p>
        </w:tc>
      </w:tr>
      <w:tr w:rsidTr="00EA0C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44C">
            <w:pPr>
              <w:pStyle w:val="BodyText"/>
              <w:rPr>
                <w:lang w:val="en-NZ"/>
              </w:rPr>
            </w:pPr>
            <w:r w:rsidRPr="00B8744C">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44C" w:rsidP="00B8744C">
            <w:pPr>
              <w:pStyle w:val="ListBullet"/>
            </w:pPr>
            <w:r w:rsidRPr="00B8744C">
              <w:t>Develop comprehensive documents requiring complex language structures and precision of expression:</w:t>
            </w:r>
          </w:p>
          <w:p w:rsidR="00000000" w:rsidRPr="00B8744C" w:rsidP="00B8744C">
            <w:pPr>
              <w:pStyle w:val="ListBullet2"/>
            </w:pPr>
            <w:r w:rsidRPr="00B8744C">
              <w:t>business case</w:t>
            </w:r>
          </w:p>
          <w:p w:rsidR="00000000" w:rsidRPr="00B8744C" w:rsidP="00B8744C">
            <w:pPr>
              <w:pStyle w:val="ListBullet2"/>
            </w:pPr>
            <w:r w:rsidRPr="00B8744C">
              <w:t>quality assurance system</w:t>
            </w:r>
          </w:p>
          <w:p w:rsidR="00000000" w:rsidRPr="00B8744C" w:rsidP="00B8744C">
            <w:pPr>
              <w:pStyle w:val="ListBullet2"/>
            </w:pPr>
            <w:r w:rsidRPr="00B8744C">
              <w:t>design specifications.</w:t>
            </w:r>
          </w:p>
          <w:p w:rsidR="00000000" w:rsidRPr="00B8744C" w:rsidP="00B8744C">
            <w:pPr>
              <w:pStyle w:val="ListBullet"/>
            </w:pPr>
            <w:r w:rsidRPr="00B8744C">
              <w:t>Document safe operating procedures requiring the presentation of precise complex information, using simple language structures for use by production personnel.</w:t>
            </w:r>
          </w:p>
        </w:tc>
      </w:tr>
    </w:tbl>
    <w:p w:rsidR="00000000" w:rsidRPr="00B8744C" w:rsidP="00B8744C">
      <w:pPr>
        <w:pStyle w:val="BodyText"/>
      </w:pPr>
    </w:p>
    <w:p w:rsidR="00000000" w:rsidRPr="00B8744C" w:rsidP="00B8744C">
      <w:pPr>
        <w:pStyle w:val="AllowPageBreak"/>
      </w:pPr>
    </w:p>
    <w:p w:rsidR="00000000" w:rsidRPr="00B8744C" w:rsidP="00B8744C">
      <w:pPr>
        <w:pStyle w:val="Heading1"/>
      </w:pPr>
      <w:bookmarkStart w:id="7" w:name="O_719875"/>
      <w:bookmarkEnd w:id="7"/>
      <w:r w:rsidRPr="00B8744C">
        <w:t>Unit Mapping Information</w:t>
      </w:r>
    </w:p>
    <w:p w:rsidR="00000000" w:rsidRPr="00B8744C" w:rsidP="00EA0C14">
      <w:pPr>
        <w:pStyle w:val="BodyText"/>
      </w:pPr>
      <w:r w:rsidRPr="00B8744C">
        <w:t>FPICOT6203A Develop engineered timber products to meet energy efficient building design needs</w:t>
      </w:r>
    </w:p>
    <w:p w:rsidR="00000000" w:rsidRPr="00B8744C" w:rsidP="00B8744C">
      <w:pPr>
        <w:pStyle w:val="Heading1"/>
      </w:pPr>
      <w:bookmarkStart w:id="8" w:name="O_719882"/>
      <w:bookmarkEnd w:id="8"/>
      <w:r w:rsidRPr="00B8744C">
        <w:t>Links</w:t>
      </w:r>
    </w:p>
    <w:p w:rsidR="00000000" w:rsidRPr="00B8744C" w:rsidP="00EA0C14">
      <w:pPr>
        <w:pStyle w:val="BodyText"/>
      </w:pPr>
      <w:r w:rsidRPr="00B8744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908C6">
        <w:rPr>
          <w:rStyle w:val="Hyperlink"/>
        </w:rPr>
        <w:t>https://vetnet.gov.au/Pages/TrainingDocs.aspx?q=0d96fe23-5747-4c01-9d6f-3509ff8d3d47</w:t>
      </w:r>
      <w:r>
        <w:fldChar w:fldCharType="end"/>
      </w:r>
    </w:p>
    <w:p w:rsidR="00000000" w:rsidRPr="00B8744C" w:rsidP="00EA0C14">
      <w:pPr>
        <w:pStyle w:val="BodyText"/>
        <w:sectPr w:rsidSect="00B8744C">
          <w:headerReference w:type="default" r:id="rId10"/>
          <w:footerReference w:type="default" r:id="rId11"/>
          <w:pgSz w:w="11908" w:h="16833"/>
          <w:pgMar w:top="1702" w:right="1418" w:bottom="1702" w:left="1418" w:header="992" w:footer="992" w:gutter="0"/>
          <w:cols w:space="720"/>
          <w:noEndnote/>
          <w:docGrid w:linePitch="299"/>
        </w:sectPr>
      </w:pPr>
    </w:p>
    <w:p w:rsidR="00000000" w:rsidRPr="00B8744C" w:rsidP="00B8744C">
      <w:pPr>
        <w:pStyle w:val="SuperHeading"/>
      </w:pPr>
      <w:r w:rsidRPr="00B8744C">
        <w:t>Assessment Requirements for FWPCOT6203 Develop engineered timber products to meet energy efficient building design needs</w:t>
      </w:r>
    </w:p>
    <w:p w:rsidR="00000000" w:rsidRPr="00B8744C" w:rsidP="00B8744C">
      <w:pPr>
        <w:pStyle w:val="Heading1"/>
      </w:pPr>
      <w:bookmarkStart w:id="9" w:name="O_719877"/>
      <w:bookmarkEnd w:id="9"/>
      <w:r w:rsidRPr="00B8744C">
        <w:t>Modification History</w:t>
      </w:r>
    </w:p>
    <w:tbl>
      <w:tblPr>
        <w:tblW w:w="0" w:type="auto"/>
        <w:tblCellMar>
          <w:left w:w="62" w:type="dxa"/>
          <w:right w:w="62" w:type="dxa"/>
        </w:tblCellMar>
        <w:tblLook w:val="0000"/>
      </w:tblPr>
      <w:tblGrid>
        <w:gridCol w:w="2007"/>
        <w:gridCol w:w="7189"/>
      </w:tblGrid>
      <w:tr w:rsidTr="00EA0C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44C" w:rsidP="00B8744C">
            <w:pPr>
              <w:pStyle w:val="BodyText"/>
            </w:pPr>
            <w:r w:rsidRPr="00B8744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44C">
            <w:pPr>
              <w:pStyle w:val="BodyText"/>
              <w:rPr>
                <w:lang w:val="en-NZ"/>
              </w:rPr>
            </w:pPr>
            <w:r w:rsidRPr="00B8744C">
              <w:rPr>
                <w:rStyle w:val="SpecialBold"/>
              </w:rPr>
              <w:t>Comment</w:t>
            </w:r>
          </w:p>
        </w:tc>
      </w:tr>
      <w:tr w:rsidTr="00EA0C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44C">
            <w:pPr>
              <w:pStyle w:val="BodyText"/>
              <w:rPr>
                <w:lang w:val="en-NZ"/>
              </w:rPr>
            </w:pPr>
            <w:r w:rsidRPr="00B8744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44C" w:rsidP="00B8744C">
            <w:pPr>
              <w:pStyle w:val="BodyText"/>
            </w:pPr>
            <w:r w:rsidRPr="00B8744C">
              <w:t xml:space="preserve">Replaces equivalent unit </w:t>
            </w:r>
            <w:r w:rsidRPr="00B8744C">
              <w:t>FPICOT6203A Develop engineered timber products to meet energy efficient building design needs, which was first released with FPI11 Forest and Forest Products Training Package Version 2.2.</w:t>
            </w:r>
          </w:p>
          <w:p w:rsidR="00000000" w:rsidRPr="00B8744C" w:rsidP="00B8744C">
            <w:pPr>
              <w:pStyle w:val="BodyText"/>
            </w:pPr>
            <w:r w:rsidRPr="00B8744C">
              <w:t>Assessment requirements now specify the performance and knowledge ev</w:t>
            </w:r>
            <w:r w:rsidRPr="00B8744C">
              <w:t>idence, as well as assessment conditions for this unit of competency.  These sections simplify and replace components used in the previous unit format, including ‘Required Skills and Knowledge, Evidence Guide and Range Statement’.</w:t>
            </w:r>
          </w:p>
        </w:tc>
      </w:tr>
    </w:tbl>
    <w:p w:rsidR="00000000" w:rsidRPr="00B8744C" w:rsidP="00B8744C">
      <w:pPr>
        <w:pStyle w:val="BodyText"/>
      </w:pPr>
    </w:p>
    <w:p w:rsidR="00000000" w:rsidRPr="00B8744C" w:rsidP="00B8744C">
      <w:pPr>
        <w:pStyle w:val="AllowPageBreak"/>
      </w:pPr>
    </w:p>
    <w:p w:rsidR="00000000" w:rsidRPr="00B8744C" w:rsidP="00B8744C">
      <w:pPr>
        <w:pStyle w:val="Heading1"/>
      </w:pPr>
      <w:bookmarkStart w:id="10" w:name="O_719878"/>
      <w:bookmarkEnd w:id="10"/>
      <w:r w:rsidRPr="00B8744C">
        <w:t>Performance Evidence</w:t>
      </w:r>
    </w:p>
    <w:p w:rsidR="00000000" w:rsidRPr="00B8744C" w:rsidP="00EA0C14">
      <w:pPr>
        <w:pStyle w:val="BodyText"/>
      </w:pPr>
      <w:r w:rsidRPr="00B8744C">
        <w:t>A person demonstrating competency in this unit must satisfy all of the elements, performance criteria and foundation skills of this unit, and must be able to provide evidence that they can:</w:t>
      </w:r>
    </w:p>
    <w:p w:rsidR="00000000" w:rsidRPr="00B8744C" w:rsidP="00B8744C">
      <w:pPr>
        <w:pStyle w:val="ListBullet"/>
      </w:pPr>
      <w:r w:rsidRPr="00B8744C">
        <w:t>Develop two designs for engineered timber products from initial concepts through to operational level; products are to be chosen from the following list:</w:t>
      </w:r>
    </w:p>
    <w:p w:rsidR="00000000" w:rsidRPr="00B8744C" w:rsidP="00B8744C">
      <w:pPr>
        <w:pStyle w:val="ListBullet2"/>
      </w:pPr>
      <w:r w:rsidRPr="00B8744C">
        <w:t>laminated beams</w:t>
      </w:r>
    </w:p>
    <w:p w:rsidR="00000000" w:rsidRPr="00B8744C" w:rsidP="00B8744C">
      <w:pPr>
        <w:pStyle w:val="ListBullet2"/>
      </w:pPr>
      <w:r w:rsidRPr="00B8744C">
        <w:t>laminated veneer lumber (LVL)</w:t>
      </w:r>
    </w:p>
    <w:p w:rsidR="00000000" w:rsidRPr="00B8744C" w:rsidP="00B8744C">
      <w:pPr>
        <w:pStyle w:val="ListBullet2"/>
      </w:pPr>
      <w:r w:rsidRPr="00B8744C">
        <w:t>plywood</w:t>
      </w:r>
    </w:p>
    <w:p w:rsidR="00000000" w:rsidRPr="00B8744C" w:rsidP="00B8744C">
      <w:pPr>
        <w:pStyle w:val="ListBullet2"/>
      </w:pPr>
      <w:r w:rsidRPr="00B8744C">
        <w:t>chipboard</w:t>
      </w:r>
    </w:p>
    <w:p w:rsidR="00000000" w:rsidRPr="00B8744C" w:rsidP="00B8744C">
      <w:pPr>
        <w:pStyle w:val="ListBullet2"/>
      </w:pPr>
      <w:r w:rsidRPr="00B8744C">
        <w:t>hardboard</w:t>
      </w:r>
    </w:p>
    <w:p w:rsidR="00000000" w:rsidRPr="00B8744C" w:rsidP="00B8744C">
      <w:pPr>
        <w:pStyle w:val="ListBullet2"/>
      </w:pPr>
      <w:r w:rsidRPr="00B8744C">
        <w:t xml:space="preserve">medium density fibre board </w:t>
      </w:r>
      <w:r w:rsidRPr="00B8744C">
        <w:t>(MDF)</w:t>
      </w:r>
    </w:p>
    <w:p w:rsidR="00000000" w:rsidRPr="00B8744C" w:rsidP="00B8744C">
      <w:pPr>
        <w:pStyle w:val="ListBullet2"/>
      </w:pPr>
      <w:r w:rsidRPr="00B8744C">
        <w:t>oriented strand board (OSB)</w:t>
      </w:r>
    </w:p>
    <w:p w:rsidR="00000000" w:rsidRPr="00B8744C" w:rsidP="00B8744C">
      <w:pPr>
        <w:pStyle w:val="ListBullet2"/>
      </w:pPr>
      <w:r w:rsidRPr="00B8744C">
        <w:t>laminated or engineered flooring.</w:t>
      </w:r>
    </w:p>
    <w:p w:rsidR="00000000" w:rsidRPr="00B8744C" w:rsidP="00B8744C">
      <w:pPr>
        <w:pStyle w:val="AllowPageBreak"/>
      </w:pPr>
    </w:p>
    <w:p w:rsidR="00000000" w:rsidRPr="00B8744C" w:rsidP="00B8744C">
      <w:pPr>
        <w:pStyle w:val="Heading1"/>
      </w:pPr>
      <w:bookmarkStart w:id="11" w:name="O_719879"/>
      <w:bookmarkEnd w:id="11"/>
      <w:r w:rsidRPr="00B8744C">
        <w:t>Knowledge Evidence</w:t>
      </w:r>
    </w:p>
    <w:p w:rsidR="00000000" w:rsidRPr="00B8744C" w:rsidP="00EA0C14">
      <w:pPr>
        <w:pStyle w:val="BodyText"/>
      </w:pPr>
      <w:r w:rsidRPr="00B8744C">
        <w:t>A person competent in this unit must be able to demonstrate knowledge of:</w:t>
      </w:r>
    </w:p>
    <w:p w:rsidR="00000000" w:rsidRPr="00B8744C" w:rsidP="00B8744C">
      <w:pPr>
        <w:pStyle w:val="ListBullet"/>
      </w:pPr>
      <w:r w:rsidRPr="00B8744C">
        <w:t>Purpose and key content of the following codes and standards :</w:t>
      </w:r>
    </w:p>
    <w:p w:rsidR="00000000" w:rsidRPr="00B8744C" w:rsidP="00B8744C">
      <w:pPr>
        <w:pStyle w:val="ListBullet2"/>
      </w:pPr>
      <w:r w:rsidRPr="00B8744C">
        <w:t>Building Codes of Australia (BCA) guidelines and standards for climate zones and energy efficiency measures</w:t>
      </w:r>
    </w:p>
    <w:p w:rsidR="00000000" w:rsidRPr="00B8744C" w:rsidP="00B8744C">
      <w:pPr>
        <w:pStyle w:val="ListBullet2"/>
      </w:pPr>
      <w:r w:rsidRPr="00B8744C">
        <w:t>AS/NZ Standards associated with engineered wood products and associated design and construction</w:t>
      </w:r>
    </w:p>
    <w:p w:rsidR="00000000" w:rsidRPr="00B8744C" w:rsidP="00B8744C">
      <w:pPr>
        <w:pStyle w:val="ListBullet2"/>
      </w:pPr>
      <w:r w:rsidRPr="00B8744C">
        <w:t>Forest Certification and Chain of Custody Standards.</w:t>
      </w:r>
    </w:p>
    <w:p w:rsidR="00000000" w:rsidRPr="00B8744C" w:rsidP="00B8744C">
      <w:pPr>
        <w:pStyle w:val="ListBullet"/>
      </w:pPr>
      <w:r w:rsidRPr="00B8744C">
        <w:t>Key components of market analysis, including:</w:t>
      </w:r>
    </w:p>
    <w:p w:rsidR="00000000" w:rsidRPr="00B8744C" w:rsidP="00B8744C">
      <w:pPr>
        <w:pStyle w:val="ListBullet2"/>
      </w:pPr>
      <w:r w:rsidRPr="00B8744C">
        <w:t>need</w:t>
      </w:r>
    </w:p>
    <w:p w:rsidR="00000000" w:rsidRPr="00B8744C" w:rsidP="00B8744C">
      <w:pPr>
        <w:pStyle w:val="ListBullet2"/>
      </w:pPr>
      <w:r w:rsidRPr="00B8744C">
        <w:t>placement</w:t>
      </w:r>
    </w:p>
    <w:p w:rsidR="00000000" w:rsidRPr="00B8744C" w:rsidP="00B8744C">
      <w:pPr>
        <w:pStyle w:val="ListBullet2"/>
      </w:pPr>
      <w:r w:rsidRPr="00B8744C">
        <w:t>financial certainty</w:t>
      </w:r>
    </w:p>
    <w:p w:rsidR="00000000" w:rsidRPr="00B8744C" w:rsidP="00B8744C">
      <w:pPr>
        <w:pStyle w:val="ListBullet2"/>
      </w:pPr>
      <w:r w:rsidRPr="00B8744C">
        <w:t>volume.</w:t>
      </w:r>
    </w:p>
    <w:p w:rsidR="00000000" w:rsidRPr="00B8744C" w:rsidP="00B8744C">
      <w:pPr>
        <w:pStyle w:val="ListBullet"/>
      </w:pPr>
      <w:r w:rsidRPr="00B8744C">
        <w:t>Market issues relevant to engineered wood products engineered wood products and climate zones and applications.</w:t>
      </w:r>
    </w:p>
    <w:p w:rsidR="00000000" w:rsidRPr="00B8744C" w:rsidP="00B8744C">
      <w:pPr>
        <w:pStyle w:val="ListBullet"/>
      </w:pPr>
      <w:r w:rsidRPr="00B8744C">
        <w:t>Theory underpinning development of R-values.</w:t>
      </w:r>
    </w:p>
    <w:p w:rsidR="00000000" w:rsidRPr="00B8744C" w:rsidP="00B8744C">
      <w:pPr>
        <w:pStyle w:val="ListBullet"/>
      </w:pPr>
      <w:r w:rsidRPr="00B8744C">
        <w:t>Timber engineering design principles for energy efficient residential constructions.</w:t>
      </w:r>
    </w:p>
    <w:p w:rsidR="00000000" w:rsidRPr="00B8744C" w:rsidP="00B8744C">
      <w:pPr>
        <w:pStyle w:val="ListBullet"/>
      </w:pPr>
      <w:r w:rsidRPr="00B8744C">
        <w:t>Characteristics of a range of timber species and associated wood based products, their durability and serviceability.</w:t>
      </w:r>
    </w:p>
    <w:p w:rsidR="00000000" w:rsidRPr="00B8744C" w:rsidP="00B8744C">
      <w:pPr>
        <w:pStyle w:val="ListBullet"/>
      </w:pPr>
      <w:r w:rsidRPr="00B8744C">
        <w:t>Key features of product development stages relevant t</w:t>
      </w:r>
      <w:r w:rsidRPr="00B8744C">
        <w:t>o engineered timber products, including:</w:t>
      </w:r>
    </w:p>
    <w:p w:rsidR="00000000" w:rsidRPr="00B8744C" w:rsidP="00B8744C">
      <w:pPr>
        <w:pStyle w:val="ListBullet2"/>
      </w:pPr>
      <w:r w:rsidRPr="00B8744C">
        <w:t>prototyping</w:t>
      </w:r>
    </w:p>
    <w:p w:rsidR="00000000" w:rsidRPr="00B8744C" w:rsidP="00B8744C">
      <w:pPr>
        <w:pStyle w:val="ListBullet2"/>
      </w:pPr>
      <w:r w:rsidRPr="00B8744C">
        <w:t>testing</w:t>
      </w:r>
    </w:p>
    <w:p w:rsidR="00000000" w:rsidRPr="00B8744C" w:rsidP="00B8744C">
      <w:pPr>
        <w:pStyle w:val="ListBullet2"/>
      </w:pPr>
      <w:r w:rsidRPr="00B8744C">
        <w:t>acquiring and commencing certification</w:t>
      </w:r>
    </w:p>
    <w:p w:rsidR="00000000" w:rsidRPr="00B8744C" w:rsidP="00B8744C">
      <w:pPr>
        <w:pStyle w:val="ListBullet2"/>
      </w:pPr>
      <w:r w:rsidRPr="00B8744C">
        <w:t>gaining approval for infrastructure development</w:t>
      </w:r>
    </w:p>
    <w:p w:rsidR="00000000" w:rsidRPr="00B8744C" w:rsidP="00B8744C">
      <w:pPr>
        <w:pStyle w:val="ListBullet2"/>
      </w:pPr>
      <w:r w:rsidRPr="00B8744C">
        <w:t>establishing production methods and procedures</w:t>
      </w:r>
    </w:p>
    <w:p w:rsidR="00000000" w:rsidRPr="00B8744C" w:rsidP="00B8744C">
      <w:pPr>
        <w:pStyle w:val="ListBullet"/>
      </w:pPr>
      <w:r w:rsidRPr="00B8744C">
        <w:t>Project management processes and tools for developing engin</w:t>
      </w:r>
      <w:r w:rsidRPr="00B8744C">
        <w:t>eered timber products, including:</w:t>
      </w:r>
    </w:p>
    <w:p w:rsidR="00000000" w:rsidRPr="00B8744C" w:rsidP="00B8744C">
      <w:pPr>
        <w:pStyle w:val="ListBullet2"/>
      </w:pPr>
      <w:r w:rsidRPr="00B8744C">
        <w:t>quality management systems</w:t>
      </w:r>
    </w:p>
    <w:p w:rsidR="00000000" w:rsidRPr="00B8744C" w:rsidP="00B8744C">
      <w:pPr>
        <w:pStyle w:val="ListBullet2"/>
      </w:pPr>
      <w:r w:rsidRPr="00B8744C">
        <w:t>risk assessment systems</w:t>
      </w:r>
    </w:p>
    <w:p w:rsidR="00000000" w:rsidRPr="00B8744C" w:rsidP="00B8744C">
      <w:pPr>
        <w:pStyle w:val="ListBullet2"/>
      </w:pPr>
      <w:r w:rsidRPr="00B8744C">
        <w:t>cost benefit analysis tools</w:t>
      </w:r>
    </w:p>
    <w:p w:rsidR="00000000" w:rsidRPr="00B8744C" w:rsidP="00B8744C">
      <w:pPr>
        <w:pStyle w:val="ListBullet"/>
      </w:pPr>
      <w:r w:rsidRPr="00B8744C">
        <w:t>Purpose, format and common contents of business cases for realising designs, including:</w:t>
      </w:r>
    </w:p>
    <w:p w:rsidR="00000000" w:rsidRPr="00B8744C" w:rsidP="00B8744C">
      <w:pPr>
        <w:pStyle w:val="ListBullet2"/>
      </w:pPr>
      <w:r w:rsidRPr="00B8744C">
        <w:t xml:space="preserve">capital cost </w:t>
      </w:r>
    </w:p>
    <w:p w:rsidR="00000000" w:rsidRPr="00B8744C" w:rsidP="00B8744C">
      <w:pPr>
        <w:pStyle w:val="ListBullet2"/>
      </w:pPr>
      <w:r w:rsidRPr="00B8744C">
        <w:t xml:space="preserve">material </w:t>
      </w:r>
    </w:p>
    <w:p w:rsidR="00000000" w:rsidRPr="00B8744C" w:rsidP="00B8744C">
      <w:pPr>
        <w:pStyle w:val="ListBullet2"/>
      </w:pPr>
      <w:r w:rsidRPr="00B8744C">
        <w:t xml:space="preserve">labour </w:t>
      </w:r>
    </w:p>
    <w:p w:rsidR="00000000" w:rsidRPr="00B8744C" w:rsidP="00B8744C">
      <w:pPr>
        <w:pStyle w:val="ListBullet2"/>
      </w:pPr>
      <w:r w:rsidRPr="00B8744C">
        <w:t xml:space="preserve">design expenses </w:t>
      </w:r>
    </w:p>
    <w:p w:rsidR="00000000" w:rsidRPr="00B8744C" w:rsidP="00B8744C">
      <w:pPr>
        <w:pStyle w:val="ListBullet2"/>
      </w:pPr>
      <w:r w:rsidRPr="00B8744C">
        <w:t xml:space="preserve">overheads </w:t>
      </w:r>
    </w:p>
    <w:p w:rsidR="00000000" w:rsidRPr="00B8744C" w:rsidP="00B8744C">
      <w:pPr>
        <w:pStyle w:val="ListBullet2"/>
      </w:pPr>
      <w:r w:rsidRPr="00B8744C">
        <w:t xml:space="preserve">margin </w:t>
      </w:r>
    </w:p>
    <w:p w:rsidR="00000000" w:rsidRPr="00B8744C" w:rsidP="00B8744C">
      <w:pPr>
        <w:pStyle w:val="ListBullet2"/>
      </w:pPr>
      <w:r w:rsidRPr="00B8744C">
        <w:t xml:space="preserve">running cost </w:t>
      </w:r>
    </w:p>
    <w:p w:rsidR="00000000" w:rsidRPr="00B8744C" w:rsidP="00B8744C">
      <w:pPr>
        <w:pStyle w:val="ListBullet2"/>
      </w:pPr>
      <w:r w:rsidRPr="00B8744C">
        <w:t xml:space="preserve">lifecycle analysis </w:t>
      </w:r>
    </w:p>
    <w:p w:rsidR="00000000" w:rsidRPr="00B8744C" w:rsidP="00B8744C">
      <w:pPr>
        <w:pStyle w:val="ListBullet2"/>
      </w:pPr>
      <w:r w:rsidRPr="00B8744C">
        <w:t xml:space="preserve">market uptake </w:t>
      </w:r>
    </w:p>
    <w:p w:rsidR="00000000" w:rsidRPr="00B8744C" w:rsidP="00B8744C">
      <w:pPr>
        <w:pStyle w:val="ListBullet2"/>
      </w:pPr>
      <w:r w:rsidRPr="00B8744C">
        <w:t xml:space="preserve">discount and internal rate of return on investment </w:t>
      </w:r>
    </w:p>
    <w:p w:rsidR="00000000" w:rsidRPr="00B8744C" w:rsidP="00B8744C">
      <w:pPr>
        <w:pStyle w:val="ListBullet2"/>
      </w:pPr>
      <w:r w:rsidRPr="00B8744C">
        <w:t>other opportunity cost analysis</w:t>
      </w:r>
    </w:p>
    <w:p w:rsidR="00000000" w:rsidRPr="00B8744C" w:rsidP="00B8744C">
      <w:pPr>
        <w:pStyle w:val="ListBullet"/>
      </w:pPr>
      <w:r w:rsidRPr="00B8744C">
        <w:t>System functions and capabilities of house energy rating software and associated protocols for use.</w:t>
      </w:r>
    </w:p>
    <w:p w:rsidR="00000000" w:rsidRPr="00B8744C" w:rsidP="00B8744C">
      <w:pPr>
        <w:pStyle w:val="AllowPageBreak"/>
      </w:pPr>
    </w:p>
    <w:p w:rsidR="00000000" w:rsidRPr="00B8744C" w:rsidP="00B8744C">
      <w:pPr>
        <w:pStyle w:val="Heading1"/>
      </w:pPr>
      <w:bookmarkStart w:id="12" w:name="O_719880"/>
      <w:bookmarkEnd w:id="12"/>
      <w:r w:rsidRPr="00B8744C">
        <w:t>Assessment Conditions</w:t>
      </w:r>
    </w:p>
    <w:p w:rsidR="00000000" w:rsidRPr="00B8744C" w:rsidP="00EA0C14">
      <w:pPr>
        <w:pStyle w:val="BodyText"/>
      </w:pPr>
      <w:r w:rsidRPr="00B8744C">
        <w:t>The following resources must be made available:</w:t>
      </w:r>
    </w:p>
    <w:p w:rsidR="00000000" w:rsidRPr="00B8744C" w:rsidP="00B8744C">
      <w:pPr>
        <w:pStyle w:val="ListBullet"/>
      </w:pPr>
      <w:r w:rsidRPr="00B8744C">
        <w:t>Computers, keyboards, printers and software used to document business case, design specifications and safe operating procedures.</w:t>
      </w:r>
    </w:p>
    <w:p w:rsidR="00000000" w:rsidRPr="00B8744C" w:rsidP="00B8744C">
      <w:pPr>
        <w:pStyle w:val="ListBullet"/>
      </w:pPr>
      <w:r w:rsidRPr="00B8744C">
        <w:t>Documents and proformas commonly used fo</w:t>
      </w:r>
      <w:r w:rsidRPr="00B8744C">
        <w:t>r:</w:t>
      </w:r>
    </w:p>
    <w:p w:rsidR="00000000" w:rsidRPr="00B8744C" w:rsidP="00B8744C">
      <w:pPr>
        <w:pStyle w:val="ListBullet"/>
      </w:pPr>
      <w:r w:rsidRPr="00B8744C">
        <w:t>business cases</w:t>
      </w:r>
    </w:p>
    <w:p w:rsidR="00000000" w:rsidRPr="00B8744C" w:rsidP="00B8744C">
      <w:pPr>
        <w:pStyle w:val="ListBullet"/>
      </w:pPr>
      <w:r w:rsidRPr="00B8744C">
        <w:t>safe operating procedures for production processes.</w:t>
      </w:r>
    </w:p>
    <w:p w:rsidR="00000000" w:rsidRPr="00B8744C" w:rsidP="00B8744C">
      <w:pPr>
        <w:pStyle w:val="BodyText"/>
      </w:pPr>
    </w:p>
    <w:p w:rsidR="00000000" w:rsidRPr="00B8744C" w:rsidP="00EA0C14">
      <w:pPr>
        <w:pStyle w:val="BodyText"/>
      </w:pPr>
      <w:r w:rsidRPr="00B8744C">
        <w:t xml:space="preserve">Competency is to be assessed in the workplace or a simulated environment that accurately reflects performance in a real workplace setting. </w:t>
      </w:r>
    </w:p>
    <w:p w:rsidR="00000000" w:rsidRPr="00B8744C" w:rsidP="00EA0C14">
      <w:pPr>
        <w:pStyle w:val="Heading3"/>
      </w:pPr>
      <w:r w:rsidRPr="00B8744C">
        <w:rPr>
          <w:rStyle w:val="SpecialBold"/>
        </w:rPr>
        <w:t>Assessor requirements</w:t>
      </w:r>
    </w:p>
    <w:p w:rsidR="00000000" w:rsidRPr="00B8744C" w:rsidP="00EA0C14">
      <w:pPr>
        <w:pStyle w:val="BodyText"/>
      </w:pPr>
      <w:r w:rsidRPr="00B8744C">
        <w:t>Assessors must:</w:t>
      </w:r>
    </w:p>
    <w:p w:rsidR="00000000" w:rsidRPr="00B8744C" w:rsidP="00B8744C">
      <w:pPr>
        <w:pStyle w:val="ListBullet"/>
      </w:pPr>
      <w:r w:rsidRPr="00B8744C">
        <w:t xml:space="preserve">Hold </w:t>
      </w:r>
      <w:r w:rsidRPr="00B8744C">
        <w:t>the appropriate assessor competency standards as outlined in regulations; and</w:t>
      </w:r>
    </w:p>
    <w:p w:rsidR="00000000" w:rsidRPr="00B8744C" w:rsidP="00B8744C">
      <w:pPr>
        <w:pStyle w:val="ListBullet"/>
      </w:pPr>
      <w:r w:rsidRPr="00B8744C">
        <w:t>be able to demonstrate vocational competencies at least to the level being assessed; and</w:t>
      </w:r>
    </w:p>
    <w:p w:rsidR="00EA0C14" w:rsidP="00B8744C">
      <w:pPr>
        <w:pStyle w:val="ListBullet"/>
      </w:pPr>
      <w:r w:rsidRPr="00B8744C">
        <w:t xml:space="preserve">be able to demonstrate how they are continuing to develop their VET knowledge and skills </w:t>
      </w:r>
      <w:r w:rsidRPr="00B8744C">
        <w:t>as well as maintaining their industry currency and assessor competence.</w:t>
      </w:r>
    </w:p>
    <w:p w:rsidR="00EA0C14" w:rsidP="00B8744C">
      <w:pPr>
        <w:pStyle w:val="ListBullet"/>
      </w:pPr>
    </w:p>
    <w:p w:rsidR="00000000" w:rsidRPr="00B8744C" w:rsidP="00B8744C">
      <w:pPr>
        <w:pStyle w:val="Heading1"/>
      </w:pPr>
      <w:bookmarkStart w:id="13" w:name="O_719883"/>
      <w:bookmarkEnd w:id="13"/>
      <w:r w:rsidRPr="00B8744C">
        <w:t>Links</w:t>
      </w:r>
    </w:p>
    <w:p w:rsidR="00000000" w:rsidRPr="00B8744C" w:rsidP="00EA0C14">
      <w:pPr>
        <w:pStyle w:val="BodyText"/>
      </w:pPr>
      <w:r w:rsidRPr="00B8744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908C6">
        <w:rPr>
          <w:rStyle w:val="Hyperlink"/>
        </w:rPr>
        <w:t>https://vetnet.gov.au/Pages/TrainingDocs.aspx?q=0d96fe23-5747-4c01-9d6f-3509ff8d3d47</w:t>
      </w:r>
      <w:r>
        <w:fldChar w:fldCharType="end"/>
      </w:r>
    </w:p>
    <w:p w:rsidR="00000000" w:rsidRPr="00B8744C" w:rsidP="00B8744C"/>
    <w:sectPr w:rsidSect="00B874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4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44C" w:rsidRPr="00EA0C14" w:rsidP="00EA0C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4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C14" w:rsidP="00B874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A0C14" w:rsidP="00B874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A0C14" w:rsidP="00B874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44C" w:rsidP="00B8744C">
    <w:pPr>
      <w:pStyle w:val="Footer"/>
      <w:framePr w:wrap="around"/>
    </w:pPr>
    <w:r>
      <w:fldChar w:fldCharType="begin"/>
    </w:r>
    <w:r>
      <w:instrText xml:space="preserve"> DOCPROPERTY  Subject  \* MERGEFORMAT </w:instrText>
    </w:r>
    <w:r>
      <w:fldChar w:fldCharType="separate"/>
    </w:r>
    <w:r w:rsidR="00EA0C14">
      <w:t>Approved</w:t>
    </w:r>
    <w:r w:rsidR="00EA0C14">
      <w:fldChar w:fldCharType="end"/>
    </w:r>
    <w:r>
      <w:tab/>
      <w:t xml:space="preserve">Page </w:t>
    </w:r>
    <w:r>
      <w:fldChar w:fldCharType="begin"/>
    </w:r>
    <w:r>
      <w:instrText xml:space="preserve"> PAGE  \* Arabic  \* MERGEFORMAT </w:instrText>
    </w:r>
    <w:r>
      <w:fldChar w:fldCharType="separate"/>
    </w:r>
    <w:r w:rsidR="00EA0C1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0C14">
      <w:rPr>
        <w:noProof/>
      </w:rPr>
      <w:t>5</w:t>
    </w:r>
    <w:r>
      <w:rPr>
        <w:noProof/>
      </w:rPr>
      <w:fldChar w:fldCharType="end"/>
    </w:r>
  </w:p>
  <w:p w:rsidR="00B8744C" w:rsidP="00B8744C">
    <w:pPr>
      <w:pStyle w:val="Footer"/>
      <w:framePr w:wrap="around"/>
    </w:pPr>
    <w:r>
      <w:t xml:space="preserve">© Commonwealth of Australia, </w:t>
    </w:r>
    <w:r>
      <w:fldChar w:fldCharType="begin"/>
    </w:r>
    <w:r>
      <w:instrText xml:space="preserve"> DATE  \@ "yyyy"  \* MERGEFORMAT </w:instrText>
    </w:r>
    <w:r>
      <w:fldChar w:fldCharType="separate"/>
    </w:r>
    <w:r w:rsidR="00EA0C14">
      <w:rPr>
        <w:noProof/>
      </w:rPr>
      <w:t>2025</w:t>
    </w:r>
    <w:r>
      <w:fldChar w:fldCharType="end"/>
    </w:r>
    <w:r>
      <w:tab/>
    </w:r>
    <w:r>
      <w:fldChar w:fldCharType="begin"/>
    </w:r>
    <w:r>
      <w:instrText xml:space="preserve"> DOCPROPERTY  Author  \* MERGEFORMAT </w:instrText>
    </w:r>
    <w:r>
      <w:fldChar w:fldCharType="separate"/>
    </w:r>
    <w:r w:rsidR="00EA0C14">
      <w:t>Skills Insight</w:t>
    </w:r>
    <w:r w:rsidR="00EA0C14">
      <w:fldChar w:fldCharType="end"/>
    </w:r>
  </w:p>
  <w:p w:rsidR="00B8744C" w:rsidP="00B874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4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C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744C" w:rsidRPr="00EA0C14" w:rsidP="00EA0C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4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C14" w:rsidRPr="002D2AF8" w:rsidP="00B8744C">
    <w:pPr>
      <w:pStyle w:val="Header"/>
      <w:framePr w:wrap="around"/>
    </w:pPr>
    <w:r>
      <w:fldChar w:fldCharType="begin"/>
    </w:r>
    <w:r>
      <w:instrText xml:space="preserve"> TITLE   \* MERGEFORMAT </w:instrText>
    </w:r>
    <w:r>
      <w:fldChar w:fldCharType="separate"/>
    </w:r>
    <w:r>
      <w:t>FWPCOT6203 Develop engineered timber products to meet energy efficient building design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0C14" w:rsidP="00B874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44C" w:rsidRPr="002D2AF8" w:rsidP="00B8744C">
    <w:pPr>
      <w:pStyle w:val="Header"/>
      <w:framePr w:wrap="around"/>
    </w:pPr>
    <w:r>
      <w:fldChar w:fldCharType="begin"/>
    </w:r>
    <w:r>
      <w:instrText xml:space="preserve"> TITLE   \* MERGEFORMAT </w:instrText>
    </w:r>
    <w:r>
      <w:fldChar w:fldCharType="separate"/>
    </w:r>
    <w:r w:rsidR="00EA0C14">
      <w:t>FWPCOT6203 Develop engineered timber products to meet energy efficient building design needs</w:t>
    </w:r>
    <w:r w:rsidR="00EA0C14">
      <w:fldChar w:fldCharType="end"/>
    </w:r>
    <w:r>
      <w:tab/>
      <w:t xml:space="preserve">Date this document was generated: </w:t>
    </w:r>
    <w:r>
      <w:fldChar w:fldCharType="begin"/>
    </w:r>
    <w:r>
      <w:instrText xml:space="preserve"> CREATEDATE  \@ "d MMMM yyyy"  \* MERGEFORMAT </w:instrText>
    </w:r>
    <w:r>
      <w:fldChar w:fldCharType="separate"/>
    </w:r>
    <w:r w:rsidR="00EA0C14">
      <w:rPr>
        <w:noProof/>
      </w:rPr>
      <w:t>2 March 2025</w:t>
    </w:r>
    <w:r>
      <w:fldChar w:fldCharType="end"/>
    </w:r>
  </w:p>
  <w:p w:rsidR="00B8744C" w:rsidP="00B874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98BF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B029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DEF0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4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44C"/>
    <w:pPr>
      <w:spacing w:before="360" w:after="60"/>
      <w:outlineLvl w:val="0"/>
    </w:pPr>
    <w:rPr>
      <w:sz w:val="32"/>
    </w:rPr>
  </w:style>
  <w:style w:type="paragraph" w:styleId="Heading2">
    <w:name w:val="heading 2"/>
    <w:basedOn w:val="HeadingBase"/>
    <w:next w:val="BodyText"/>
    <w:link w:val="Heading2Char"/>
    <w:qFormat/>
    <w:rsid w:val="00B8744C"/>
    <w:pPr>
      <w:keepLines/>
      <w:spacing w:before="240" w:after="120"/>
      <w:outlineLvl w:val="1"/>
    </w:pPr>
    <w:rPr>
      <w:sz w:val="28"/>
      <w:szCs w:val="40"/>
    </w:rPr>
  </w:style>
  <w:style w:type="paragraph" w:styleId="Heading3">
    <w:name w:val="heading 3"/>
    <w:basedOn w:val="HeadingBase"/>
    <w:next w:val="BodyText"/>
    <w:link w:val="Heading3Char"/>
    <w:qFormat/>
    <w:rsid w:val="00B8744C"/>
    <w:pPr>
      <w:spacing w:before="180" w:after="120"/>
      <w:outlineLvl w:val="2"/>
    </w:pPr>
    <w:rPr>
      <w:spacing w:val="-10"/>
      <w:kern w:val="32"/>
    </w:rPr>
  </w:style>
  <w:style w:type="paragraph" w:styleId="Heading4">
    <w:name w:val="heading 4"/>
    <w:basedOn w:val="HeadingBase"/>
    <w:next w:val="BodyText"/>
    <w:link w:val="Heading4Char"/>
    <w:qFormat/>
    <w:rsid w:val="00B8744C"/>
    <w:pPr>
      <w:spacing w:before="160" w:after="120"/>
      <w:outlineLvl w:val="3"/>
    </w:pPr>
    <w:rPr>
      <w:sz w:val="22"/>
    </w:rPr>
  </w:style>
  <w:style w:type="paragraph" w:styleId="Heading5">
    <w:name w:val="heading 5"/>
    <w:basedOn w:val="HeadingBase"/>
    <w:next w:val="Normal"/>
    <w:link w:val="Heading5Char"/>
    <w:qFormat/>
    <w:rsid w:val="00B8744C"/>
    <w:pPr>
      <w:spacing w:before="80"/>
      <w:outlineLvl w:val="4"/>
    </w:pPr>
    <w:rPr>
      <w:color w:val="918585"/>
      <w:sz w:val="20"/>
    </w:rPr>
  </w:style>
  <w:style w:type="paragraph" w:styleId="Heading6">
    <w:name w:val="heading 6"/>
    <w:basedOn w:val="HeadingBase"/>
    <w:next w:val="Normal"/>
    <w:link w:val="Heading6Char"/>
    <w:qFormat/>
    <w:rsid w:val="00B8744C"/>
    <w:pPr>
      <w:spacing w:before="60"/>
      <w:outlineLvl w:val="5"/>
    </w:pPr>
    <w:rPr>
      <w:color w:val="918585"/>
      <w:sz w:val="20"/>
    </w:rPr>
  </w:style>
  <w:style w:type="paragraph" w:styleId="Heading7">
    <w:name w:val="heading 7"/>
    <w:basedOn w:val="Normal"/>
    <w:next w:val="Normal"/>
    <w:link w:val="Heading7Char"/>
    <w:qFormat/>
    <w:rsid w:val="00B8744C"/>
    <w:pPr>
      <w:ind w:left="720"/>
      <w:outlineLvl w:val="6"/>
    </w:pPr>
    <w:rPr>
      <w:i/>
    </w:rPr>
  </w:style>
  <w:style w:type="paragraph" w:styleId="Heading8">
    <w:name w:val="heading 8"/>
    <w:basedOn w:val="Normal"/>
    <w:next w:val="Normal"/>
    <w:link w:val="Heading8Char"/>
    <w:qFormat/>
    <w:rsid w:val="00B8744C"/>
    <w:pPr>
      <w:ind w:left="720"/>
      <w:outlineLvl w:val="7"/>
    </w:pPr>
    <w:rPr>
      <w:i/>
    </w:rPr>
  </w:style>
  <w:style w:type="paragraph" w:styleId="Heading9">
    <w:name w:val="heading 9"/>
    <w:basedOn w:val="Normal"/>
    <w:next w:val="Normal"/>
    <w:link w:val="Heading9Char"/>
    <w:qFormat/>
    <w:rsid w:val="00B8744C"/>
    <w:pPr>
      <w:ind w:left="720"/>
      <w:outlineLvl w:val="8"/>
    </w:pPr>
    <w:rPr>
      <w:i/>
    </w:rPr>
  </w:style>
  <w:style w:type="character" w:default="1" w:styleId="DefaultParagraphFont">
    <w:name w:val="Default Paragraph Font"/>
    <w:uiPriority w:val="1"/>
    <w:unhideWhenUsed/>
    <w:rsid w:val="00B874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44C"/>
  </w:style>
  <w:style w:type="character" w:customStyle="1" w:styleId="Heading1Char">
    <w:name w:val="Heading 1 Char"/>
    <w:basedOn w:val="DefaultParagraphFont"/>
    <w:link w:val="Heading1"/>
    <w:rsid w:val="00B8744C"/>
    <w:rPr>
      <w:rFonts w:ascii="Times New Roman" w:eastAsia="Times New Roman" w:hAnsi="Times New Roman" w:cs="Times New Roman"/>
      <w:b/>
      <w:sz w:val="32"/>
      <w:szCs w:val="20"/>
      <w:lang w:eastAsia="en-US"/>
    </w:rPr>
  </w:style>
  <w:style w:type="paragraph" w:styleId="BodyText">
    <w:name w:val="Body Text"/>
    <w:basedOn w:val="Normal"/>
    <w:link w:val="BodyTextChar"/>
    <w:rsid w:val="00B874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744C"/>
    <w:rPr>
      <w:rFonts w:ascii="Times New Roman" w:eastAsia="Times New Roman" w:hAnsi="Times New Roman" w:cs="Times New Roman"/>
      <w:sz w:val="24"/>
      <w:lang w:eastAsia="en-US"/>
    </w:rPr>
  </w:style>
  <w:style w:type="paragraph" w:styleId="ListBullet">
    <w:name w:val="List Bullet"/>
    <w:basedOn w:val="List"/>
    <w:rsid w:val="00B8744C"/>
    <w:pPr>
      <w:numPr>
        <w:numId w:val="12"/>
      </w:numPr>
      <w:tabs>
        <w:tab w:val="clear" w:pos="340"/>
      </w:tabs>
      <w:spacing w:before="40" w:after="40"/>
    </w:pPr>
  </w:style>
  <w:style w:type="character" w:customStyle="1" w:styleId="SpecialBold">
    <w:name w:val="Special Bold"/>
    <w:basedOn w:val="DefaultParagraphFont"/>
    <w:rsid w:val="00B8744C"/>
    <w:rPr>
      <w:b/>
      <w:spacing w:val="0"/>
    </w:rPr>
  </w:style>
  <w:style w:type="paragraph" w:styleId="ListBullet2">
    <w:name w:val="List Bullet 2"/>
    <w:basedOn w:val="List2"/>
    <w:rsid w:val="00B8744C"/>
    <w:pPr>
      <w:numPr>
        <w:numId w:val="13"/>
      </w:numPr>
      <w:tabs>
        <w:tab w:val="clear" w:pos="680"/>
      </w:tabs>
    </w:pPr>
  </w:style>
  <w:style w:type="character" w:styleId="Emphasis">
    <w:name w:val="Emphasis"/>
    <w:basedOn w:val="DefaultParagraphFont"/>
    <w:qFormat/>
    <w:rsid w:val="00B8744C"/>
    <w:rPr>
      <w:i/>
    </w:rPr>
  </w:style>
  <w:style w:type="paragraph" w:customStyle="1" w:styleId="SuperHeading">
    <w:name w:val="SuperHeading"/>
    <w:basedOn w:val="Normal"/>
    <w:rsid w:val="00B8744C"/>
    <w:pPr>
      <w:spacing w:before="240" w:after="120"/>
      <w:outlineLvl w:val="0"/>
    </w:pPr>
    <w:rPr>
      <w:rFonts w:ascii="Times New Roman" w:hAnsi="Times New Roman"/>
      <w:b/>
      <w:sz w:val="32"/>
    </w:rPr>
  </w:style>
  <w:style w:type="paragraph" w:customStyle="1" w:styleId="AllowPageBreak">
    <w:name w:val="AllowPageBreak"/>
    <w:rsid w:val="00B874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74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4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4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4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4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4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4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44C"/>
    <w:rPr>
      <w:rFonts w:ascii="Courier New" w:eastAsia="Times New Roman" w:hAnsi="Courier New" w:cs="Times New Roman"/>
      <w:i/>
      <w:szCs w:val="20"/>
      <w:lang w:eastAsia="en-US"/>
    </w:rPr>
  </w:style>
  <w:style w:type="paragraph" w:customStyle="1" w:styleId="HeadingBase">
    <w:name w:val="Heading Base"/>
    <w:rsid w:val="00B874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44C"/>
    <w:pPr>
      <w:tabs>
        <w:tab w:val="right" w:leader="dot" w:pos="9072"/>
      </w:tabs>
      <w:ind w:left="567"/>
    </w:pPr>
    <w:rPr>
      <w:szCs w:val="22"/>
    </w:rPr>
  </w:style>
  <w:style w:type="paragraph" w:customStyle="1" w:styleId="TOCBase">
    <w:name w:val="TOC Base"/>
    <w:rsid w:val="00B874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44C"/>
    <w:pPr>
      <w:tabs>
        <w:tab w:val="right" w:leader="dot" w:pos="9072"/>
      </w:tabs>
      <w:spacing w:before="40" w:after="40"/>
      <w:ind w:left="284"/>
    </w:pPr>
    <w:rPr>
      <w:rFonts w:ascii="Times New Roman" w:hAnsi="Times New Roman"/>
    </w:rPr>
  </w:style>
  <w:style w:type="paragraph" w:styleId="TOC1">
    <w:name w:val="toc 1"/>
    <w:basedOn w:val="TOCBase"/>
    <w:next w:val="Normal"/>
    <w:rsid w:val="00B874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4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44C"/>
    <w:rPr>
      <w:rFonts w:ascii="Times New Roman" w:eastAsia="Times New Roman" w:hAnsi="Times New Roman" w:cs="Times New Roman"/>
      <w:sz w:val="16"/>
      <w:lang w:eastAsia="en-US"/>
    </w:rPr>
  </w:style>
  <w:style w:type="paragraph" w:styleId="Title">
    <w:name w:val="Title"/>
    <w:basedOn w:val="HeadingBase"/>
    <w:link w:val="TitleChar"/>
    <w:qFormat/>
    <w:rsid w:val="00B8744C"/>
    <w:pPr>
      <w:spacing w:before="5040"/>
      <w:jc w:val="center"/>
    </w:pPr>
    <w:rPr>
      <w:sz w:val="48"/>
      <w:szCs w:val="72"/>
      <w:lang w:val="en-US"/>
    </w:rPr>
  </w:style>
  <w:style w:type="character" w:customStyle="1" w:styleId="TitleChar">
    <w:name w:val="Title Char"/>
    <w:basedOn w:val="DefaultParagraphFont"/>
    <w:link w:val="Title"/>
    <w:rsid w:val="00B874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44C"/>
    <w:pPr>
      <w:tabs>
        <w:tab w:val="left" w:pos="3600"/>
        <w:tab w:val="left" w:pos="3958"/>
      </w:tabs>
    </w:pPr>
  </w:style>
  <w:style w:type="paragraph" w:styleId="List">
    <w:name w:val="List"/>
    <w:basedOn w:val="BodyText"/>
    <w:next w:val="BodyText"/>
    <w:rsid w:val="00B8744C"/>
    <w:pPr>
      <w:tabs>
        <w:tab w:val="left" w:pos="340"/>
      </w:tabs>
      <w:spacing w:before="60" w:after="60"/>
      <w:ind w:left="340" w:hanging="340"/>
    </w:pPr>
  </w:style>
  <w:style w:type="paragraph" w:customStyle="1" w:styleId="Note">
    <w:name w:val="Note"/>
    <w:basedOn w:val="BodyText"/>
    <w:rsid w:val="00B874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44C"/>
    <w:pPr>
      <w:framePr w:wrap="auto" w:hAnchor="text" w:y="6049"/>
    </w:pPr>
    <w:rPr>
      <w:color w:val="000000"/>
      <w:sz w:val="40"/>
    </w:rPr>
  </w:style>
  <w:style w:type="paragraph" w:customStyle="1" w:styleId="TOCTitle">
    <w:name w:val="TOCTitle"/>
    <w:basedOn w:val="Heading1"/>
    <w:rsid w:val="00B8744C"/>
    <w:pPr>
      <w:spacing w:after="240"/>
      <w:jc w:val="center"/>
      <w:outlineLvl w:val="9"/>
    </w:pPr>
    <w:rPr>
      <w:caps/>
    </w:rPr>
  </w:style>
  <w:style w:type="paragraph" w:customStyle="1" w:styleId="Version">
    <w:name w:val="Version"/>
    <w:rsid w:val="00B874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744C"/>
    <w:pPr>
      <w:keepNext w:val="0"/>
      <w:tabs>
        <w:tab w:val="right" w:pos="4176"/>
      </w:tabs>
      <w:ind w:left="198" w:hanging="198"/>
    </w:pPr>
    <w:rPr>
      <w:rFonts w:ascii="Garamond" w:hAnsi="Garamond"/>
    </w:rPr>
  </w:style>
  <w:style w:type="paragraph" w:styleId="IndexHeading">
    <w:name w:val="index heading"/>
    <w:basedOn w:val="Normal"/>
    <w:next w:val="Index1"/>
    <w:semiHidden/>
    <w:rsid w:val="00B8744C"/>
    <w:pPr>
      <w:spacing w:before="120" w:after="120"/>
    </w:pPr>
    <w:rPr>
      <w:rFonts w:ascii="Arial" w:hAnsi="Arial"/>
      <w:b/>
      <w:color w:val="918585"/>
      <w:sz w:val="24"/>
    </w:rPr>
  </w:style>
  <w:style w:type="paragraph" w:styleId="Header">
    <w:name w:val="header"/>
    <w:basedOn w:val="Normal"/>
    <w:link w:val="HeaderChar"/>
    <w:rsid w:val="00B874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44C"/>
    <w:rPr>
      <w:rFonts w:ascii="Times New Roman" w:eastAsia="Times New Roman" w:hAnsi="Times New Roman" w:cs="Times New Roman"/>
      <w:sz w:val="16"/>
      <w:szCs w:val="20"/>
      <w:lang w:val="en-GB" w:eastAsia="en-US"/>
    </w:rPr>
  </w:style>
  <w:style w:type="paragraph" w:customStyle="1" w:styleId="Chapter">
    <w:name w:val="Chapter"/>
    <w:basedOn w:val="Normal"/>
    <w:rsid w:val="00B8744C"/>
    <w:pPr>
      <w:spacing w:before="240"/>
    </w:pPr>
    <w:rPr>
      <w:rFonts w:ascii="Times New Roman" w:hAnsi="Times New Roman"/>
      <w:smallCaps/>
      <w:spacing w:val="80"/>
      <w:sz w:val="28"/>
    </w:rPr>
  </w:style>
  <w:style w:type="paragraph" w:customStyle="1" w:styleId="InChapter">
    <w:name w:val="InChapter"/>
    <w:basedOn w:val="Heading3"/>
    <w:rsid w:val="00B8744C"/>
    <w:pPr>
      <w:spacing w:after="240"/>
      <w:outlineLvl w:val="9"/>
    </w:pPr>
    <w:rPr>
      <w:noProof/>
    </w:rPr>
  </w:style>
  <w:style w:type="paragraph" w:styleId="Index2">
    <w:name w:val="index 2"/>
    <w:basedOn w:val="Normal"/>
    <w:next w:val="Normal"/>
    <w:semiHidden/>
    <w:rsid w:val="00B8744C"/>
    <w:pPr>
      <w:tabs>
        <w:tab w:val="right" w:pos="4176"/>
      </w:tabs>
      <w:ind w:left="568" w:hanging="284"/>
    </w:pPr>
    <w:rPr>
      <w:rFonts w:ascii="Garamond" w:hAnsi="Garamond"/>
    </w:rPr>
  </w:style>
  <w:style w:type="paragraph" w:customStyle="1" w:styleId="Byline">
    <w:name w:val="Byline"/>
    <w:rsid w:val="00B874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44C"/>
    <w:pPr>
      <w:tabs>
        <w:tab w:val="clear" w:pos="3600"/>
        <w:tab w:val="clear" w:pos="3958"/>
      </w:tabs>
      <w:jc w:val="right"/>
    </w:pPr>
  </w:style>
  <w:style w:type="paragraph" w:styleId="Caption">
    <w:name w:val="caption"/>
    <w:basedOn w:val="BodyText"/>
    <w:next w:val="Normal"/>
    <w:qFormat/>
    <w:rsid w:val="00B8744C"/>
    <w:pPr>
      <w:framePr w:w="2268" w:hSpace="181" w:vSpace="181" w:wrap="around" w:vAnchor="text" w:hAnchor="page" w:x="1135" w:y="285" w:anchorLock="1"/>
    </w:pPr>
    <w:rPr>
      <w:i/>
    </w:rPr>
  </w:style>
  <w:style w:type="paragraph" w:customStyle="1" w:styleId="MiniTOCTitle">
    <w:name w:val="MiniTOCTitle"/>
    <w:basedOn w:val="Heading4"/>
    <w:rsid w:val="00B8744C"/>
    <w:pPr>
      <w:spacing w:before="240"/>
      <w:outlineLvl w:val="9"/>
    </w:pPr>
    <w:rPr>
      <w:noProof/>
      <w:sz w:val="24"/>
    </w:rPr>
  </w:style>
  <w:style w:type="paragraph" w:customStyle="1" w:styleId="MiniTOCItem">
    <w:name w:val="MiniTOCItem"/>
    <w:basedOn w:val="ListBullet"/>
    <w:rsid w:val="00B8744C"/>
    <w:pPr>
      <w:numPr>
        <w:numId w:val="0"/>
      </w:numPr>
      <w:tabs>
        <w:tab w:val="right" w:leader="dot" w:pos="6521"/>
      </w:tabs>
      <w:spacing w:before="0" w:after="0"/>
    </w:pPr>
  </w:style>
  <w:style w:type="paragraph" w:customStyle="1" w:styleId="TOFTitle">
    <w:name w:val="TOFTitle"/>
    <w:basedOn w:val="TOCTitle"/>
    <w:rsid w:val="00B8744C"/>
  </w:style>
  <w:style w:type="paragraph" w:styleId="TableofFigures">
    <w:name w:val="table of figures"/>
    <w:basedOn w:val="Normal"/>
    <w:next w:val="Normal"/>
    <w:semiHidden/>
    <w:rsid w:val="00B8744C"/>
    <w:pPr>
      <w:tabs>
        <w:tab w:val="right" w:leader="dot" w:pos="9072"/>
      </w:tabs>
      <w:ind w:left="970" w:hanging="403"/>
    </w:pPr>
    <w:rPr>
      <w:rFonts w:ascii="Times New Roman" w:hAnsi="Times New Roman"/>
      <w:b/>
    </w:rPr>
  </w:style>
  <w:style w:type="paragraph" w:styleId="ListNumber">
    <w:name w:val="List Number"/>
    <w:basedOn w:val="List"/>
    <w:rsid w:val="00B8744C"/>
    <w:pPr>
      <w:numPr>
        <w:numId w:val="15"/>
      </w:numPr>
      <w:tabs>
        <w:tab w:val="clear" w:pos="340"/>
      </w:tabs>
    </w:pPr>
  </w:style>
  <w:style w:type="character" w:customStyle="1" w:styleId="WingdingSymbols">
    <w:name w:val="Wingding Symbols"/>
    <w:rsid w:val="00B8744C"/>
    <w:rPr>
      <w:rFonts w:ascii="Wingdings" w:hAnsi="Wingdings"/>
    </w:rPr>
  </w:style>
  <w:style w:type="paragraph" w:customStyle="1" w:styleId="TableHeading">
    <w:name w:val="Table Heading"/>
    <w:basedOn w:val="HeadingBase"/>
    <w:rsid w:val="00B8744C"/>
    <w:pPr>
      <w:keepLines/>
      <w:pBdr>
        <w:bottom w:val="single" w:sz="6" w:space="1" w:color="918585"/>
      </w:pBdr>
      <w:spacing w:before="240"/>
    </w:pPr>
  </w:style>
  <w:style w:type="character" w:customStyle="1" w:styleId="HotSpot">
    <w:name w:val="HotSpot"/>
    <w:rsid w:val="00B8744C"/>
    <w:rPr>
      <w:color w:val="0033CC"/>
      <w:u w:val="none"/>
    </w:rPr>
  </w:style>
  <w:style w:type="paragraph" w:customStyle="1" w:styleId="BodyTextRight">
    <w:name w:val="Body Text Right"/>
    <w:basedOn w:val="BodyText"/>
    <w:rsid w:val="00B8744C"/>
    <w:pPr>
      <w:spacing w:before="0" w:after="0"/>
      <w:jc w:val="right"/>
    </w:pPr>
  </w:style>
  <w:style w:type="paragraph" w:styleId="Index3">
    <w:name w:val="index 3"/>
    <w:basedOn w:val="ListNumber2"/>
    <w:next w:val="Normal"/>
    <w:semiHidden/>
    <w:rsid w:val="00B8744C"/>
    <w:pPr>
      <w:numPr>
        <w:numId w:val="0"/>
      </w:numPr>
      <w:tabs>
        <w:tab w:val="right" w:leader="dot" w:pos="4176"/>
      </w:tabs>
    </w:pPr>
  </w:style>
  <w:style w:type="paragraph" w:styleId="ListNumber2">
    <w:name w:val="List Number 2"/>
    <w:basedOn w:val="List2"/>
    <w:rsid w:val="00B8744C"/>
    <w:pPr>
      <w:numPr>
        <w:numId w:val="10"/>
      </w:numPr>
      <w:tabs>
        <w:tab w:val="clear" w:pos="1060"/>
      </w:tabs>
    </w:pPr>
  </w:style>
  <w:style w:type="paragraph" w:customStyle="1" w:styleId="MarginNote">
    <w:name w:val="Margin Note"/>
    <w:basedOn w:val="BodyText"/>
    <w:rsid w:val="00B874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4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4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44C"/>
    <w:rPr>
      <w:sz w:val="32"/>
    </w:rPr>
  </w:style>
  <w:style w:type="paragraph" w:customStyle="1" w:styleId="HeadingProcedure">
    <w:name w:val="Heading Procedure"/>
    <w:basedOn w:val="HeadingBase"/>
    <w:next w:val="Normal"/>
    <w:rsid w:val="00B8744C"/>
    <w:pPr>
      <w:tabs>
        <w:tab w:val="left" w:pos="0"/>
      </w:tabs>
      <w:spacing w:before="120" w:after="60"/>
    </w:pPr>
    <w:rPr>
      <w:i/>
      <w:color w:val="918585"/>
      <w:sz w:val="22"/>
    </w:rPr>
  </w:style>
  <w:style w:type="paragraph" w:customStyle="1" w:styleId="TableBodyText">
    <w:name w:val="Table Body Text"/>
    <w:basedOn w:val="BodyText"/>
    <w:rsid w:val="00B8744C"/>
    <w:pPr>
      <w:spacing w:before="60" w:after="60"/>
    </w:pPr>
  </w:style>
  <w:style w:type="paragraph" w:styleId="ListContinue">
    <w:name w:val="List Continue"/>
    <w:basedOn w:val="List"/>
    <w:rsid w:val="00B8744C"/>
    <w:pPr>
      <w:ind w:firstLine="0"/>
    </w:pPr>
  </w:style>
  <w:style w:type="paragraph" w:customStyle="1" w:styleId="ListNote">
    <w:name w:val="List Note"/>
    <w:basedOn w:val="List"/>
    <w:rsid w:val="00B8744C"/>
    <w:pPr>
      <w:pBdr>
        <w:top w:val="single" w:sz="6" w:space="2" w:color="918585"/>
        <w:bottom w:val="single" w:sz="6" w:space="2" w:color="918585"/>
      </w:pBdr>
      <w:tabs>
        <w:tab w:val="left" w:pos="1021"/>
      </w:tabs>
      <w:ind w:firstLine="0"/>
    </w:pPr>
  </w:style>
  <w:style w:type="paragraph" w:customStyle="1" w:styleId="Warning">
    <w:name w:val="Warning"/>
    <w:basedOn w:val="BodyText"/>
    <w:rsid w:val="00B8744C"/>
    <w:pPr>
      <w:shd w:val="clear" w:color="auto" w:fill="D9D9D9"/>
      <w:tabs>
        <w:tab w:val="left" w:pos="992"/>
      </w:tabs>
      <w:ind w:left="119" w:right="119"/>
    </w:pPr>
    <w:rPr>
      <w:sz w:val="20"/>
    </w:rPr>
  </w:style>
  <w:style w:type="paragraph" w:customStyle="1" w:styleId="MarginIcons">
    <w:name w:val="Margin Icons"/>
    <w:basedOn w:val="BodyText"/>
    <w:rsid w:val="00B874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44C"/>
    <w:rPr>
      <w:rFonts w:ascii="Courier New" w:hAnsi="Courier New"/>
    </w:rPr>
  </w:style>
  <w:style w:type="paragraph" w:customStyle="1" w:styleId="NoteBullet">
    <w:name w:val="Note Bullet"/>
    <w:basedOn w:val="Note"/>
    <w:rsid w:val="00B8744C"/>
    <w:pPr>
      <w:tabs>
        <w:tab w:val="clear" w:pos="680"/>
      </w:tabs>
      <w:spacing w:before="60" w:after="60"/>
    </w:pPr>
  </w:style>
  <w:style w:type="paragraph" w:customStyle="1" w:styleId="SubHeading2">
    <w:name w:val="SubHeading2"/>
    <w:basedOn w:val="HeadingBase"/>
    <w:rsid w:val="00B8744C"/>
    <w:pPr>
      <w:spacing w:before="240" w:after="60"/>
    </w:pPr>
    <w:rPr>
      <w:sz w:val="20"/>
    </w:rPr>
  </w:style>
  <w:style w:type="paragraph" w:customStyle="1" w:styleId="SubHeading1">
    <w:name w:val="SubHeading1"/>
    <w:basedOn w:val="HeadingBase"/>
    <w:rsid w:val="00B8744C"/>
    <w:pPr>
      <w:spacing w:before="240" w:after="60"/>
    </w:pPr>
    <w:rPr>
      <w:color w:val="918585"/>
      <w:sz w:val="22"/>
    </w:rPr>
  </w:style>
  <w:style w:type="paragraph" w:customStyle="1" w:styleId="SideHeading">
    <w:name w:val="Side Heading"/>
    <w:basedOn w:val="HeadingBase"/>
    <w:rsid w:val="00B874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44C"/>
    <w:pPr>
      <w:tabs>
        <w:tab w:val="num" w:pos="360"/>
      </w:tabs>
    </w:pPr>
  </w:style>
  <w:style w:type="paragraph" w:styleId="PlainText">
    <w:name w:val="Plain Text"/>
    <w:basedOn w:val="Normal"/>
    <w:link w:val="PlainTextChar"/>
    <w:rsid w:val="00B8744C"/>
    <w:rPr>
      <w:sz w:val="20"/>
    </w:rPr>
  </w:style>
  <w:style w:type="character" w:customStyle="1" w:styleId="PlainTextChar">
    <w:name w:val="Plain Text Char"/>
    <w:basedOn w:val="DefaultParagraphFont"/>
    <w:link w:val="PlainText"/>
    <w:rsid w:val="00B8744C"/>
    <w:rPr>
      <w:rFonts w:ascii="Courier New" w:eastAsia="Times New Roman" w:hAnsi="Courier New" w:cs="Times New Roman"/>
      <w:sz w:val="20"/>
      <w:szCs w:val="20"/>
      <w:lang w:eastAsia="en-US"/>
    </w:rPr>
  </w:style>
  <w:style w:type="character" w:customStyle="1" w:styleId="MenuOption">
    <w:name w:val="Menu Option"/>
    <w:basedOn w:val="DefaultParagraphFont"/>
    <w:rsid w:val="00B8744C"/>
    <w:rPr>
      <w:b/>
      <w:smallCaps/>
    </w:rPr>
  </w:style>
  <w:style w:type="paragraph" w:customStyle="1" w:styleId="TableListNumber">
    <w:name w:val="Table List Number"/>
    <w:basedOn w:val="ListNumber"/>
    <w:rsid w:val="00B8744C"/>
    <w:pPr>
      <w:numPr>
        <w:numId w:val="0"/>
      </w:numPr>
    </w:pPr>
  </w:style>
  <w:style w:type="paragraph" w:styleId="TOC4">
    <w:name w:val="toc 4"/>
    <w:basedOn w:val="TOCBase"/>
    <w:next w:val="Normal"/>
    <w:semiHidden/>
    <w:rsid w:val="00B8744C"/>
    <w:pPr>
      <w:tabs>
        <w:tab w:val="right" w:leader="dot" w:pos="9071"/>
      </w:tabs>
      <w:ind w:left="1701"/>
    </w:pPr>
  </w:style>
  <w:style w:type="paragraph" w:customStyle="1" w:styleId="ListAlpha">
    <w:name w:val="List Alpha"/>
    <w:basedOn w:val="List"/>
    <w:rsid w:val="00B8744C"/>
    <w:pPr>
      <w:numPr>
        <w:numId w:val="9"/>
      </w:numPr>
    </w:pPr>
  </w:style>
  <w:style w:type="paragraph" w:customStyle="1" w:styleId="ListAlpha2">
    <w:name w:val="List Alpha 2"/>
    <w:basedOn w:val="List2"/>
    <w:rsid w:val="00B8744C"/>
    <w:pPr>
      <w:numPr>
        <w:numId w:val="8"/>
      </w:numPr>
    </w:pPr>
  </w:style>
  <w:style w:type="paragraph" w:styleId="List2">
    <w:name w:val="List 2"/>
    <w:basedOn w:val="BodyText"/>
    <w:rsid w:val="00B8744C"/>
    <w:pPr>
      <w:tabs>
        <w:tab w:val="left" w:pos="680"/>
      </w:tabs>
      <w:spacing w:before="60" w:after="60"/>
      <w:ind w:left="680" w:hanging="340"/>
    </w:pPr>
  </w:style>
  <w:style w:type="paragraph" w:styleId="List3">
    <w:name w:val="List 3"/>
    <w:basedOn w:val="BodyText"/>
    <w:rsid w:val="00B8744C"/>
    <w:pPr>
      <w:tabs>
        <w:tab w:val="left" w:pos="1021"/>
      </w:tabs>
      <w:spacing w:before="60" w:after="60"/>
      <w:ind w:left="1020" w:hanging="340"/>
    </w:pPr>
  </w:style>
  <w:style w:type="paragraph" w:styleId="List4">
    <w:name w:val="List 4"/>
    <w:basedOn w:val="BodyText"/>
    <w:rsid w:val="00B8744C"/>
    <w:pPr>
      <w:tabs>
        <w:tab w:val="left" w:pos="1361"/>
      </w:tabs>
      <w:spacing w:before="60" w:after="60"/>
      <w:ind w:left="1361" w:hanging="340"/>
    </w:pPr>
  </w:style>
  <w:style w:type="paragraph" w:styleId="List5">
    <w:name w:val="List 5"/>
    <w:basedOn w:val="BodyText"/>
    <w:rsid w:val="00B8744C"/>
    <w:pPr>
      <w:tabs>
        <w:tab w:val="left" w:pos="1701"/>
      </w:tabs>
      <w:spacing w:before="60" w:after="60"/>
      <w:ind w:left="1701" w:hanging="340"/>
    </w:pPr>
  </w:style>
  <w:style w:type="paragraph" w:styleId="ListBullet3">
    <w:name w:val="List Bullet 3"/>
    <w:basedOn w:val="List3"/>
    <w:rsid w:val="00B8744C"/>
    <w:pPr>
      <w:numPr>
        <w:numId w:val="14"/>
      </w:numPr>
      <w:tabs>
        <w:tab w:val="clear" w:pos="1021"/>
      </w:tabs>
      <w:ind w:left="1037" w:hanging="357"/>
    </w:pPr>
  </w:style>
  <w:style w:type="paragraph" w:styleId="ListBullet4">
    <w:name w:val="List Bullet 4"/>
    <w:basedOn w:val="List4"/>
    <w:rsid w:val="00B8744C"/>
    <w:pPr>
      <w:numPr>
        <w:numId w:val="3"/>
      </w:numPr>
      <w:tabs>
        <w:tab w:val="clear" w:pos="1361"/>
      </w:tabs>
    </w:pPr>
  </w:style>
  <w:style w:type="paragraph" w:styleId="ListBullet5">
    <w:name w:val="List Bullet 5"/>
    <w:basedOn w:val="List5"/>
    <w:rsid w:val="00B8744C"/>
    <w:pPr>
      <w:numPr>
        <w:numId w:val="4"/>
      </w:numPr>
    </w:pPr>
  </w:style>
  <w:style w:type="paragraph" w:styleId="ListContinue2">
    <w:name w:val="List Continue 2"/>
    <w:basedOn w:val="List2"/>
    <w:rsid w:val="00B8744C"/>
    <w:pPr>
      <w:ind w:firstLine="0"/>
    </w:pPr>
  </w:style>
  <w:style w:type="paragraph" w:styleId="ListContinue3">
    <w:name w:val="List Continue 3"/>
    <w:basedOn w:val="List3"/>
    <w:rsid w:val="00B8744C"/>
    <w:pPr>
      <w:ind w:left="1021" w:firstLine="0"/>
    </w:pPr>
  </w:style>
  <w:style w:type="paragraph" w:styleId="ListContinue4">
    <w:name w:val="List Continue 4"/>
    <w:basedOn w:val="List4"/>
    <w:rsid w:val="00B8744C"/>
    <w:pPr>
      <w:ind w:firstLine="0"/>
    </w:pPr>
  </w:style>
  <w:style w:type="paragraph" w:styleId="ListContinue5">
    <w:name w:val="List Continue 5"/>
    <w:basedOn w:val="List5"/>
    <w:rsid w:val="00B8744C"/>
    <w:pPr>
      <w:ind w:firstLine="0"/>
    </w:pPr>
  </w:style>
  <w:style w:type="paragraph" w:styleId="ListNumber3">
    <w:name w:val="List Number 3"/>
    <w:basedOn w:val="List3"/>
    <w:rsid w:val="00B8744C"/>
    <w:pPr>
      <w:numPr>
        <w:numId w:val="5"/>
      </w:numPr>
    </w:pPr>
  </w:style>
  <w:style w:type="paragraph" w:styleId="ListNumber4">
    <w:name w:val="List Number 4"/>
    <w:basedOn w:val="List4"/>
    <w:rsid w:val="00B8744C"/>
    <w:pPr>
      <w:numPr>
        <w:numId w:val="6"/>
      </w:numPr>
    </w:pPr>
  </w:style>
  <w:style w:type="paragraph" w:styleId="ListNumber5">
    <w:name w:val="List Number 5"/>
    <w:basedOn w:val="List5"/>
    <w:rsid w:val="00B8744C"/>
    <w:pPr>
      <w:numPr>
        <w:numId w:val="7"/>
      </w:numPr>
    </w:pPr>
  </w:style>
  <w:style w:type="paragraph" w:styleId="BlockText">
    <w:name w:val="Block Text"/>
    <w:basedOn w:val="Normal"/>
    <w:rsid w:val="00B8744C"/>
    <w:pPr>
      <w:spacing w:after="120"/>
      <w:ind w:left="1440" w:right="1440"/>
    </w:pPr>
  </w:style>
  <w:style w:type="character" w:customStyle="1" w:styleId="Subscript">
    <w:name w:val="Subscript"/>
    <w:basedOn w:val="DefaultParagraphFont"/>
    <w:rsid w:val="00B8744C"/>
    <w:rPr>
      <w:sz w:val="16"/>
      <w:vertAlign w:val="subscript"/>
    </w:rPr>
  </w:style>
  <w:style w:type="character" w:customStyle="1" w:styleId="Superscript">
    <w:name w:val="Superscript"/>
    <w:basedOn w:val="DefaultParagraphFont"/>
    <w:rsid w:val="00B8744C"/>
    <w:rPr>
      <w:sz w:val="16"/>
      <w:vertAlign w:val="superscript"/>
    </w:rPr>
  </w:style>
  <w:style w:type="character" w:customStyle="1" w:styleId="Symbols">
    <w:name w:val="Symbols"/>
    <w:basedOn w:val="DefaultParagraphFont"/>
    <w:rsid w:val="00B8744C"/>
    <w:rPr>
      <w:rFonts w:ascii="Symbol" w:hAnsi="Symbol"/>
    </w:rPr>
  </w:style>
  <w:style w:type="character" w:customStyle="1" w:styleId="MenuOptions">
    <w:name w:val="Menu Options"/>
    <w:basedOn w:val="DefaultParagraphFont"/>
    <w:rsid w:val="00B8744C"/>
    <w:rPr>
      <w:rFonts w:ascii="Arial Narrow" w:hAnsi="Arial Narrow"/>
      <w:smallCaps/>
    </w:rPr>
  </w:style>
  <w:style w:type="character" w:customStyle="1" w:styleId="Buttons">
    <w:name w:val="Buttons"/>
    <w:basedOn w:val="DefaultParagraphFont"/>
    <w:rsid w:val="00B8744C"/>
    <w:rPr>
      <w:b/>
    </w:rPr>
  </w:style>
  <w:style w:type="character" w:customStyle="1" w:styleId="Underlined">
    <w:name w:val="Underlined"/>
    <w:basedOn w:val="DefaultParagraphFont"/>
    <w:rsid w:val="00B8744C"/>
    <w:rPr>
      <w:u w:val="single"/>
    </w:rPr>
  </w:style>
  <w:style w:type="paragraph" w:customStyle="1" w:styleId="TableBodyTextRight">
    <w:name w:val="Table Body Text Right"/>
    <w:basedOn w:val="TableBodyText"/>
    <w:rsid w:val="00B8744C"/>
    <w:pPr>
      <w:widowControl w:val="0"/>
      <w:autoSpaceDE w:val="0"/>
      <w:autoSpaceDN w:val="0"/>
      <w:adjustRightInd w:val="0"/>
      <w:jc w:val="right"/>
    </w:pPr>
    <w:rPr>
      <w:rFonts w:cs="Arial"/>
      <w:szCs w:val="18"/>
    </w:rPr>
  </w:style>
  <w:style w:type="paragraph" w:customStyle="1" w:styleId="CopyrightText">
    <w:name w:val="Copyright Text"/>
    <w:basedOn w:val="BodyText"/>
    <w:rsid w:val="00B8744C"/>
    <w:rPr>
      <w:sz w:val="18"/>
    </w:rPr>
  </w:style>
  <w:style w:type="paragraph" w:customStyle="1" w:styleId="BodySmallRight">
    <w:name w:val="Body Small Right"/>
    <w:basedOn w:val="BodyTextRight"/>
    <w:rsid w:val="00B8744C"/>
    <w:rPr>
      <w:sz w:val="18"/>
      <w:szCs w:val="18"/>
    </w:rPr>
  </w:style>
  <w:style w:type="paragraph" w:customStyle="1" w:styleId="MarginEdition">
    <w:name w:val="Margin Edition"/>
    <w:basedOn w:val="MarginNote"/>
    <w:rsid w:val="00B8744C"/>
    <w:pPr>
      <w:spacing w:before="0" w:after="0"/>
    </w:pPr>
    <w:rPr>
      <w:rFonts w:ascii="Times New Roman" w:hAnsi="Times New Roman"/>
      <w:color w:val="999999"/>
    </w:rPr>
  </w:style>
  <w:style w:type="paragraph" w:customStyle="1" w:styleId="Spacer">
    <w:name w:val="Spacer"/>
    <w:basedOn w:val="Normal"/>
    <w:rsid w:val="00B8744C"/>
    <w:rPr>
      <w:sz w:val="2"/>
      <w:szCs w:val="2"/>
    </w:rPr>
  </w:style>
  <w:style w:type="character" w:customStyle="1" w:styleId="Small">
    <w:name w:val="Small"/>
    <w:basedOn w:val="DefaultParagraphFont"/>
    <w:rsid w:val="00B8744C"/>
    <w:rPr>
      <w:sz w:val="16"/>
    </w:rPr>
  </w:style>
  <w:style w:type="paragraph" w:customStyle="1" w:styleId="WideTable">
    <w:name w:val="Wide Table"/>
    <w:basedOn w:val="Normal"/>
    <w:rsid w:val="00B8744C"/>
    <w:pPr>
      <w:ind w:left="-1418"/>
    </w:pPr>
    <w:rPr>
      <w:sz w:val="2"/>
      <w:szCs w:val="2"/>
    </w:rPr>
  </w:style>
  <w:style w:type="character" w:styleId="PageNumber">
    <w:name w:val="page number"/>
    <w:basedOn w:val="DefaultParagraphFont"/>
    <w:rsid w:val="00B8744C"/>
  </w:style>
  <w:style w:type="paragraph" w:styleId="Quote">
    <w:name w:val="Quote"/>
    <w:basedOn w:val="Heading1"/>
    <w:link w:val="QuoteChar"/>
    <w:qFormat/>
    <w:rsid w:val="00B8744C"/>
    <w:rPr>
      <w:b w:val="0"/>
      <w:sz w:val="72"/>
      <w:szCs w:val="72"/>
      <w:lang w:val="en-NZ"/>
    </w:rPr>
  </w:style>
  <w:style w:type="character" w:customStyle="1" w:styleId="QuoteChar">
    <w:name w:val="Quote Char"/>
    <w:basedOn w:val="DefaultParagraphFont"/>
    <w:link w:val="Quote"/>
    <w:rsid w:val="00B874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44C"/>
    <w:pPr>
      <w:pageBreakBefore/>
    </w:pPr>
  </w:style>
  <w:style w:type="paragraph" w:customStyle="1" w:styleId="Border">
    <w:name w:val="Border"/>
    <w:basedOn w:val="Normal"/>
    <w:qFormat/>
    <w:rsid w:val="00B874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44C"/>
    <w:rPr>
      <w:b/>
      <w:bCs/>
      <w:i/>
      <w:iCs/>
      <w:color w:val="auto"/>
    </w:rPr>
  </w:style>
  <w:style w:type="paragraph" w:styleId="IntenseQuote">
    <w:name w:val="Intense Quote"/>
    <w:basedOn w:val="Normal"/>
    <w:next w:val="Normal"/>
    <w:link w:val="IntenseQuoteChar"/>
    <w:uiPriority w:val="30"/>
    <w:qFormat/>
    <w:rsid w:val="00B874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4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44C"/>
    <w:rPr>
      <w:smallCaps/>
      <w:color w:val="auto"/>
      <w:u w:val="single"/>
    </w:rPr>
  </w:style>
  <w:style w:type="character" w:styleId="IntenseReference">
    <w:name w:val="Intense Reference"/>
    <w:basedOn w:val="DefaultParagraphFont"/>
    <w:uiPriority w:val="32"/>
    <w:qFormat/>
    <w:rsid w:val="00B8744C"/>
    <w:rPr>
      <w:b/>
      <w:bCs/>
      <w:smallCaps/>
      <w:color w:val="auto"/>
      <w:spacing w:val="5"/>
      <w:u w:val="single"/>
    </w:rPr>
  </w:style>
  <w:style w:type="paragraph" w:customStyle="1" w:styleId="2ColumnHeading">
    <w:name w:val="2Column Heading"/>
    <w:basedOn w:val="BodyText"/>
    <w:qFormat/>
    <w:rsid w:val="00B8744C"/>
    <w:pPr>
      <w:spacing w:after="60"/>
      <w:ind w:left="-2268"/>
    </w:pPr>
    <w:rPr>
      <w:b/>
    </w:rPr>
  </w:style>
  <w:style w:type="paragraph" w:customStyle="1" w:styleId="Heading1TOC">
    <w:name w:val="Heading1 TOC"/>
    <w:basedOn w:val="Normal"/>
    <w:qFormat/>
    <w:rsid w:val="00B8744C"/>
    <w:pPr>
      <w:spacing w:before="240" w:after="120"/>
    </w:pPr>
    <w:rPr>
      <w:rFonts w:ascii="Times New Roman" w:hAnsi="Times New Roman"/>
      <w:b/>
      <w:sz w:val="32"/>
    </w:rPr>
  </w:style>
  <w:style w:type="paragraph" w:customStyle="1" w:styleId="Heading2TOC">
    <w:name w:val="Heading2 TOC"/>
    <w:basedOn w:val="Normal"/>
    <w:qFormat/>
    <w:rsid w:val="00B8744C"/>
    <w:pPr>
      <w:spacing w:before="240" w:after="60"/>
    </w:pPr>
    <w:rPr>
      <w:rFonts w:ascii="Times New Roman" w:hAnsi="Times New Roman"/>
      <w:b/>
      <w:sz w:val="28"/>
    </w:rPr>
  </w:style>
  <w:style w:type="character" w:customStyle="1" w:styleId="Underline">
    <w:name w:val="Underline"/>
    <w:basedOn w:val="DefaultParagraphFont"/>
    <w:qFormat/>
    <w:rsid w:val="00B8744C"/>
    <w:rPr>
      <w:u w:val="single"/>
    </w:rPr>
  </w:style>
  <w:style w:type="character" w:customStyle="1" w:styleId="BoldandItalics">
    <w:name w:val="Bold and Italics"/>
    <w:qFormat/>
    <w:rsid w:val="00B8744C"/>
    <w:rPr>
      <w:b/>
      <w:i/>
      <w:u w:val="none"/>
    </w:rPr>
  </w:style>
  <w:style w:type="paragraph" w:styleId="BalloonText">
    <w:name w:val="Balloon Text"/>
    <w:basedOn w:val="Normal"/>
    <w:link w:val="BalloonTextChar"/>
    <w:rsid w:val="00B8744C"/>
    <w:rPr>
      <w:rFonts w:ascii="Tahoma" w:hAnsi="Tahoma" w:cs="Tahoma"/>
      <w:sz w:val="16"/>
      <w:szCs w:val="16"/>
    </w:rPr>
  </w:style>
  <w:style w:type="character" w:customStyle="1" w:styleId="BalloonTextChar">
    <w:name w:val="Balloon Text Char"/>
    <w:basedOn w:val="DefaultParagraphFont"/>
    <w:link w:val="BalloonText"/>
    <w:rsid w:val="00B874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4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74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44C"/>
    <w:rPr>
      <w:b/>
      <w:color w:val="660033"/>
      <w:spacing w:val="0"/>
    </w:rPr>
  </w:style>
  <w:style w:type="paragraph" w:customStyle="1" w:styleId="Nameditemlist">
    <w:name w:val="Named item list"/>
    <w:basedOn w:val="BodyText"/>
    <w:qFormat/>
    <w:rsid w:val="00B8744C"/>
    <w:pPr>
      <w:tabs>
        <w:tab w:val="left" w:pos="2835"/>
      </w:tabs>
      <w:ind w:left="2835" w:hanging="2835"/>
    </w:pPr>
  </w:style>
  <w:style w:type="paragraph" w:customStyle="1" w:styleId="BodyTextnopadding">
    <w:name w:val="Body Text no padding"/>
    <w:basedOn w:val="BodyText"/>
    <w:qFormat/>
    <w:rsid w:val="00B8744C"/>
    <w:pPr>
      <w:spacing w:before="0" w:after="0"/>
    </w:pPr>
  </w:style>
  <w:style w:type="paragraph" w:customStyle="1" w:styleId="BodyTextBold">
    <w:name w:val="Body Text Bold"/>
    <w:basedOn w:val="BodyText"/>
    <w:qFormat/>
    <w:rsid w:val="00B8744C"/>
    <w:rPr>
      <w:b/>
    </w:rPr>
  </w:style>
  <w:style w:type="character" w:styleId="Hyperlink">
    <w:name w:val="Hyperlink"/>
    <w:basedOn w:val="DefaultParagraphFont"/>
    <w:uiPriority w:val="99"/>
    <w:unhideWhenUsed/>
    <w:rsid w:val="00EA0C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1139</Words>
  <Characters>7530</Characters>
  <Application>Microsoft Office Word</Application>
  <DocSecurity>0</DocSecurity>
  <Lines>228</Lines>
  <Paragraphs>157</Paragraphs>
  <ScaleCrop>false</ScaleCrop>
  <Company>Author-it Software Corporation Ltd.</Company>
  <LinksUpToDate>false</LinksUpToDate>
  <CharactersWithSpaces>8512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FWPCOT6203 Develop engineered timber products to meet energy efficient building design needs</dc:title>
  <dc:subject>Approved</dc:subject>
  <dc:creator>Skills Insight</dc:creator>
  <cp:keywords>Release: 1</cp:keywords>
  <dc:description>Review Date: 12 April 2008</dc:description>
  <cp:lastModifiedBy>HSD_TPCMSd.prod</cp:lastModifiedBy>
  <cp:revision>3</cp:revision>
  <dcterms:created xsi:type="dcterms:W3CDTF">2025-03-01T19:42:00Z</dcterms:created>
  <dcterms:modified xsi:type="dcterms:W3CDTF">2025-03-01T19:42:00Z</dcterms:modified>
</cp:coreProperties>
</file>