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46C2" w:rsidP="00BB46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FWPCOT5215 Apply innovative thinking to support forestry best practice</w:t>
      </w:r>
      <w:r>
        <w:fldChar w:fldCharType="end"/>
      </w:r>
    </w:p>
    <w:p w:rsidR="00BB46C2" w:rsidP="00BB46C2">
      <w:pPr>
        <w:pStyle w:val="Version"/>
        <w:sectPr w:rsidSect="00242A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42ACD" w:rsidP="00242ACD">
      <w:pPr>
        <w:pStyle w:val="SuperHeading"/>
      </w:pPr>
      <w:r w:rsidRPr="00242ACD">
        <w:t>FWPCOT5215 Apply innovative thinking to support forestry best practice</w:t>
      </w:r>
    </w:p>
    <w:p w:rsidR="00000000" w:rsidRPr="00242ACD" w:rsidP="00242ACD">
      <w:pPr>
        <w:pStyle w:val="Heading1"/>
      </w:pPr>
      <w:bookmarkStart w:id="1" w:name="O_1207715"/>
      <w:bookmarkEnd w:id="1"/>
      <w:r w:rsidRPr="00242AC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42A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ACD">
            <w:pPr>
              <w:pStyle w:val="BodyTextBold"/>
              <w:rPr>
                <w:lang w:val="en-NZ"/>
              </w:rPr>
            </w:pPr>
            <w:r w:rsidRPr="00242ACD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ACD">
            <w:pPr>
              <w:pStyle w:val="BodyTextBold"/>
              <w:rPr>
                <w:lang w:val="en-NZ"/>
              </w:rPr>
            </w:pPr>
            <w:r w:rsidRPr="00242ACD">
              <w:t>Comments</w:t>
            </w:r>
          </w:p>
        </w:tc>
      </w:tr>
      <w:tr w:rsidTr="00242A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ACD">
            <w:pPr>
              <w:pStyle w:val="BodyText"/>
              <w:rPr>
                <w:lang w:val="en-NZ"/>
              </w:rPr>
            </w:pPr>
            <w:r w:rsidRPr="00242ACD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ACD" w:rsidP="00242ACD">
            <w:pPr>
              <w:pStyle w:val="BodyText"/>
            </w:pPr>
            <w:r w:rsidRPr="00242ACD">
              <w:t>This version released with FWP Forest and Wood Products Training Package Version 7.0.</w:t>
            </w:r>
          </w:p>
        </w:tc>
      </w:tr>
    </w:tbl>
    <w:p w:rsidR="00000000" w:rsidRPr="00242ACD" w:rsidP="00242ACD">
      <w:pPr>
        <w:pStyle w:val="BodyText"/>
      </w:pPr>
    </w:p>
    <w:p w:rsidR="00000000" w:rsidRPr="00242ACD" w:rsidP="00242ACD">
      <w:pPr>
        <w:pStyle w:val="AllowPageBreak"/>
      </w:pPr>
    </w:p>
    <w:p w:rsidR="00000000" w:rsidRPr="00242ACD" w:rsidP="00242ACD">
      <w:pPr>
        <w:pStyle w:val="Heading1"/>
      </w:pPr>
      <w:bookmarkStart w:id="2" w:name="O_1207716"/>
      <w:bookmarkEnd w:id="2"/>
      <w:r w:rsidRPr="00242ACD">
        <w:t>Application</w:t>
      </w:r>
    </w:p>
    <w:p w:rsidR="00000000" w:rsidRPr="00242ACD" w:rsidP="00BB46C2">
      <w:pPr>
        <w:pStyle w:val="BodyText"/>
      </w:pPr>
      <w:r w:rsidRPr="00242ACD">
        <w:t>This unit of competency describes the skills and knowledge required to facilitate innovative thinking and best practice in forestry organisations.</w:t>
      </w:r>
    </w:p>
    <w:p w:rsidR="00000000" w:rsidRPr="00242ACD" w:rsidP="00BB46C2">
      <w:pPr>
        <w:pStyle w:val="BodyText"/>
      </w:pPr>
      <w:r w:rsidRPr="00242ACD">
        <w:t>It applies to individuals whose job roles involve overseeing work teams, business areas or proces</w:t>
      </w:r>
      <w:r w:rsidRPr="00242ACD">
        <w:t>ses who may use innovative thinking and practice to advance business objectives and promote best practice in forestry operations.</w:t>
      </w:r>
    </w:p>
    <w:p w:rsidR="00000000" w:rsidRPr="00242ACD" w:rsidP="00BB46C2">
      <w:pPr>
        <w:pStyle w:val="BodyText"/>
      </w:pPr>
      <w:r w:rsidRPr="00242ACD">
        <w:t xml:space="preserve">All work must be carried out to comply with workplace procedures, according to state/territory health and safety regulations, </w:t>
      </w:r>
      <w:r w:rsidRPr="00242ACD">
        <w:t xml:space="preserve">legislation and standards that apply to the workplace. </w:t>
      </w:r>
    </w:p>
    <w:p w:rsidR="00000000" w:rsidRPr="00242ACD" w:rsidP="00BB46C2">
      <w:pPr>
        <w:pStyle w:val="BodyText"/>
      </w:pPr>
      <w:r w:rsidRPr="00242ACD">
        <w:t>No licensing, legislative or certification requirements apply to this unit at the time of publication.</w:t>
      </w:r>
    </w:p>
    <w:p w:rsidR="00000000" w:rsidRPr="00242ACD" w:rsidP="00242ACD">
      <w:pPr>
        <w:pStyle w:val="Heading1"/>
      </w:pPr>
      <w:bookmarkStart w:id="3" w:name="O_1207717"/>
      <w:bookmarkEnd w:id="3"/>
      <w:r w:rsidRPr="00242ACD">
        <w:t>Pre-requisite Unit</w:t>
      </w:r>
    </w:p>
    <w:p w:rsidR="00000000" w:rsidRPr="00242ACD" w:rsidP="00BB46C2">
      <w:pPr>
        <w:pStyle w:val="BodyText"/>
      </w:pPr>
      <w:r w:rsidRPr="00242ACD">
        <w:t>Nil</w:t>
      </w:r>
    </w:p>
    <w:p w:rsidR="00000000" w:rsidRPr="00242ACD" w:rsidP="00242ACD">
      <w:pPr>
        <w:pStyle w:val="Heading1"/>
      </w:pPr>
      <w:bookmarkStart w:id="4" w:name="O_1207719"/>
      <w:bookmarkEnd w:id="4"/>
      <w:r w:rsidRPr="00242ACD">
        <w:t>Unit Sector</w:t>
      </w:r>
    </w:p>
    <w:p w:rsidR="00000000" w:rsidRPr="00242ACD" w:rsidP="00BB46C2">
      <w:pPr>
        <w:pStyle w:val="BodyText"/>
      </w:pPr>
      <w:r w:rsidRPr="00242ACD">
        <w:t>Common Technical (COT)</w:t>
      </w:r>
    </w:p>
    <w:p w:rsidR="00000000" w:rsidRPr="00242ACD" w:rsidP="00242ACD">
      <w:pPr>
        <w:pStyle w:val="Heading1"/>
      </w:pPr>
      <w:bookmarkStart w:id="5" w:name="O_1207720"/>
      <w:bookmarkEnd w:id="5"/>
      <w:r w:rsidRPr="00242AC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B46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ACD">
            <w:pPr>
              <w:pStyle w:val="BodyTextBold"/>
              <w:rPr>
                <w:lang w:val="en-NZ"/>
              </w:rPr>
            </w:pPr>
            <w:r w:rsidRPr="00242AC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ACD">
            <w:pPr>
              <w:pStyle w:val="BodyTextBold"/>
              <w:rPr>
                <w:lang w:val="en-NZ"/>
              </w:rPr>
            </w:pPr>
            <w:r w:rsidRPr="00242ACD">
              <w:t>Performance Criteria</w:t>
            </w:r>
          </w:p>
        </w:tc>
      </w:tr>
      <w:tr w:rsidTr="00BB46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ACD" w:rsidP="00242ACD">
            <w:pPr>
              <w:pStyle w:val="BodyText"/>
            </w:pPr>
            <w:r w:rsidRPr="00242AC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ACD">
            <w:pPr>
              <w:pStyle w:val="BodyText"/>
              <w:rPr>
                <w:lang w:val="en-NZ"/>
              </w:rPr>
            </w:pPr>
            <w:r w:rsidRPr="00242AC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B46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ACD">
            <w:pPr>
              <w:pStyle w:val="BodyText"/>
              <w:rPr>
                <w:lang w:val="en-NZ"/>
              </w:rPr>
            </w:pPr>
            <w:r w:rsidRPr="00242ACD">
              <w:t>1. Identify opportunities to stimu</w:t>
            </w:r>
            <w:r w:rsidRPr="00242ACD">
              <w:t xml:space="preserve">late innovative </w:t>
            </w:r>
            <w:r w:rsidRPr="00242ACD">
              <w:t>thinking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ACD" w:rsidP="00242ACD">
            <w:pPr>
              <w:pStyle w:val="BodyText"/>
            </w:pPr>
            <w:r w:rsidRPr="00242ACD">
              <w:t>1.1 Research methods and techniques for promoting innovative thinking in works teams and organisations</w:t>
            </w:r>
          </w:p>
          <w:p w:rsidR="00000000" w:rsidRPr="00242ACD" w:rsidP="00242ACD">
            <w:pPr>
              <w:pStyle w:val="BodyText"/>
            </w:pPr>
            <w:r w:rsidRPr="00242ACD">
              <w:t>1.2 Analyse operational issues as a stimulus for innovative thinking</w:t>
            </w:r>
          </w:p>
          <w:p w:rsidR="00000000" w:rsidRPr="00242ACD" w:rsidP="00242ACD">
            <w:pPr>
              <w:pStyle w:val="BodyText"/>
            </w:pPr>
            <w:r w:rsidRPr="00242ACD">
              <w:t xml:space="preserve">1.3 Identify opportunities to apply innovative thinking to </w:t>
            </w:r>
            <w:r w:rsidRPr="00242ACD">
              <w:t>operational issues</w:t>
            </w:r>
          </w:p>
          <w:p w:rsidR="00000000" w:rsidP="00242ACD">
            <w:pPr>
              <w:pStyle w:val="BodyText"/>
              <w:rPr>
                <w:lang w:val="en-NZ"/>
              </w:rPr>
            </w:pPr>
            <w:r w:rsidRPr="00242ACD">
              <w:t>1.4 Apply workplace methods and tools for generating new ideas and new responses to operational issues</w:t>
            </w:r>
          </w:p>
        </w:tc>
      </w:tr>
      <w:tr w:rsidTr="00BB46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ACD">
            <w:pPr>
              <w:pStyle w:val="BodyText"/>
              <w:rPr>
                <w:lang w:val="en-NZ"/>
              </w:rPr>
            </w:pPr>
            <w:r w:rsidRPr="00242ACD">
              <w:t>2. Develop and support a culture of innovation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ACD" w:rsidP="00242ACD">
            <w:pPr>
              <w:pStyle w:val="BodyText"/>
            </w:pPr>
            <w:r w:rsidRPr="00242ACD">
              <w:t>2.1 Provide written and oral information about innovative practices, processes and products</w:t>
            </w:r>
          </w:p>
          <w:p w:rsidR="00000000" w:rsidRPr="00242ACD" w:rsidP="00242ACD">
            <w:pPr>
              <w:pStyle w:val="BodyText"/>
            </w:pPr>
            <w:r w:rsidRPr="00242ACD">
              <w:t>2.2 Provide opportunities to encourage creative thinking techniques that foster personal and team innovation</w:t>
            </w:r>
          </w:p>
          <w:p w:rsidR="00000000" w:rsidRPr="00242ACD" w:rsidP="00242ACD">
            <w:pPr>
              <w:pStyle w:val="BodyText"/>
            </w:pPr>
            <w:r w:rsidRPr="00242ACD">
              <w:t>2.3 Capture and share innovative ideas and practices</w:t>
            </w:r>
          </w:p>
          <w:p w:rsidR="00000000" w:rsidRPr="00242ACD" w:rsidP="00242ACD">
            <w:pPr>
              <w:pStyle w:val="BodyText"/>
            </w:pPr>
            <w:r w:rsidRPr="00242ACD">
              <w:t>2.</w:t>
            </w:r>
            <w:r w:rsidRPr="00242ACD">
              <w:t>4 Foster consultation, communication and team development approaches that support innovative thinking</w:t>
            </w:r>
          </w:p>
          <w:p w:rsidR="00000000" w:rsidP="00242ACD">
            <w:pPr>
              <w:pStyle w:val="BodyText"/>
              <w:rPr>
                <w:lang w:val="en-NZ"/>
              </w:rPr>
            </w:pPr>
            <w:r w:rsidRPr="00242ACD">
              <w:t>2.5 Implement management strategies that support a workplace culture of innovation</w:t>
            </w:r>
          </w:p>
        </w:tc>
      </w:tr>
      <w:tr w:rsidTr="00BB46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7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ACD">
            <w:pPr>
              <w:pStyle w:val="BodyText"/>
              <w:rPr>
                <w:lang w:val="en-NZ"/>
              </w:rPr>
            </w:pPr>
            <w:r w:rsidRPr="00242ACD">
              <w:t>3. Implement an innovation to support forestry best practice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ACD" w:rsidP="00242ACD">
            <w:pPr>
              <w:pStyle w:val="BodyText"/>
            </w:pPr>
            <w:r w:rsidRPr="00242ACD">
              <w:t>3.1 Clari</w:t>
            </w:r>
            <w:r w:rsidRPr="00242ACD">
              <w:t>fy and confirm the need for innovation</w:t>
            </w:r>
          </w:p>
          <w:p w:rsidR="00000000" w:rsidRPr="00242ACD" w:rsidP="00242ACD">
            <w:pPr>
              <w:pStyle w:val="BodyText"/>
            </w:pPr>
            <w:r w:rsidRPr="00242ACD">
              <w:t>3.2 Develop a concept proposal for an innovation to support forestry best practice</w:t>
            </w:r>
          </w:p>
          <w:p w:rsidR="00000000" w:rsidRPr="00242ACD" w:rsidP="00242ACD">
            <w:pPr>
              <w:pStyle w:val="BodyText"/>
            </w:pPr>
            <w:r w:rsidRPr="00242ACD">
              <w:t>3.3 Seek support and approval for concept proposal according to workplace procedures</w:t>
            </w:r>
          </w:p>
          <w:p w:rsidR="00000000" w:rsidRPr="00242ACD" w:rsidP="00242ACD">
            <w:pPr>
              <w:pStyle w:val="BodyText"/>
            </w:pPr>
            <w:r w:rsidRPr="00242ACD">
              <w:t>3.4 Prepare a project plan for the innovation, do</w:t>
            </w:r>
            <w:r w:rsidRPr="00242ACD">
              <w:t>cumenting project stages, tasks, risks, stakeholder engagement, milestones and resources required to develop, implement and evaluate the innovation</w:t>
            </w:r>
          </w:p>
          <w:p w:rsidR="00000000" w:rsidRPr="00242ACD" w:rsidP="00242ACD">
            <w:pPr>
              <w:pStyle w:val="BodyText"/>
            </w:pPr>
            <w:r w:rsidRPr="00242ACD">
              <w:t>3.5 Coordinate the trial of the innovation</w:t>
            </w:r>
          </w:p>
          <w:p w:rsidR="00000000" w:rsidRPr="00242ACD" w:rsidP="00242ACD">
            <w:pPr>
              <w:pStyle w:val="BodyText"/>
            </w:pPr>
            <w:r w:rsidRPr="00242ACD">
              <w:t>3.6 Analyse and report feedback on the trial to appropriate perso</w:t>
            </w:r>
            <w:r w:rsidRPr="00242ACD">
              <w:t>nnel</w:t>
            </w:r>
          </w:p>
          <w:p w:rsidR="00000000" w:rsidRPr="00242ACD" w:rsidP="00242ACD">
            <w:pPr>
              <w:pStyle w:val="BodyText"/>
            </w:pPr>
            <w:r w:rsidRPr="00242ACD">
              <w:t>3.7 Establish action plan for implementing the innovation</w:t>
            </w:r>
          </w:p>
          <w:p w:rsidR="00000000" w:rsidRPr="00242ACD" w:rsidP="00242ACD">
            <w:pPr>
              <w:pStyle w:val="BodyText"/>
            </w:pPr>
            <w:r w:rsidRPr="00242ACD">
              <w:t>3.8 Implement innovation, monitor progress and provide reports to appropriate personnel</w:t>
            </w:r>
          </w:p>
        </w:tc>
      </w:tr>
    </w:tbl>
    <w:p w:rsidR="00000000" w:rsidRPr="00242ACD" w:rsidP="00242ACD">
      <w:pPr>
        <w:pStyle w:val="BodyText"/>
      </w:pPr>
    </w:p>
    <w:p w:rsidR="00000000" w:rsidRPr="00242ACD" w:rsidP="00242ACD">
      <w:pPr>
        <w:pStyle w:val="AllowPageBreak"/>
      </w:pPr>
    </w:p>
    <w:p w:rsidR="00000000" w:rsidRPr="00242ACD" w:rsidP="00242ACD">
      <w:pPr>
        <w:pStyle w:val="Heading1"/>
      </w:pPr>
      <w:bookmarkStart w:id="6" w:name="O_1207721"/>
      <w:bookmarkEnd w:id="6"/>
      <w:r w:rsidRPr="00242ACD">
        <w:t>Foundation Skills</w:t>
      </w:r>
    </w:p>
    <w:p w:rsidR="00000000" w:rsidRPr="00BB46C2" w:rsidP="00BB46C2">
      <w:pPr>
        <w:pStyle w:val="BodyText"/>
        <w:rPr>
          <w:i/>
        </w:rPr>
      </w:pPr>
      <w:r w:rsidRPr="00BB46C2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42A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ACD">
            <w:pPr>
              <w:pStyle w:val="BodyTextBold"/>
              <w:rPr>
                <w:lang w:val="en-NZ"/>
              </w:rPr>
            </w:pPr>
            <w:r w:rsidRPr="00242AC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ACD">
            <w:pPr>
              <w:pStyle w:val="BodyTextBold"/>
              <w:rPr>
                <w:lang w:val="en-NZ"/>
              </w:rPr>
            </w:pPr>
            <w:r w:rsidRPr="00242ACD">
              <w:t>Description</w:t>
            </w:r>
          </w:p>
        </w:tc>
      </w:tr>
      <w:tr w:rsidTr="00242A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ACD">
            <w:pPr>
              <w:pStyle w:val="BodyText"/>
              <w:rPr>
                <w:lang w:val="en-NZ"/>
              </w:rPr>
            </w:pPr>
            <w:r w:rsidRPr="00242AC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ACD">
            <w:pPr>
              <w:pStyle w:val="ListBullet"/>
              <w:rPr>
                <w:lang w:val="en-NZ"/>
              </w:rPr>
            </w:pPr>
            <w:r w:rsidRPr="00242ACD">
              <w:t xml:space="preserve">Analyse complex workplace documents </w:t>
            </w:r>
            <w:r w:rsidRPr="00242ACD">
              <w:t>to identify operational issues and conditions relevant to innovative workplace practice</w:t>
            </w:r>
          </w:p>
        </w:tc>
      </w:tr>
      <w:tr w:rsidTr="00242A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ACD">
            <w:pPr>
              <w:pStyle w:val="BodyText"/>
              <w:rPr>
                <w:lang w:val="en-NZ"/>
              </w:rPr>
            </w:pPr>
            <w:r w:rsidRPr="00242ACD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ACD">
            <w:pPr>
              <w:pStyle w:val="ListBullet"/>
              <w:rPr>
                <w:lang w:val="en-NZ"/>
              </w:rPr>
            </w:pPr>
            <w:r w:rsidRPr="00242ACD">
              <w:t>Prepare written information for a range of audiences about innovative practices, processes and products</w:t>
            </w:r>
          </w:p>
        </w:tc>
      </w:tr>
      <w:tr w:rsidTr="00242A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ACD">
            <w:pPr>
              <w:pStyle w:val="BodyText"/>
              <w:rPr>
                <w:lang w:val="en-NZ"/>
              </w:rPr>
            </w:pPr>
            <w:r w:rsidRPr="00242ACD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ACD" w:rsidP="00242ACD">
            <w:pPr>
              <w:pStyle w:val="ListBullet"/>
            </w:pPr>
            <w:r w:rsidRPr="00242ACD">
              <w:t>Hold consultative discussions with operational personnel to explore issues and generate ideas for innovative workplace practice</w:t>
            </w:r>
          </w:p>
          <w:p w:rsidR="00000000" w:rsidP="00242ACD">
            <w:pPr>
              <w:pStyle w:val="ListBullet"/>
              <w:rPr>
                <w:lang w:val="en-NZ"/>
              </w:rPr>
            </w:pPr>
            <w:r w:rsidRPr="00242ACD">
              <w:t>Use appropriate language and communication skills to facilitate discussions with diverse audiences</w:t>
            </w:r>
          </w:p>
        </w:tc>
      </w:tr>
      <w:tr w:rsidTr="00242A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ACD">
            <w:pPr>
              <w:pStyle w:val="BodyText"/>
              <w:rPr>
                <w:lang w:val="en-NZ"/>
              </w:rPr>
            </w:pPr>
            <w:r w:rsidRPr="00242ACD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ACD" w:rsidP="00242ACD">
            <w:pPr>
              <w:pStyle w:val="ListBullet"/>
            </w:pPr>
            <w:r w:rsidRPr="00242ACD">
              <w:t>Extract and interp</w:t>
            </w:r>
            <w:r w:rsidRPr="00242ACD">
              <w:t>ret complex numerical and statistical data to assess the need for and impact of an innovation</w:t>
            </w:r>
          </w:p>
        </w:tc>
      </w:tr>
    </w:tbl>
    <w:p w:rsidR="00000000" w:rsidRPr="00242ACD" w:rsidP="00242ACD">
      <w:pPr>
        <w:pStyle w:val="BodyText"/>
      </w:pPr>
    </w:p>
    <w:p w:rsidR="00000000" w:rsidRPr="00242ACD" w:rsidP="00242ACD">
      <w:pPr>
        <w:pStyle w:val="AllowPageBreak"/>
      </w:pPr>
    </w:p>
    <w:p w:rsidR="00000000" w:rsidRPr="00242ACD" w:rsidP="00242ACD">
      <w:pPr>
        <w:pStyle w:val="Heading1"/>
      </w:pPr>
      <w:bookmarkStart w:id="7" w:name="O_1207723"/>
      <w:bookmarkEnd w:id="7"/>
      <w:r w:rsidRPr="00242AC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242A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ACD">
            <w:pPr>
              <w:pStyle w:val="BodyTextBold"/>
              <w:rPr>
                <w:lang w:val="en-NZ"/>
              </w:rPr>
            </w:pPr>
            <w:r w:rsidRPr="00242ACD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ACD">
            <w:pPr>
              <w:pStyle w:val="BodyTextBold"/>
              <w:rPr>
                <w:lang w:val="en-NZ"/>
              </w:rPr>
            </w:pPr>
            <w:r w:rsidRPr="00242ACD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ACD">
            <w:pPr>
              <w:pStyle w:val="BodyTextBold"/>
              <w:rPr>
                <w:lang w:val="en-NZ"/>
              </w:rPr>
            </w:pPr>
            <w:r w:rsidRPr="00242ACD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ACD">
            <w:pPr>
              <w:pStyle w:val="BodyTextBold"/>
              <w:rPr>
                <w:lang w:val="en-NZ"/>
              </w:rPr>
            </w:pPr>
            <w:r w:rsidRPr="00242ACD">
              <w:t>Equivalence status</w:t>
            </w:r>
          </w:p>
        </w:tc>
      </w:tr>
      <w:tr w:rsidTr="00242A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ACD">
            <w:pPr>
              <w:pStyle w:val="BodyText"/>
              <w:rPr>
                <w:lang w:val="en-NZ"/>
              </w:rPr>
            </w:pPr>
            <w:r w:rsidRPr="00242ACD">
              <w:t>FWPCOT5215 Apply innovative thinking to support forestry best practice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ACD" w:rsidP="00242ACD">
            <w:pPr>
              <w:pStyle w:val="BodyText"/>
            </w:pPr>
            <w:r w:rsidRPr="00242ACD">
              <w:t>FWPCOT8101 Lead forest and wood products industry innovative thinking and practice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ACD">
            <w:pPr>
              <w:pStyle w:val="BodyText"/>
              <w:rPr>
                <w:lang w:val="en-NZ"/>
              </w:rPr>
            </w:pPr>
            <w:r w:rsidRPr="00242ACD">
              <w:t>Redesigned unit that includes content from FWPCOT8101 Lead forest and wood products industry innovati</w:t>
            </w:r>
            <w:r w:rsidRPr="00242ACD">
              <w:t>ve thinking and practice, FWPCOT8102 Initiate and lead a forest and wood products industry innovation, FWPCOT6208 Manage innovative thinking and practice in the forest and wood products industry, and FWPCOT6209 Manage forest and wood products industry rese</w:t>
            </w:r>
            <w:r w:rsidRPr="00242ACD">
              <w:t xml:space="preserve">arch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ACD">
            <w:pPr>
              <w:pStyle w:val="BodyText"/>
              <w:rPr>
                <w:lang w:val="en-NZ"/>
              </w:rPr>
            </w:pPr>
            <w:r w:rsidRPr="00242ACD">
              <w:t>Not equivalent</w:t>
            </w:r>
          </w:p>
        </w:tc>
      </w:tr>
      <w:tr w:rsidTr="00242A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ACD">
            <w:pPr>
              <w:pStyle w:val="BodyText"/>
              <w:rPr>
                <w:lang w:val="en-NZ"/>
              </w:rPr>
            </w:pPr>
            <w:r w:rsidRPr="00242ACD">
              <w:t>FWPCOT5215 Apply innovative thinking to support forestry best practice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ACD" w:rsidP="00242ACD">
            <w:pPr>
              <w:pStyle w:val="BodyText"/>
            </w:pPr>
            <w:r w:rsidRPr="00242ACD">
              <w:t>FWPCOT8102 Initiate and lead a forest and wood products industry innovation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ACD">
            <w:pPr>
              <w:pStyle w:val="BodyText"/>
              <w:rPr>
                <w:lang w:val="en-NZ"/>
              </w:rPr>
            </w:pPr>
            <w:r w:rsidRPr="00242ACD">
              <w:t>Redesigned unit that includes content from FWPCOT8101 Lead forest and wood products in</w:t>
            </w:r>
            <w:r w:rsidRPr="00242ACD">
              <w:t>dustry innovative thinking and practice, FWPCOT8102 Initiate and lead a forest and wood products industry innovation, FWPCOT6208 Manage innovative thinking and practice in the forest and wood products industry, and FWPCOT6209 Manage forest and wood product</w:t>
            </w:r>
            <w:r w:rsidRPr="00242ACD">
              <w:t>s industry research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ACD">
            <w:pPr>
              <w:pStyle w:val="BodyText"/>
              <w:rPr>
                <w:lang w:val="en-NZ"/>
              </w:rPr>
            </w:pPr>
            <w:r w:rsidRPr="00242ACD">
              <w:t xml:space="preserve">Not equivalent </w:t>
            </w:r>
          </w:p>
        </w:tc>
      </w:tr>
      <w:tr w:rsidTr="00242A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ACD" w:rsidP="00242ACD">
            <w:pPr>
              <w:pStyle w:val="BodyText"/>
            </w:pPr>
            <w:r w:rsidRPr="00242ACD">
              <w:t>FWPCOT5215 Apply innovative thinking to support forestry best practice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ACD" w:rsidP="00242ACD">
            <w:pPr>
              <w:pStyle w:val="BodyText"/>
            </w:pPr>
            <w:r w:rsidRPr="00242ACD">
              <w:t>FWPCOT6208 Manage innovative thinking and practice in the forest and wood products industry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ACD">
            <w:pPr>
              <w:pStyle w:val="BodyText"/>
              <w:rPr>
                <w:lang w:val="en-NZ"/>
              </w:rPr>
            </w:pPr>
            <w:r w:rsidRPr="00242ACD">
              <w:t xml:space="preserve">Redesigned unit that includes content from FWPCOT8101 </w:t>
            </w:r>
            <w:r w:rsidRPr="00242ACD">
              <w:t>Lead forest and wood products industry innovative thinking and practice, FWPCOT8102 Initiate and lead a forest and wood products industry innovation, FWPCOT6208 Manage innovative thinking and practice in the forest and wood products industry, and FWPCOT620</w:t>
            </w:r>
            <w:r w:rsidRPr="00242ACD">
              <w:t>9 Manage forest and wood products industry research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ACD">
            <w:pPr>
              <w:pStyle w:val="BodyText"/>
              <w:rPr>
                <w:lang w:val="en-NZ"/>
              </w:rPr>
            </w:pPr>
            <w:r w:rsidRPr="00242ACD">
              <w:t>Not equivalent</w:t>
            </w:r>
          </w:p>
        </w:tc>
      </w:tr>
      <w:tr w:rsidTr="00242A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ACD" w:rsidP="00242ACD">
            <w:pPr>
              <w:pStyle w:val="BodyText"/>
            </w:pPr>
            <w:r w:rsidRPr="00242ACD">
              <w:t>FWPCOT5215 Apply innovative thinking to support forestry best practice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ACD" w:rsidP="00242ACD">
            <w:pPr>
              <w:pStyle w:val="BodyText"/>
            </w:pPr>
            <w:r w:rsidRPr="00242ACD">
              <w:t>FWPCOT6209 Manage forest and wood products industry research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ACD">
            <w:pPr>
              <w:pStyle w:val="BodyText"/>
              <w:rPr>
                <w:lang w:val="en-NZ"/>
              </w:rPr>
            </w:pPr>
            <w:r w:rsidRPr="00242ACD">
              <w:t>Redesigned unit that includes content from FWPCOT8101 Lead forest and wood products industry innovative thinking and practice, FWPCOT8102 Initiate and lead a forest and wood products industry innovation, FWPCOT6208 Manage innovative thinking and practice i</w:t>
            </w:r>
            <w:r w:rsidRPr="00242ACD">
              <w:t>n the forest and wood products industry, and FWPCOT6209 Manage forest and wood products industry research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ACD" w:rsidP="00242ACD">
            <w:pPr>
              <w:pStyle w:val="BodyText"/>
            </w:pPr>
            <w:r w:rsidRPr="00242ACD">
              <w:t>Not equivalent</w:t>
            </w:r>
          </w:p>
        </w:tc>
      </w:tr>
    </w:tbl>
    <w:p w:rsidR="00000000" w:rsidRPr="00242ACD" w:rsidP="00242ACD">
      <w:pPr>
        <w:pStyle w:val="BodyText"/>
      </w:pPr>
    </w:p>
    <w:p w:rsidR="00000000" w:rsidRPr="00242ACD" w:rsidP="00242ACD">
      <w:pPr>
        <w:pStyle w:val="AllowPageBreak"/>
      </w:pPr>
    </w:p>
    <w:p w:rsidR="00000000" w:rsidRPr="00242ACD" w:rsidP="00242ACD">
      <w:pPr>
        <w:pStyle w:val="Heading1"/>
      </w:pPr>
      <w:bookmarkStart w:id="8" w:name="O_1207730"/>
      <w:bookmarkEnd w:id="8"/>
      <w:r w:rsidRPr="00242ACD">
        <w:t>Links</w:t>
      </w:r>
    </w:p>
    <w:p w:rsidR="00000000" w:rsidRPr="00242ACD" w:rsidP="00BB46C2">
      <w:pPr>
        <w:pStyle w:val="BodyText"/>
      </w:pPr>
      <w:r w:rsidRPr="00242AC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3C227F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242ACD" w:rsidP="00242ACD"/>
    <w:sectPr w:rsidSect="00242AC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A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ACD" w:rsidRPr="00BB46C2" w:rsidP="00BB46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A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6C2" w:rsidP="00242A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B46C2" w:rsidP="00242A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B46C2" w:rsidP="00242A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A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6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2ACD" w:rsidRPr="00BB46C2" w:rsidP="00BB46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A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6C2" w:rsidRPr="002D2AF8" w:rsidP="00242A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FWPCOT5215 Apply innovative thinking to support forestry best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BB46C2" w:rsidP="00242A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EB6CC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8C67D8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2A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2A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2A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2A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2A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2A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2A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2A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2A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2A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2A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2ACD"/>
  </w:style>
  <w:style w:type="character" w:customStyle="1" w:styleId="Heading1Char">
    <w:name w:val="Heading 1 Char"/>
    <w:basedOn w:val="DefaultParagraphFont"/>
    <w:link w:val="Heading1"/>
    <w:rsid w:val="00242A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2AC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2AC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42ACD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242ACD"/>
    <w:rPr>
      <w:i/>
    </w:rPr>
  </w:style>
  <w:style w:type="paragraph" w:customStyle="1" w:styleId="SuperHeading">
    <w:name w:val="SuperHeading"/>
    <w:basedOn w:val="Normal"/>
    <w:rsid w:val="00242A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42A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42ACD"/>
    <w:rPr>
      <w:b/>
    </w:rPr>
  </w:style>
  <w:style w:type="character" w:customStyle="1" w:styleId="Heading2Char">
    <w:name w:val="Heading 2 Char"/>
    <w:basedOn w:val="DefaultParagraphFont"/>
    <w:link w:val="Heading2"/>
    <w:rsid w:val="00242A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2A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2A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2A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2A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2A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2A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2A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2A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2A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2A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2A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2A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2A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2A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2A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2A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2AC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42AC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42A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42ACD"/>
    <w:rPr>
      <w:b/>
      <w:spacing w:val="0"/>
    </w:rPr>
  </w:style>
  <w:style w:type="paragraph" w:customStyle="1" w:styleId="SuperTitle">
    <w:name w:val="SuperTitle"/>
    <w:basedOn w:val="Title"/>
    <w:rsid w:val="00242A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2A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2A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42AC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42A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2A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2A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2A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2A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2A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2A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2A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2AC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42A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2A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2A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2ACD"/>
  </w:style>
  <w:style w:type="paragraph" w:styleId="TableofFigures">
    <w:name w:val="table of figures"/>
    <w:basedOn w:val="Normal"/>
    <w:next w:val="Normal"/>
    <w:semiHidden/>
    <w:rsid w:val="00242A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2AC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42ACD"/>
    <w:rPr>
      <w:rFonts w:ascii="Wingdings" w:hAnsi="Wingdings"/>
    </w:rPr>
  </w:style>
  <w:style w:type="paragraph" w:customStyle="1" w:styleId="TableHeading">
    <w:name w:val="Table Heading"/>
    <w:basedOn w:val="HeadingBase"/>
    <w:rsid w:val="00242A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2ACD"/>
    <w:rPr>
      <w:color w:val="0033CC"/>
      <w:u w:val="none"/>
    </w:rPr>
  </w:style>
  <w:style w:type="paragraph" w:customStyle="1" w:styleId="BodyTextRight">
    <w:name w:val="Body Text Right"/>
    <w:basedOn w:val="BodyText"/>
    <w:rsid w:val="00242A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2A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2AC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2A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2A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2A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2ACD"/>
    <w:rPr>
      <w:sz w:val="32"/>
    </w:rPr>
  </w:style>
  <w:style w:type="paragraph" w:customStyle="1" w:styleId="HeadingProcedure">
    <w:name w:val="Heading Procedure"/>
    <w:basedOn w:val="HeadingBase"/>
    <w:next w:val="Normal"/>
    <w:rsid w:val="00242A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2ACD"/>
    <w:pPr>
      <w:spacing w:before="60" w:after="60"/>
    </w:pPr>
  </w:style>
  <w:style w:type="paragraph" w:styleId="ListContinue">
    <w:name w:val="List Continue"/>
    <w:basedOn w:val="List"/>
    <w:rsid w:val="00242ACD"/>
    <w:pPr>
      <w:ind w:firstLine="0"/>
    </w:pPr>
  </w:style>
  <w:style w:type="paragraph" w:customStyle="1" w:styleId="ListNote">
    <w:name w:val="List Note"/>
    <w:basedOn w:val="List"/>
    <w:rsid w:val="00242A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2A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2A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2ACD"/>
    <w:rPr>
      <w:rFonts w:ascii="Courier New" w:hAnsi="Courier New"/>
    </w:rPr>
  </w:style>
  <w:style w:type="paragraph" w:customStyle="1" w:styleId="NoteBullet">
    <w:name w:val="Note Bullet"/>
    <w:basedOn w:val="Note"/>
    <w:rsid w:val="00242A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2A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2A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2A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2AC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42A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2A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2ACD"/>
    <w:rPr>
      <w:b/>
      <w:smallCaps/>
    </w:rPr>
  </w:style>
  <w:style w:type="paragraph" w:customStyle="1" w:styleId="TableListNumber">
    <w:name w:val="Table List Number"/>
    <w:basedOn w:val="ListNumber"/>
    <w:rsid w:val="00242A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2A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2ACD"/>
    <w:pPr>
      <w:numPr>
        <w:numId w:val="8"/>
      </w:numPr>
    </w:pPr>
  </w:style>
  <w:style w:type="paragraph" w:customStyle="1" w:styleId="ListAlpha2">
    <w:name w:val="List Alpha 2"/>
    <w:basedOn w:val="List2"/>
    <w:rsid w:val="00242ACD"/>
    <w:pPr>
      <w:numPr>
        <w:numId w:val="7"/>
      </w:numPr>
    </w:pPr>
  </w:style>
  <w:style w:type="paragraph" w:styleId="List2">
    <w:name w:val="List 2"/>
    <w:basedOn w:val="BodyText"/>
    <w:rsid w:val="00242A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2A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2A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2A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42AC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42AC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42ACD"/>
    <w:pPr>
      <w:numPr>
        <w:numId w:val="3"/>
      </w:numPr>
    </w:pPr>
  </w:style>
  <w:style w:type="paragraph" w:styleId="ListContinue2">
    <w:name w:val="List Continue 2"/>
    <w:basedOn w:val="List2"/>
    <w:rsid w:val="00242ACD"/>
    <w:pPr>
      <w:ind w:firstLine="0"/>
    </w:pPr>
  </w:style>
  <w:style w:type="paragraph" w:styleId="ListContinue3">
    <w:name w:val="List Continue 3"/>
    <w:basedOn w:val="List3"/>
    <w:rsid w:val="00242ACD"/>
    <w:pPr>
      <w:ind w:left="1021" w:firstLine="0"/>
    </w:pPr>
  </w:style>
  <w:style w:type="paragraph" w:styleId="ListContinue4">
    <w:name w:val="List Continue 4"/>
    <w:basedOn w:val="List4"/>
    <w:rsid w:val="00242ACD"/>
    <w:pPr>
      <w:ind w:firstLine="0"/>
    </w:pPr>
  </w:style>
  <w:style w:type="paragraph" w:styleId="ListContinue5">
    <w:name w:val="List Continue 5"/>
    <w:basedOn w:val="List5"/>
    <w:rsid w:val="00242ACD"/>
    <w:pPr>
      <w:ind w:firstLine="0"/>
    </w:pPr>
  </w:style>
  <w:style w:type="paragraph" w:styleId="ListNumber3">
    <w:name w:val="List Number 3"/>
    <w:basedOn w:val="List3"/>
    <w:rsid w:val="00242ACD"/>
    <w:pPr>
      <w:numPr>
        <w:numId w:val="4"/>
      </w:numPr>
    </w:pPr>
  </w:style>
  <w:style w:type="paragraph" w:styleId="ListNumber4">
    <w:name w:val="List Number 4"/>
    <w:basedOn w:val="List4"/>
    <w:rsid w:val="00242ACD"/>
    <w:pPr>
      <w:numPr>
        <w:numId w:val="5"/>
      </w:numPr>
    </w:pPr>
  </w:style>
  <w:style w:type="paragraph" w:styleId="ListNumber5">
    <w:name w:val="List Number 5"/>
    <w:basedOn w:val="List5"/>
    <w:rsid w:val="00242ACD"/>
    <w:pPr>
      <w:numPr>
        <w:numId w:val="6"/>
      </w:numPr>
    </w:pPr>
  </w:style>
  <w:style w:type="paragraph" w:styleId="BlockText">
    <w:name w:val="Block Text"/>
    <w:basedOn w:val="Normal"/>
    <w:rsid w:val="00242A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2A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2ACD"/>
    <w:rPr>
      <w:sz w:val="16"/>
      <w:vertAlign w:val="superscript"/>
    </w:rPr>
  </w:style>
  <w:style w:type="character" w:customStyle="1" w:styleId="Symbols">
    <w:name w:val="Symbols"/>
    <w:basedOn w:val="DefaultParagraphFont"/>
    <w:rsid w:val="00242ACD"/>
    <w:rPr>
      <w:rFonts w:ascii="Symbol" w:hAnsi="Symbol"/>
    </w:rPr>
  </w:style>
  <w:style w:type="character" w:customStyle="1" w:styleId="MenuOptions">
    <w:name w:val="Menu Options"/>
    <w:basedOn w:val="DefaultParagraphFont"/>
    <w:rsid w:val="00242A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2ACD"/>
    <w:rPr>
      <w:b/>
    </w:rPr>
  </w:style>
  <w:style w:type="character" w:customStyle="1" w:styleId="Underlined">
    <w:name w:val="Underlined"/>
    <w:basedOn w:val="DefaultParagraphFont"/>
    <w:rsid w:val="00242ACD"/>
    <w:rPr>
      <w:u w:val="single"/>
    </w:rPr>
  </w:style>
  <w:style w:type="paragraph" w:customStyle="1" w:styleId="TableBodyTextRight">
    <w:name w:val="Table Body Text Right"/>
    <w:basedOn w:val="TableBodyText"/>
    <w:rsid w:val="00242A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2ACD"/>
    <w:rPr>
      <w:sz w:val="18"/>
    </w:rPr>
  </w:style>
  <w:style w:type="paragraph" w:customStyle="1" w:styleId="BodySmallRight">
    <w:name w:val="Body Small Right"/>
    <w:basedOn w:val="BodyTextRight"/>
    <w:rsid w:val="00242ACD"/>
    <w:rPr>
      <w:sz w:val="18"/>
      <w:szCs w:val="18"/>
    </w:rPr>
  </w:style>
  <w:style w:type="paragraph" w:customStyle="1" w:styleId="MarginEdition">
    <w:name w:val="Margin Edition"/>
    <w:basedOn w:val="MarginNote"/>
    <w:rsid w:val="00242A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2ACD"/>
    <w:rPr>
      <w:sz w:val="2"/>
      <w:szCs w:val="2"/>
    </w:rPr>
  </w:style>
  <w:style w:type="character" w:customStyle="1" w:styleId="Small">
    <w:name w:val="Small"/>
    <w:basedOn w:val="DefaultParagraphFont"/>
    <w:rsid w:val="00242ACD"/>
    <w:rPr>
      <w:sz w:val="16"/>
    </w:rPr>
  </w:style>
  <w:style w:type="paragraph" w:customStyle="1" w:styleId="WideTable">
    <w:name w:val="Wide Table"/>
    <w:basedOn w:val="Normal"/>
    <w:rsid w:val="00242A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2ACD"/>
  </w:style>
  <w:style w:type="paragraph" w:styleId="Quote">
    <w:name w:val="Quote"/>
    <w:basedOn w:val="Heading1"/>
    <w:link w:val="QuoteChar"/>
    <w:qFormat/>
    <w:rsid w:val="00242A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2A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2ACD"/>
    <w:pPr>
      <w:pageBreakBefore/>
    </w:pPr>
  </w:style>
  <w:style w:type="paragraph" w:customStyle="1" w:styleId="Border">
    <w:name w:val="Border"/>
    <w:basedOn w:val="Normal"/>
    <w:qFormat/>
    <w:rsid w:val="00242A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2A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2A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2A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2A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2A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2A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2A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2A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2ACD"/>
    <w:rPr>
      <w:u w:val="single"/>
    </w:rPr>
  </w:style>
  <w:style w:type="character" w:customStyle="1" w:styleId="BoldandItalics">
    <w:name w:val="Bold and Italics"/>
    <w:qFormat/>
    <w:rsid w:val="00242ACD"/>
    <w:rPr>
      <w:b/>
      <w:i/>
      <w:u w:val="none"/>
    </w:rPr>
  </w:style>
  <w:style w:type="paragraph" w:styleId="BalloonText">
    <w:name w:val="Balloon Text"/>
    <w:basedOn w:val="Normal"/>
    <w:link w:val="BalloonTextChar"/>
    <w:rsid w:val="00242A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2A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2AC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2A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2A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2AC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42AC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B46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848</Words>
  <Characters>5437</Characters>
  <Application>Microsoft Office Word</Application>
  <DocSecurity>0</DocSecurity>
  <Lines>236</Lines>
  <Paragraphs>92</Paragraphs>
  <ScaleCrop>false</ScaleCrop>
  <Company>Author-it Software Corporation Ltd.</Company>
  <LinksUpToDate>false</LinksUpToDate>
  <CharactersWithSpaces>6193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FWPCOT5215 Apply innovative thinking to support forestry best practice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2024-04-26T01:30:00Z</dcterms:created>
  <dcterms:modified xsi:type="dcterms:W3CDTF">2024-04-26T01:30:00Z</dcterms:modified>
</cp:coreProperties>
</file>