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2CE" w:rsidP="00046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FWPCOT5215 Apply innovative thinking to support forestry best practice</w:t>
      </w:r>
      <w:r>
        <w:fldChar w:fldCharType="end"/>
      </w:r>
    </w:p>
    <w:p w:rsidR="000462CE" w:rsidP="000462CE">
      <w:pPr>
        <w:pStyle w:val="Version"/>
        <w:sectPr w:rsidSect="00790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188" w:rsidP="00790188">
      <w:pPr>
        <w:pStyle w:val="SuperHeading"/>
      </w:pPr>
      <w:r w:rsidRPr="00790188">
        <w:t>Assessment Requirements for FWPCOT5215 Apply innovative thinking to support forestry best practice</w:t>
      </w:r>
    </w:p>
    <w:p w:rsidR="00000000" w:rsidRPr="00790188" w:rsidP="00790188">
      <w:pPr>
        <w:pStyle w:val="Heading1"/>
      </w:pPr>
      <w:bookmarkStart w:id="1" w:name="O_1207725"/>
      <w:bookmarkEnd w:id="1"/>
      <w:r w:rsidRPr="007901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0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188">
            <w:pPr>
              <w:pStyle w:val="BodyTextBold"/>
              <w:rPr>
                <w:lang w:val="en-NZ"/>
              </w:rPr>
            </w:pPr>
            <w:r w:rsidRPr="007901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188">
            <w:pPr>
              <w:pStyle w:val="BodyTextBold"/>
              <w:rPr>
                <w:lang w:val="en-NZ"/>
              </w:rPr>
            </w:pPr>
            <w:r w:rsidRPr="00790188">
              <w:t>Comments</w:t>
            </w:r>
          </w:p>
        </w:tc>
      </w:tr>
      <w:tr w:rsidTr="00790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188">
            <w:pPr>
              <w:pStyle w:val="BodyText"/>
              <w:rPr>
                <w:lang w:val="en-NZ"/>
              </w:rPr>
            </w:pPr>
            <w:r w:rsidRPr="007901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188" w:rsidP="00790188">
            <w:pPr>
              <w:pStyle w:val="BodyText"/>
            </w:pPr>
            <w:r w:rsidRPr="00790188">
              <w:t>This version released with FWP Forest and Wood Products Training Package Version 7.0.</w:t>
            </w:r>
          </w:p>
        </w:tc>
      </w:tr>
    </w:tbl>
    <w:p w:rsidR="00000000" w:rsidRPr="00790188" w:rsidP="00790188">
      <w:pPr>
        <w:pStyle w:val="BodyText"/>
      </w:pPr>
    </w:p>
    <w:p w:rsidR="00000000" w:rsidRPr="00790188" w:rsidP="00790188">
      <w:pPr>
        <w:pStyle w:val="AllowPageBreak"/>
      </w:pPr>
    </w:p>
    <w:p w:rsidR="00000000" w:rsidRPr="00790188" w:rsidP="00790188">
      <w:pPr>
        <w:pStyle w:val="Heading1"/>
      </w:pPr>
      <w:bookmarkStart w:id="2" w:name="O_1207726"/>
      <w:bookmarkEnd w:id="2"/>
      <w:r w:rsidRPr="00790188">
        <w:t>Performance Evidence</w:t>
      </w:r>
    </w:p>
    <w:p w:rsidR="00000000" w:rsidRPr="00790188" w:rsidP="000462CE">
      <w:pPr>
        <w:pStyle w:val="BodyText"/>
      </w:pPr>
      <w:r w:rsidRPr="00790188">
        <w:t xml:space="preserve">An individual demonstrating competency must satisfy all of the elements and performance criteria in this unit. </w:t>
      </w:r>
    </w:p>
    <w:p w:rsidR="00000000" w:rsidRPr="00790188" w:rsidP="000462CE">
      <w:pPr>
        <w:pStyle w:val="BodyText"/>
      </w:pPr>
      <w:r w:rsidRPr="00790188">
        <w:t>There must be evidence that the individual has completed each of the following activities within a busine</w:t>
      </w:r>
      <w:r w:rsidRPr="00790188">
        <w:t>ss area of a forestry industry organisation:</w:t>
      </w:r>
    </w:p>
    <w:p w:rsidR="00000000" w:rsidRPr="00790188" w:rsidP="00790188">
      <w:pPr>
        <w:pStyle w:val="ListBullet"/>
      </w:pPr>
      <w:r w:rsidRPr="00790188">
        <w:t xml:space="preserve">analysed and applied innovative thinking and practices to one operational issue </w:t>
      </w:r>
    </w:p>
    <w:p w:rsidR="00000000" w:rsidRPr="00790188" w:rsidP="00790188">
      <w:pPr>
        <w:pStyle w:val="ListBullet"/>
      </w:pPr>
      <w:r w:rsidRPr="00790188">
        <w:t>shared information about one innovative idea with professional colleagues and facilitated consultative and communicative approach</w:t>
      </w:r>
      <w:r w:rsidRPr="00790188">
        <w:t>es to encourage innovative thinking</w:t>
      </w:r>
    </w:p>
    <w:p w:rsidR="00000000" w:rsidRPr="00790188" w:rsidP="00790188">
      <w:pPr>
        <w:pStyle w:val="ListBullet"/>
      </w:pPr>
      <w:r w:rsidRPr="00790188">
        <w:t>consulted with the management on one innovation idea, created a project plan, coordinated activities according to the plan and monitored and reported on innovation outcomes to management.</w:t>
      </w:r>
    </w:p>
    <w:p w:rsidR="00000000" w:rsidRPr="00790188" w:rsidP="00790188">
      <w:pPr>
        <w:pStyle w:val="AllowPageBreak"/>
      </w:pPr>
    </w:p>
    <w:p w:rsidR="00000000" w:rsidRPr="00790188" w:rsidP="00790188">
      <w:pPr>
        <w:pStyle w:val="Heading1"/>
      </w:pPr>
      <w:bookmarkStart w:id="3" w:name="O_1207727"/>
      <w:bookmarkEnd w:id="3"/>
      <w:r w:rsidRPr="00790188">
        <w:t>Knowledge Evidence</w:t>
      </w:r>
    </w:p>
    <w:p w:rsidR="00000000" w:rsidRPr="00790188" w:rsidP="000462CE">
      <w:pPr>
        <w:pStyle w:val="BodyText"/>
      </w:pPr>
      <w:r w:rsidRPr="00790188">
        <w:t>An individual must be able to demonstrate the knowledge required to perform the tasks outlined in the elements and performance criteria of this unit. This includes knowledge of:</w:t>
      </w:r>
    </w:p>
    <w:p w:rsidR="00000000" w:rsidRPr="00790188" w:rsidP="00790188">
      <w:pPr>
        <w:pStyle w:val="ListBullet"/>
      </w:pPr>
      <w:r w:rsidRPr="00790188">
        <w:t>key concepts and theories relating to innovative thinking</w:t>
      </w:r>
    </w:p>
    <w:p w:rsidR="00000000" w:rsidRPr="00790188" w:rsidP="00790188">
      <w:pPr>
        <w:pStyle w:val="ListBullet"/>
      </w:pPr>
      <w:r w:rsidRPr="00790188">
        <w:t>processes for fostering and stimulating innovation in forestry organisations:</w:t>
      </w:r>
    </w:p>
    <w:p w:rsidR="00000000" w:rsidRPr="00790188" w:rsidP="00790188">
      <w:pPr>
        <w:pStyle w:val="ListBullet2"/>
      </w:pPr>
      <w:r w:rsidRPr="00790188">
        <w:t>processes for promoting innovative thinking and practice within an individual business area</w:t>
      </w:r>
    </w:p>
    <w:p w:rsidR="00000000" w:rsidRPr="00790188" w:rsidP="00790188">
      <w:pPr>
        <w:pStyle w:val="ListBullet2"/>
      </w:pPr>
      <w:r w:rsidRPr="00790188">
        <w:t>specific management approaches that foster innovation</w:t>
      </w:r>
    </w:p>
    <w:p w:rsidR="00000000" w:rsidRPr="00790188" w:rsidP="00790188">
      <w:pPr>
        <w:pStyle w:val="ListBullet2"/>
      </w:pPr>
      <w:r w:rsidRPr="00790188">
        <w:t>workplace methods and tools for</w:t>
      </w:r>
      <w:r w:rsidRPr="00790188">
        <w:t xml:space="preserve"> generating new ideas and innovative thinking </w:t>
      </w:r>
    </w:p>
    <w:p w:rsidR="00000000" w:rsidRPr="00790188" w:rsidP="00790188">
      <w:pPr>
        <w:pStyle w:val="ListBullet2"/>
      </w:pPr>
      <w:r w:rsidRPr="00790188">
        <w:t>technological developments affecting need for innovation</w:t>
      </w:r>
    </w:p>
    <w:p w:rsidR="00000000" w:rsidRPr="00790188" w:rsidP="00790188">
      <w:pPr>
        <w:pStyle w:val="ListBullet"/>
      </w:pPr>
      <w:r w:rsidRPr="00790188">
        <w:t xml:space="preserve">innovation risks and challenges: </w:t>
      </w:r>
    </w:p>
    <w:p w:rsidR="00000000" w:rsidRPr="00790188" w:rsidP="00790188">
      <w:pPr>
        <w:pStyle w:val="ListBullet2"/>
      </w:pPr>
      <w:r w:rsidRPr="00790188">
        <w:t>typical operational challenges and barriers to innovation within individual business areas, and methods to overcome</w:t>
      </w:r>
    </w:p>
    <w:p w:rsidR="00000000" w:rsidRPr="00790188" w:rsidP="00790188">
      <w:pPr>
        <w:pStyle w:val="ListBullet2"/>
      </w:pPr>
      <w:r w:rsidRPr="00790188">
        <w:t>common risks associated with encouraging operational personnel to participate in innovative practice</w:t>
      </w:r>
    </w:p>
    <w:p w:rsidR="00000000" w:rsidRPr="00790188" w:rsidP="00790188">
      <w:pPr>
        <w:pStyle w:val="ListBullet"/>
      </w:pPr>
      <w:r w:rsidRPr="00790188">
        <w:t>innovation requirements:</w:t>
      </w:r>
    </w:p>
    <w:p w:rsidR="00000000" w:rsidRPr="00790188" w:rsidP="00790188">
      <w:pPr>
        <w:pStyle w:val="ListBullet2"/>
      </w:pPr>
      <w:r w:rsidRPr="00790188">
        <w:t>need</w:t>
      </w:r>
    </w:p>
    <w:p w:rsidR="00000000" w:rsidRPr="00790188" w:rsidP="00790188">
      <w:pPr>
        <w:pStyle w:val="ListBullet2"/>
      </w:pPr>
      <w:r w:rsidRPr="00790188">
        <w:t>identifying and prioritising opportunities for innovation</w:t>
      </w:r>
    </w:p>
    <w:p w:rsidR="00000000" w:rsidRPr="00790188" w:rsidP="00790188">
      <w:pPr>
        <w:pStyle w:val="ListBullet2"/>
      </w:pPr>
      <w:r w:rsidRPr="00790188">
        <w:t>objectives</w:t>
      </w:r>
    </w:p>
    <w:p w:rsidR="00000000" w:rsidRPr="00790188" w:rsidP="00790188">
      <w:pPr>
        <w:pStyle w:val="ListBullet2"/>
      </w:pPr>
      <w:r w:rsidRPr="00790188">
        <w:t>deliverables</w:t>
      </w:r>
    </w:p>
    <w:p w:rsidR="00000000" w:rsidRPr="00790188" w:rsidP="00790188">
      <w:pPr>
        <w:pStyle w:val="ListBullet2"/>
      </w:pPr>
      <w:r w:rsidRPr="00790188">
        <w:t>quality standards</w:t>
      </w:r>
    </w:p>
    <w:p w:rsidR="00000000" w:rsidRPr="00790188" w:rsidP="00790188">
      <w:pPr>
        <w:pStyle w:val="ListBullet2"/>
      </w:pPr>
      <w:r w:rsidRPr="00790188">
        <w:t>resources</w:t>
      </w:r>
    </w:p>
    <w:p w:rsidR="00000000" w:rsidRPr="00790188" w:rsidP="00790188">
      <w:pPr>
        <w:pStyle w:val="ListBullet2"/>
      </w:pPr>
      <w:r w:rsidRPr="00790188">
        <w:t>building support for innovation</w:t>
      </w:r>
    </w:p>
    <w:p w:rsidR="00000000" w:rsidRPr="00790188" w:rsidP="00790188">
      <w:pPr>
        <w:pStyle w:val="ListBullet2"/>
      </w:pPr>
      <w:r w:rsidRPr="00790188">
        <w:t>learning from innovation efforts</w:t>
      </w:r>
    </w:p>
    <w:p w:rsidR="00000000" w:rsidRPr="00790188" w:rsidP="00790188">
      <w:pPr>
        <w:pStyle w:val="ListBullet"/>
      </w:pPr>
      <w:r w:rsidRPr="00790188">
        <w:t>methods used to trial innovations:</w:t>
      </w:r>
    </w:p>
    <w:p w:rsidR="00000000" w:rsidRPr="00790188" w:rsidP="00790188">
      <w:pPr>
        <w:pStyle w:val="ListBullet2"/>
      </w:pPr>
      <w:r w:rsidRPr="00790188">
        <w:t>focus group</w:t>
      </w:r>
    </w:p>
    <w:p w:rsidR="00000000" w:rsidRPr="00790188" w:rsidP="00790188">
      <w:pPr>
        <w:pStyle w:val="ListBullet2"/>
      </w:pPr>
      <w:r w:rsidRPr="00790188">
        <w:t>pilot project</w:t>
      </w:r>
    </w:p>
    <w:p w:rsidR="00000000" w:rsidRPr="00790188" w:rsidP="00790188">
      <w:pPr>
        <w:pStyle w:val="ListBullet2"/>
      </w:pPr>
      <w:r w:rsidRPr="00790188">
        <w:t>feasibility assessment</w:t>
      </w:r>
    </w:p>
    <w:p w:rsidR="00000000" w:rsidRPr="00790188" w:rsidP="00790188">
      <w:pPr>
        <w:pStyle w:val="ListBullet"/>
      </w:pPr>
      <w:r w:rsidRPr="00790188">
        <w:t>project management:</w:t>
      </w:r>
    </w:p>
    <w:p w:rsidR="00000000" w:rsidRPr="00790188" w:rsidP="00790188">
      <w:pPr>
        <w:pStyle w:val="ListBullet2"/>
      </w:pPr>
      <w:r w:rsidRPr="00790188">
        <w:t>planning</w:t>
      </w:r>
    </w:p>
    <w:p w:rsidR="00000000" w:rsidRPr="00790188" w:rsidP="00790188">
      <w:pPr>
        <w:pStyle w:val="ListBullet2"/>
      </w:pPr>
      <w:r w:rsidRPr="00790188">
        <w:t>stakeholder engagement</w:t>
      </w:r>
    </w:p>
    <w:p w:rsidR="00000000" w:rsidRPr="00790188" w:rsidP="00790188">
      <w:pPr>
        <w:pStyle w:val="ListBullet2"/>
      </w:pPr>
      <w:r w:rsidRPr="00790188">
        <w:t>risk management strategies</w:t>
      </w:r>
    </w:p>
    <w:p w:rsidR="00000000" w:rsidRPr="00790188" w:rsidP="00790188">
      <w:pPr>
        <w:pStyle w:val="ListBullet2"/>
      </w:pPr>
      <w:r w:rsidRPr="00790188">
        <w:t>implementation and monitoring</w:t>
      </w:r>
    </w:p>
    <w:p w:rsidR="00000000" w:rsidRPr="00790188" w:rsidP="00790188">
      <w:pPr>
        <w:pStyle w:val="ListBullet2"/>
      </w:pPr>
      <w:r w:rsidRPr="00790188">
        <w:t>reviewing outcomes.</w:t>
      </w:r>
    </w:p>
    <w:p w:rsidR="00000000" w:rsidRPr="00790188" w:rsidP="00790188">
      <w:pPr>
        <w:pStyle w:val="AllowPageBreak"/>
      </w:pPr>
    </w:p>
    <w:p w:rsidR="00000000" w:rsidRPr="00790188" w:rsidP="00790188">
      <w:pPr>
        <w:pStyle w:val="Heading1"/>
      </w:pPr>
      <w:bookmarkStart w:id="4" w:name="O_1207728"/>
      <w:bookmarkEnd w:id="4"/>
      <w:r w:rsidRPr="00790188">
        <w:t>Assessment Conditions</w:t>
      </w:r>
    </w:p>
    <w:p w:rsidR="00000000" w:rsidRPr="00790188" w:rsidP="000462CE">
      <w:pPr>
        <w:pStyle w:val="BodyText"/>
      </w:pPr>
      <w:r w:rsidRPr="00790188">
        <w:t xml:space="preserve">Assessment of the skills in this unit of competency must take place under the following conditions: </w:t>
      </w:r>
    </w:p>
    <w:p w:rsidR="00000000" w:rsidRPr="00790188" w:rsidP="00790188">
      <w:pPr>
        <w:pStyle w:val="ListBullet"/>
      </w:pPr>
      <w:r w:rsidRPr="00790188">
        <w:t>physical conditions:</w:t>
      </w:r>
    </w:p>
    <w:p w:rsidR="00000000" w:rsidRPr="00790188" w:rsidP="00790188">
      <w:pPr>
        <w:pStyle w:val="ListBullet2"/>
      </w:pPr>
      <w:r w:rsidRPr="00790188">
        <w:t>skills must be demonstrated in a forest w</w:t>
      </w:r>
      <w:r w:rsidRPr="00790188">
        <w:t>ork environment or an environment that accurately represents workplace conditions</w:t>
      </w:r>
    </w:p>
    <w:p w:rsidR="00000000" w:rsidRPr="00790188" w:rsidP="00790188">
      <w:pPr>
        <w:pStyle w:val="ListBullet"/>
      </w:pPr>
      <w:r w:rsidRPr="00790188">
        <w:t>resources, equipment and materials:</w:t>
      </w:r>
    </w:p>
    <w:p w:rsidR="00000000" w:rsidRPr="00790188" w:rsidP="00790188">
      <w:pPr>
        <w:pStyle w:val="ListBullet2"/>
      </w:pPr>
      <w:r w:rsidRPr="00790188">
        <w:t>research material, reports, journals on organisational innovative practice</w:t>
      </w:r>
    </w:p>
    <w:p w:rsidR="00000000" w:rsidRPr="00790188" w:rsidP="00790188">
      <w:pPr>
        <w:pStyle w:val="ListBullet2"/>
      </w:pPr>
      <w:r w:rsidRPr="00790188">
        <w:t>workplace tools for generating new ideas and innovative think</w:t>
      </w:r>
      <w:r w:rsidRPr="00790188">
        <w:t xml:space="preserve">ing </w:t>
      </w:r>
    </w:p>
    <w:p w:rsidR="00000000" w:rsidRPr="00790188" w:rsidP="00790188">
      <w:pPr>
        <w:pStyle w:val="ListBullet"/>
      </w:pPr>
      <w:r w:rsidRPr="00790188">
        <w:t>specifications:</w:t>
      </w:r>
    </w:p>
    <w:p w:rsidR="00000000" w:rsidRPr="00790188" w:rsidP="00790188">
      <w:pPr>
        <w:pStyle w:val="ListBullet2"/>
      </w:pPr>
      <w:r w:rsidRPr="00790188">
        <w:t>workplace policies and procedures for supporting and approving innovative projects.</w:t>
      </w:r>
    </w:p>
    <w:p w:rsidR="00000000" w:rsidRPr="00790188" w:rsidP="000462CE">
      <w:pPr>
        <w:pStyle w:val="BodyText"/>
      </w:pPr>
      <w:r w:rsidRPr="00790188">
        <w:t>Assessors of this unit must satisfy the requirements for assessors in applicable vocational education and training legislation, frameworks and/or sta</w:t>
      </w:r>
      <w:r w:rsidRPr="00790188">
        <w:t>ndards.</w:t>
      </w:r>
    </w:p>
    <w:p w:rsidR="00000000" w:rsidRPr="00790188" w:rsidP="00790188">
      <w:pPr>
        <w:pStyle w:val="Heading1"/>
      </w:pPr>
      <w:bookmarkStart w:id="5" w:name="O_1207731"/>
      <w:bookmarkEnd w:id="5"/>
      <w:r w:rsidRPr="00790188">
        <w:t>Links</w:t>
      </w:r>
    </w:p>
    <w:p w:rsidR="00000000" w:rsidRPr="00790188" w:rsidP="000462CE">
      <w:pPr>
        <w:pStyle w:val="BodyText"/>
      </w:pPr>
      <w:r w:rsidRPr="007901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41EC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0188" w:rsidP="00790188"/>
    <w:sectPr w:rsidSect="00790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88" w:rsidRPr="000462CE" w:rsidP="00046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CE" w:rsidP="00790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62CE" w:rsidP="00790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62CE" w:rsidP="00790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188" w:rsidRPr="000462CE" w:rsidP="00046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CE" w:rsidRPr="002D2AF8" w:rsidP="00790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FWPCOT5215 Apply innovative thinking to support forestry best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462CE" w:rsidP="00790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C1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CC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88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188"/>
  </w:style>
  <w:style w:type="character" w:customStyle="1" w:styleId="Heading1Char">
    <w:name w:val="Heading 1 Char"/>
    <w:basedOn w:val="DefaultParagraphFont"/>
    <w:link w:val="Heading1"/>
    <w:rsid w:val="00790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1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01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0188"/>
    <w:rPr>
      <w:b/>
    </w:rPr>
  </w:style>
  <w:style w:type="character" w:customStyle="1" w:styleId="Heading2Char">
    <w:name w:val="Heading 2 Char"/>
    <w:basedOn w:val="DefaultParagraphFont"/>
    <w:link w:val="Heading2"/>
    <w:rsid w:val="00790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188"/>
    <w:rPr>
      <w:b/>
      <w:spacing w:val="0"/>
    </w:rPr>
  </w:style>
  <w:style w:type="paragraph" w:customStyle="1" w:styleId="SuperTitle">
    <w:name w:val="SuperTitle"/>
    <w:basedOn w:val="Title"/>
    <w:rsid w:val="00790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188"/>
    <w:rPr>
      <w:i/>
    </w:rPr>
  </w:style>
  <w:style w:type="paragraph" w:styleId="Caption">
    <w:name w:val="caption"/>
    <w:basedOn w:val="BodyText"/>
    <w:next w:val="Normal"/>
    <w:qFormat/>
    <w:rsid w:val="00790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188"/>
  </w:style>
  <w:style w:type="paragraph" w:styleId="TableofFigures">
    <w:name w:val="table of figures"/>
    <w:basedOn w:val="Normal"/>
    <w:next w:val="Normal"/>
    <w:semiHidden/>
    <w:rsid w:val="00790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0188"/>
    <w:rPr>
      <w:rFonts w:ascii="Wingdings" w:hAnsi="Wingdings"/>
    </w:rPr>
  </w:style>
  <w:style w:type="paragraph" w:customStyle="1" w:styleId="TableHeading">
    <w:name w:val="Table Heading"/>
    <w:basedOn w:val="HeadingBase"/>
    <w:rsid w:val="00790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188"/>
    <w:rPr>
      <w:color w:val="0033CC"/>
      <w:u w:val="none"/>
    </w:rPr>
  </w:style>
  <w:style w:type="paragraph" w:customStyle="1" w:styleId="BodyTextRight">
    <w:name w:val="Body Text Right"/>
    <w:basedOn w:val="BodyText"/>
    <w:rsid w:val="00790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188"/>
    <w:rPr>
      <w:sz w:val="32"/>
    </w:rPr>
  </w:style>
  <w:style w:type="paragraph" w:customStyle="1" w:styleId="HeadingProcedure">
    <w:name w:val="Heading Procedure"/>
    <w:basedOn w:val="HeadingBase"/>
    <w:next w:val="Normal"/>
    <w:rsid w:val="00790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188"/>
    <w:pPr>
      <w:spacing w:before="60" w:after="60"/>
    </w:pPr>
  </w:style>
  <w:style w:type="paragraph" w:styleId="ListContinue">
    <w:name w:val="List Continue"/>
    <w:basedOn w:val="List"/>
    <w:rsid w:val="00790188"/>
    <w:pPr>
      <w:ind w:firstLine="0"/>
    </w:pPr>
  </w:style>
  <w:style w:type="paragraph" w:customStyle="1" w:styleId="ListNote">
    <w:name w:val="List Note"/>
    <w:basedOn w:val="List"/>
    <w:rsid w:val="00790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188"/>
    <w:rPr>
      <w:rFonts w:ascii="Courier New" w:hAnsi="Courier New"/>
    </w:rPr>
  </w:style>
  <w:style w:type="paragraph" w:customStyle="1" w:styleId="NoteBullet">
    <w:name w:val="Note Bullet"/>
    <w:basedOn w:val="Note"/>
    <w:rsid w:val="00790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188"/>
    <w:rPr>
      <w:b/>
      <w:smallCaps/>
    </w:rPr>
  </w:style>
  <w:style w:type="paragraph" w:customStyle="1" w:styleId="TableListNumber">
    <w:name w:val="Table List Number"/>
    <w:basedOn w:val="ListNumber"/>
    <w:rsid w:val="00790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188"/>
    <w:pPr>
      <w:numPr>
        <w:numId w:val="9"/>
      </w:numPr>
    </w:pPr>
  </w:style>
  <w:style w:type="paragraph" w:customStyle="1" w:styleId="ListAlpha2">
    <w:name w:val="List Alpha 2"/>
    <w:basedOn w:val="List2"/>
    <w:rsid w:val="00790188"/>
    <w:pPr>
      <w:numPr>
        <w:numId w:val="8"/>
      </w:numPr>
    </w:pPr>
  </w:style>
  <w:style w:type="paragraph" w:styleId="List2">
    <w:name w:val="List 2"/>
    <w:basedOn w:val="BodyText"/>
    <w:rsid w:val="00790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0188"/>
    <w:pPr>
      <w:numPr>
        <w:numId w:val="4"/>
      </w:numPr>
    </w:pPr>
  </w:style>
  <w:style w:type="paragraph" w:styleId="ListContinue2">
    <w:name w:val="List Continue 2"/>
    <w:basedOn w:val="List2"/>
    <w:rsid w:val="00790188"/>
    <w:pPr>
      <w:ind w:firstLine="0"/>
    </w:pPr>
  </w:style>
  <w:style w:type="paragraph" w:styleId="ListContinue3">
    <w:name w:val="List Continue 3"/>
    <w:basedOn w:val="List3"/>
    <w:rsid w:val="00790188"/>
    <w:pPr>
      <w:ind w:left="1021" w:firstLine="0"/>
    </w:pPr>
  </w:style>
  <w:style w:type="paragraph" w:styleId="ListContinue4">
    <w:name w:val="List Continue 4"/>
    <w:basedOn w:val="List4"/>
    <w:rsid w:val="00790188"/>
    <w:pPr>
      <w:ind w:firstLine="0"/>
    </w:pPr>
  </w:style>
  <w:style w:type="paragraph" w:styleId="ListContinue5">
    <w:name w:val="List Continue 5"/>
    <w:basedOn w:val="List5"/>
    <w:rsid w:val="00790188"/>
    <w:pPr>
      <w:ind w:firstLine="0"/>
    </w:pPr>
  </w:style>
  <w:style w:type="paragraph" w:styleId="ListNumber3">
    <w:name w:val="List Number 3"/>
    <w:basedOn w:val="List3"/>
    <w:rsid w:val="00790188"/>
    <w:pPr>
      <w:numPr>
        <w:numId w:val="5"/>
      </w:numPr>
    </w:pPr>
  </w:style>
  <w:style w:type="paragraph" w:styleId="ListNumber4">
    <w:name w:val="List Number 4"/>
    <w:basedOn w:val="List4"/>
    <w:rsid w:val="00790188"/>
    <w:pPr>
      <w:numPr>
        <w:numId w:val="6"/>
      </w:numPr>
    </w:pPr>
  </w:style>
  <w:style w:type="paragraph" w:styleId="ListNumber5">
    <w:name w:val="List Number 5"/>
    <w:basedOn w:val="List5"/>
    <w:rsid w:val="00790188"/>
    <w:pPr>
      <w:numPr>
        <w:numId w:val="7"/>
      </w:numPr>
    </w:pPr>
  </w:style>
  <w:style w:type="paragraph" w:styleId="BlockText">
    <w:name w:val="Block Text"/>
    <w:basedOn w:val="Normal"/>
    <w:rsid w:val="00790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188"/>
    <w:rPr>
      <w:sz w:val="16"/>
      <w:vertAlign w:val="superscript"/>
    </w:rPr>
  </w:style>
  <w:style w:type="character" w:customStyle="1" w:styleId="Symbols">
    <w:name w:val="Symbols"/>
    <w:basedOn w:val="DefaultParagraphFont"/>
    <w:rsid w:val="00790188"/>
    <w:rPr>
      <w:rFonts w:ascii="Symbol" w:hAnsi="Symbol"/>
    </w:rPr>
  </w:style>
  <w:style w:type="character" w:customStyle="1" w:styleId="MenuOptions">
    <w:name w:val="Menu Options"/>
    <w:basedOn w:val="DefaultParagraphFont"/>
    <w:rsid w:val="00790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188"/>
    <w:rPr>
      <w:b/>
    </w:rPr>
  </w:style>
  <w:style w:type="character" w:customStyle="1" w:styleId="Underlined">
    <w:name w:val="Underlined"/>
    <w:basedOn w:val="DefaultParagraphFont"/>
    <w:rsid w:val="00790188"/>
    <w:rPr>
      <w:u w:val="single"/>
    </w:rPr>
  </w:style>
  <w:style w:type="paragraph" w:customStyle="1" w:styleId="TableBodyTextRight">
    <w:name w:val="Table Body Text Right"/>
    <w:basedOn w:val="TableBodyText"/>
    <w:rsid w:val="00790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188"/>
    <w:rPr>
      <w:sz w:val="18"/>
    </w:rPr>
  </w:style>
  <w:style w:type="paragraph" w:customStyle="1" w:styleId="BodySmallRight">
    <w:name w:val="Body Small Right"/>
    <w:basedOn w:val="BodyTextRight"/>
    <w:rsid w:val="00790188"/>
    <w:rPr>
      <w:sz w:val="18"/>
      <w:szCs w:val="18"/>
    </w:rPr>
  </w:style>
  <w:style w:type="paragraph" w:customStyle="1" w:styleId="MarginEdition">
    <w:name w:val="Margin Edition"/>
    <w:basedOn w:val="MarginNote"/>
    <w:rsid w:val="00790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188"/>
    <w:rPr>
      <w:sz w:val="2"/>
      <w:szCs w:val="2"/>
    </w:rPr>
  </w:style>
  <w:style w:type="character" w:customStyle="1" w:styleId="Small">
    <w:name w:val="Small"/>
    <w:basedOn w:val="DefaultParagraphFont"/>
    <w:rsid w:val="00790188"/>
    <w:rPr>
      <w:sz w:val="16"/>
    </w:rPr>
  </w:style>
  <w:style w:type="paragraph" w:customStyle="1" w:styleId="WideTable">
    <w:name w:val="Wide Table"/>
    <w:basedOn w:val="Normal"/>
    <w:rsid w:val="00790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188"/>
  </w:style>
  <w:style w:type="paragraph" w:styleId="Quote">
    <w:name w:val="Quote"/>
    <w:basedOn w:val="Heading1"/>
    <w:link w:val="QuoteChar"/>
    <w:qFormat/>
    <w:rsid w:val="00790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188"/>
    <w:pPr>
      <w:pageBreakBefore/>
    </w:pPr>
  </w:style>
  <w:style w:type="paragraph" w:customStyle="1" w:styleId="Border">
    <w:name w:val="Border"/>
    <w:basedOn w:val="Normal"/>
    <w:qFormat/>
    <w:rsid w:val="00790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188"/>
    <w:rPr>
      <w:u w:val="single"/>
    </w:rPr>
  </w:style>
  <w:style w:type="character" w:customStyle="1" w:styleId="BoldandItalics">
    <w:name w:val="Bold and Italics"/>
    <w:qFormat/>
    <w:rsid w:val="00790188"/>
    <w:rPr>
      <w:b/>
      <w:i/>
      <w:u w:val="none"/>
    </w:rPr>
  </w:style>
  <w:style w:type="paragraph" w:styleId="BalloonText">
    <w:name w:val="Balloon Text"/>
    <w:basedOn w:val="Normal"/>
    <w:link w:val="BalloonTextChar"/>
    <w:rsid w:val="00790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1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6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2970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FWPCOT5215 Apply innovative thinking to support forestry best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2024-04-26T01:22:00Z</dcterms:created>
  <dcterms:modified xsi:type="dcterms:W3CDTF">2024-04-26T01:22:00Z</dcterms:modified>
</cp:coreProperties>
</file>