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4C33" w:rsidP="003C4C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FWPCOT5212 Implement workplace sustainability practices in the forest and wood products industry</w:t>
      </w:r>
      <w:r>
        <w:fldChar w:fldCharType="end"/>
      </w:r>
    </w:p>
    <w:p w:rsidR="003C4C33" w:rsidP="003C4C33">
      <w:pPr>
        <w:pStyle w:val="Version"/>
        <w:sectPr w:rsidSect="00B175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7586" w:rsidP="00B17586">
      <w:pPr>
        <w:pStyle w:val="SuperHeading"/>
      </w:pPr>
      <w:r w:rsidRPr="00B17586">
        <w:t>FWPCOT5212 Implement workplace sustainability practices in the forest and wood products industry</w:t>
      </w:r>
    </w:p>
    <w:p w:rsidR="00000000" w:rsidRPr="00B17586" w:rsidP="00B17586">
      <w:pPr>
        <w:pStyle w:val="Heading1"/>
      </w:pPr>
      <w:bookmarkStart w:id="1" w:name="O_1207586"/>
      <w:bookmarkEnd w:id="1"/>
      <w:r w:rsidRPr="00B1758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175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586">
            <w:pPr>
              <w:pStyle w:val="BodyTextBold"/>
              <w:rPr>
                <w:lang w:val="en-NZ"/>
              </w:rPr>
            </w:pPr>
            <w:r w:rsidRPr="00B1758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586">
            <w:pPr>
              <w:pStyle w:val="BodyTextBold"/>
              <w:rPr>
                <w:lang w:val="en-NZ"/>
              </w:rPr>
            </w:pPr>
            <w:r w:rsidRPr="00B17586">
              <w:t>Comments</w:t>
            </w:r>
          </w:p>
        </w:tc>
      </w:tr>
      <w:tr w:rsidTr="00B175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586">
            <w:pPr>
              <w:pStyle w:val="BodyText"/>
              <w:rPr>
                <w:lang w:val="en-NZ"/>
              </w:rPr>
            </w:pPr>
            <w:r w:rsidRPr="00B1758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586" w:rsidP="00B17586">
            <w:pPr>
              <w:pStyle w:val="BodyText"/>
            </w:pPr>
            <w:r w:rsidRPr="00B17586">
              <w:t>This version released with FWP Forest and Wood Products Training Package Version 7.0.</w:t>
            </w:r>
          </w:p>
        </w:tc>
      </w:tr>
    </w:tbl>
    <w:p w:rsidR="00000000" w:rsidRPr="00B17586" w:rsidP="00B17586">
      <w:pPr>
        <w:pStyle w:val="BodyText"/>
      </w:pPr>
    </w:p>
    <w:p w:rsidR="00000000" w:rsidRPr="00B17586" w:rsidP="00B17586">
      <w:pPr>
        <w:pStyle w:val="AllowPageBreak"/>
      </w:pPr>
    </w:p>
    <w:p w:rsidR="00000000" w:rsidRPr="00B17586" w:rsidP="00B17586">
      <w:pPr>
        <w:pStyle w:val="Heading1"/>
      </w:pPr>
      <w:bookmarkStart w:id="2" w:name="O_1207587"/>
      <w:bookmarkEnd w:id="2"/>
      <w:r w:rsidRPr="00B17586">
        <w:t>Application</w:t>
      </w:r>
    </w:p>
    <w:p w:rsidR="00000000" w:rsidRPr="00B17586" w:rsidP="003C4C33">
      <w:pPr>
        <w:pStyle w:val="BodyText"/>
      </w:pPr>
      <w:r w:rsidRPr="00B17586">
        <w:t>This unit of competency describes the skills and knowledge required to incorporate sustainability principles into existing workplace practices and support their implementation in a forest and wood products work environment.</w:t>
      </w:r>
    </w:p>
    <w:p w:rsidR="00000000" w:rsidRPr="00B17586" w:rsidP="003C4C33">
      <w:pPr>
        <w:pStyle w:val="BodyText"/>
      </w:pPr>
      <w:r w:rsidRPr="00B17586">
        <w:t>Th</w:t>
      </w:r>
      <w:r w:rsidRPr="00B17586">
        <w:t>e unit applies to individuals who are involved in implementing workplace sustainability practices in the forest and wood products industry.</w:t>
      </w:r>
    </w:p>
    <w:p w:rsidR="00000000" w:rsidRPr="00B17586" w:rsidP="003C4C33">
      <w:pPr>
        <w:pStyle w:val="BodyText"/>
      </w:pPr>
      <w:r w:rsidRPr="00B17586">
        <w:t>All work must be carried out to comply with workplace procedures, according to state/territory health and safety reg</w:t>
      </w:r>
      <w:r w:rsidRPr="00B17586">
        <w:t xml:space="preserve">ulations, legislation and standards that apply to the workplace. </w:t>
      </w:r>
    </w:p>
    <w:p w:rsidR="00000000" w:rsidRPr="00B17586" w:rsidP="003C4C33">
      <w:pPr>
        <w:pStyle w:val="BodyText"/>
      </w:pPr>
      <w:r w:rsidRPr="00B17586">
        <w:t xml:space="preserve">No licensing, legislative or certification requirements apply to this unit at the time of publication. </w:t>
      </w:r>
    </w:p>
    <w:p w:rsidR="00000000" w:rsidRPr="00B17586" w:rsidP="00B17586">
      <w:pPr>
        <w:pStyle w:val="Heading1"/>
      </w:pPr>
      <w:bookmarkStart w:id="3" w:name="O_1207588"/>
      <w:bookmarkEnd w:id="3"/>
      <w:r w:rsidRPr="00B17586">
        <w:t>Pre-requisite Unit</w:t>
      </w:r>
    </w:p>
    <w:p w:rsidR="00000000" w:rsidRPr="00B17586" w:rsidP="003C4C33">
      <w:pPr>
        <w:pStyle w:val="BodyText"/>
      </w:pPr>
      <w:r w:rsidRPr="00B17586">
        <w:t>Nil</w:t>
      </w:r>
    </w:p>
    <w:p w:rsidR="00000000" w:rsidRPr="00B17586" w:rsidP="00B17586">
      <w:pPr>
        <w:pStyle w:val="Heading1"/>
      </w:pPr>
      <w:bookmarkStart w:id="4" w:name="O_1207590"/>
      <w:bookmarkEnd w:id="4"/>
      <w:r w:rsidRPr="00B17586">
        <w:t>Unit Sector</w:t>
      </w:r>
    </w:p>
    <w:p w:rsidR="00000000" w:rsidRPr="00B17586" w:rsidP="003C4C33">
      <w:pPr>
        <w:pStyle w:val="BodyText"/>
      </w:pPr>
      <w:r w:rsidRPr="00B17586">
        <w:t>Common Techni</w:t>
      </w:r>
      <w:r w:rsidRPr="00B17586">
        <w:t>cal (COT)</w:t>
      </w:r>
    </w:p>
    <w:p w:rsidR="00000000" w:rsidRPr="00B17586" w:rsidP="00B17586">
      <w:pPr>
        <w:pStyle w:val="Heading1"/>
      </w:pPr>
      <w:bookmarkStart w:id="5" w:name="O_1207591"/>
      <w:bookmarkEnd w:id="5"/>
      <w:r w:rsidRPr="00B1758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C4C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586">
            <w:pPr>
              <w:pStyle w:val="BodyTextBold"/>
              <w:rPr>
                <w:lang w:val="en-NZ"/>
              </w:rPr>
            </w:pPr>
            <w:r w:rsidRPr="00B1758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586">
            <w:pPr>
              <w:pStyle w:val="BodyTextBold"/>
              <w:rPr>
                <w:lang w:val="en-NZ"/>
              </w:rPr>
            </w:pPr>
            <w:r w:rsidRPr="00B17586">
              <w:t>Performance Criteria</w:t>
            </w:r>
          </w:p>
        </w:tc>
      </w:tr>
      <w:tr w:rsidTr="003C4C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586" w:rsidP="00B17586">
            <w:pPr>
              <w:pStyle w:val="BodyText"/>
            </w:pPr>
            <w:r w:rsidRPr="00B1758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586">
            <w:pPr>
              <w:pStyle w:val="BodyText"/>
              <w:rPr>
                <w:lang w:val="en-NZ"/>
              </w:rPr>
            </w:pPr>
            <w:r w:rsidRPr="00B1758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4C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586">
            <w:pPr>
              <w:pStyle w:val="BodyText"/>
              <w:rPr>
                <w:lang w:val="en-NZ"/>
              </w:rPr>
            </w:pPr>
            <w:r w:rsidRPr="00B17586">
              <w:t>1. Prepare for imple</w:t>
            </w:r>
            <w:r w:rsidRPr="00B17586">
              <w:t xml:space="preserve">mentation of sustainability practices in </w:t>
            </w:r>
            <w:r w:rsidRPr="00B17586">
              <w:t>forest or wood products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586" w:rsidP="00B17586">
            <w:pPr>
              <w:pStyle w:val="BodyText"/>
            </w:pPr>
            <w:r w:rsidRPr="00B17586">
              <w:t xml:space="preserve">1.1 Review workplace policies, procedures and practices for inclusion of sustainability principles </w:t>
            </w:r>
          </w:p>
          <w:p w:rsidR="00000000" w:rsidRPr="00B17586" w:rsidP="00B17586">
            <w:pPr>
              <w:pStyle w:val="BodyText"/>
            </w:pPr>
            <w:r w:rsidRPr="00B17586">
              <w:t xml:space="preserve">1.2 Provide information on ways of incorporating sustainability principles into </w:t>
            </w:r>
            <w:r w:rsidRPr="00B17586">
              <w:t>workplace policies, procedures and practices</w:t>
            </w:r>
          </w:p>
          <w:p w:rsidR="00000000" w:rsidRPr="00B17586" w:rsidP="00B17586">
            <w:pPr>
              <w:pStyle w:val="BodyText"/>
            </w:pPr>
            <w:r w:rsidRPr="00B17586">
              <w:t xml:space="preserve">1.3 Make recommendations for incorporating sustainability principles into workplace policies, procedures and practices </w:t>
            </w:r>
          </w:p>
          <w:p w:rsidR="00000000" w:rsidRPr="00B17586" w:rsidP="00B17586">
            <w:pPr>
              <w:pStyle w:val="BodyText"/>
            </w:pPr>
            <w:r w:rsidRPr="00B17586">
              <w:t>1.4 Redesign work practices to address sustainability principles in consultation with appro</w:t>
            </w:r>
            <w:r w:rsidRPr="00B17586">
              <w:t>priate personnel</w:t>
            </w:r>
          </w:p>
          <w:p w:rsidR="00000000" w:rsidRPr="00B17586" w:rsidP="00B17586">
            <w:pPr>
              <w:pStyle w:val="BodyText"/>
            </w:pPr>
            <w:r w:rsidRPr="00B17586">
              <w:t>1.5 Determine resource requirements, training needs and timelines for implementing sustainability practices</w:t>
            </w:r>
          </w:p>
          <w:p w:rsidR="00000000" w:rsidP="00B17586">
            <w:pPr>
              <w:pStyle w:val="BodyText"/>
              <w:rPr>
                <w:lang w:val="en-NZ"/>
              </w:rPr>
            </w:pPr>
            <w:r w:rsidRPr="00B17586">
              <w:t>1.6 Develop action plan for implementing sustainability practices</w:t>
            </w:r>
          </w:p>
        </w:tc>
      </w:tr>
      <w:tr w:rsidTr="003C4C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586">
            <w:pPr>
              <w:pStyle w:val="BodyText"/>
              <w:rPr>
                <w:lang w:val="en-NZ"/>
              </w:rPr>
            </w:pPr>
            <w:r w:rsidRPr="00B17586">
              <w:t>2. Coordinate the implementation of sustainability pract</w:t>
            </w:r>
            <w:r w:rsidRPr="00B17586">
              <w:t>ices in forest or wood products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586" w:rsidP="00B17586">
            <w:pPr>
              <w:pStyle w:val="BodyText"/>
            </w:pPr>
            <w:r w:rsidRPr="00B17586">
              <w:t>2.1 Communicate sustainability policy and resulting changes to workplace practices to work team</w:t>
            </w:r>
          </w:p>
          <w:p w:rsidR="00000000" w:rsidRPr="00B17586" w:rsidP="00B17586">
            <w:pPr>
              <w:pStyle w:val="BodyText"/>
            </w:pPr>
            <w:r w:rsidRPr="00B17586">
              <w:t>2.2 Provide support to work team to implement sustainability practices</w:t>
            </w:r>
          </w:p>
          <w:p w:rsidR="00000000" w:rsidP="00B17586">
            <w:pPr>
              <w:pStyle w:val="BodyText"/>
              <w:rPr>
                <w:lang w:val="en-NZ"/>
              </w:rPr>
            </w:pPr>
            <w:r w:rsidRPr="00B17586">
              <w:t>2.3 Monitor implementation of sustainability p</w:t>
            </w:r>
            <w:r w:rsidRPr="00B17586">
              <w:t>ractices against action plan according to workplace procedures</w:t>
            </w:r>
          </w:p>
        </w:tc>
      </w:tr>
      <w:tr w:rsidTr="003C4C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586" w:rsidP="00B17586">
            <w:pPr>
              <w:pStyle w:val="BodyText"/>
            </w:pPr>
            <w:r w:rsidRPr="00B17586">
              <w:t>3. Report on effectiveness of workplace sustainability practices in forest or wood products operations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586" w:rsidP="00B17586">
            <w:pPr>
              <w:pStyle w:val="BodyText"/>
            </w:pPr>
            <w:r w:rsidRPr="00B17586">
              <w:t>3.1 Evaluate implementation of sustainability practices on an ongoing basis</w:t>
            </w:r>
          </w:p>
          <w:p w:rsidR="00000000" w:rsidRPr="00B17586" w:rsidP="00B17586">
            <w:pPr>
              <w:pStyle w:val="BodyText"/>
            </w:pPr>
            <w:r w:rsidRPr="00B17586">
              <w:t>3.2 Seek fee</w:t>
            </w:r>
            <w:r w:rsidRPr="00B17586">
              <w:t>dback from work team on implementation of sustainability practices</w:t>
            </w:r>
          </w:p>
          <w:p w:rsidR="00000000" w:rsidRPr="00B17586" w:rsidP="00B17586">
            <w:pPr>
              <w:pStyle w:val="BodyText"/>
            </w:pPr>
            <w:r w:rsidRPr="00B17586">
              <w:t>3.3 Evaluate changing trends and consider opportunities for improved sustainability practices</w:t>
            </w:r>
          </w:p>
          <w:p w:rsidR="00000000" w:rsidRPr="00B17586" w:rsidP="00B17586">
            <w:pPr>
              <w:pStyle w:val="BodyText"/>
            </w:pPr>
            <w:r w:rsidRPr="00B17586">
              <w:t>3.4 Report on evaluation outcomes and make recommendations for improving sustainability practic</w:t>
            </w:r>
            <w:r w:rsidRPr="00B17586">
              <w:t>es to appropriate personnel</w:t>
            </w:r>
          </w:p>
        </w:tc>
      </w:tr>
    </w:tbl>
    <w:p w:rsidR="00000000" w:rsidRPr="00B17586" w:rsidP="00B17586">
      <w:pPr>
        <w:pStyle w:val="BodyText"/>
      </w:pPr>
    </w:p>
    <w:p w:rsidR="00000000" w:rsidRPr="00B17586" w:rsidP="00B17586">
      <w:pPr>
        <w:pStyle w:val="AllowPageBreak"/>
      </w:pPr>
    </w:p>
    <w:p w:rsidR="00000000" w:rsidRPr="00B17586" w:rsidP="00B17586">
      <w:pPr>
        <w:pStyle w:val="Heading1"/>
      </w:pPr>
      <w:bookmarkStart w:id="6" w:name="O_1207592"/>
      <w:bookmarkEnd w:id="6"/>
      <w:r w:rsidRPr="00B17586">
        <w:t>Foundation Skills</w:t>
      </w:r>
    </w:p>
    <w:p w:rsidR="00000000" w:rsidRPr="003C4C33" w:rsidP="003C4C33">
      <w:pPr>
        <w:pStyle w:val="BodyText"/>
        <w:rPr>
          <w:i/>
        </w:rPr>
      </w:pPr>
      <w:r w:rsidRPr="003C4C33">
        <w:rPr>
          <w:rStyle w:val="Emphasis"/>
        </w:rPr>
        <w:t>This section describes those language, literacy, numeracy and employment skills that are essential for performance in this unit of competency but are not explicit in the performance criteri</w:t>
      </w:r>
      <w:r w:rsidRPr="003C4C33">
        <w:rPr>
          <w:rStyle w:val="Emphasis"/>
        </w:rPr>
        <w:t>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175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586">
            <w:pPr>
              <w:pStyle w:val="BodyTextBold"/>
              <w:rPr>
                <w:lang w:val="en-NZ"/>
              </w:rPr>
            </w:pPr>
            <w:r w:rsidRPr="00B1758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586">
            <w:pPr>
              <w:pStyle w:val="BodyTextBold"/>
              <w:rPr>
                <w:lang w:val="en-NZ"/>
              </w:rPr>
            </w:pPr>
            <w:r w:rsidRPr="00B17586">
              <w:t>Description</w:t>
            </w:r>
          </w:p>
        </w:tc>
      </w:tr>
      <w:tr w:rsidTr="00B175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586">
            <w:pPr>
              <w:pStyle w:val="BodyText"/>
              <w:rPr>
                <w:lang w:val="en-NZ"/>
              </w:rPr>
            </w:pPr>
            <w:r w:rsidRPr="00B1758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586">
            <w:pPr>
              <w:pStyle w:val="ListBullet"/>
              <w:rPr>
                <w:lang w:val="en-NZ"/>
              </w:rPr>
            </w:pPr>
            <w:r w:rsidRPr="00B17586">
              <w:t>Interpret complex and unfamiliar text-based information on sustainability principles and practices</w:t>
            </w:r>
          </w:p>
        </w:tc>
      </w:tr>
      <w:tr w:rsidTr="00B175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586">
            <w:pPr>
              <w:pStyle w:val="BodyText"/>
              <w:rPr>
                <w:lang w:val="en-NZ"/>
              </w:rPr>
            </w:pPr>
            <w:r w:rsidRPr="00B17586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586">
            <w:pPr>
              <w:pStyle w:val="ListBullet"/>
              <w:rPr>
                <w:lang w:val="en-NZ"/>
              </w:rPr>
            </w:pPr>
            <w:r w:rsidRPr="00B17586">
              <w:t xml:space="preserve">Use a variety of writing styles to convey information on sustainability action plans </w:t>
            </w:r>
            <w:r w:rsidRPr="00B17586">
              <w:t xml:space="preserve">and evaluation reports to different </w:t>
            </w:r>
            <w:r w:rsidRPr="00B17586">
              <w:t>audiences</w:t>
            </w:r>
          </w:p>
        </w:tc>
      </w:tr>
      <w:tr w:rsidTr="00B175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586">
            <w:pPr>
              <w:pStyle w:val="BodyText"/>
              <w:rPr>
                <w:lang w:val="en-NZ"/>
              </w:rPr>
            </w:pPr>
            <w:r w:rsidRPr="00B17586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586" w:rsidP="00B17586">
            <w:pPr>
              <w:pStyle w:val="ListBullet"/>
            </w:pPr>
            <w:r w:rsidRPr="00B17586">
              <w:t>Use interactive communication and active listening skills to convey information on sustainability practices to diverse audiences</w:t>
            </w:r>
          </w:p>
          <w:p w:rsidR="00000000" w:rsidP="00B17586">
            <w:pPr>
              <w:pStyle w:val="ListBullet"/>
              <w:rPr>
                <w:lang w:val="en-NZ"/>
              </w:rPr>
            </w:pPr>
            <w:r w:rsidRPr="00B17586">
              <w:t>Apply verbal and non-verbal communications skills to inform and gather feedback form work team on sustainability practices</w:t>
            </w:r>
          </w:p>
        </w:tc>
      </w:tr>
      <w:tr w:rsidTr="00B175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586">
            <w:pPr>
              <w:pStyle w:val="BodyText"/>
              <w:rPr>
                <w:lang w:val="en-NZ"/>
              </w:rPr>
            </w:pPr>
            <w:r w:rsidRPr="00B1758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586" w:rsidP="00B17586">
            <w:pPr>
              <w:pStyle w:val="ListBullet"/>
            </w:pPr>
            <w:r w:rsidRPr="00B17586">
              <w:t>Interpret graphical and statistical information on impact of implementation of sustainability practices</w:t>
            </w:r>
          </w:p>
        </w:tc>
      </w:tr>
    </w:tbl>
    <w:p w:rsidR="00000000" w:rsidRPr="00B17586" w:rsidP="00B17586">
      <w:pPr>
        <w:pStyle w:val="BodyText"/>
      </w:pPr>
    </w:p>
    <w:p w:rsidR="00000000" w:rsidRPr="00B17586" w:rsidP="00B17586">
      <w:pPr>
        <w:pStyle w:val="AllowPageBreak"/>
      </w:pPr>
    </w:p>
    <w:p w:rsidR="00000000" w:rsidRPr="00B17586" w:rsidP="00B17586">
      <w:pPr>
        <w:pStyle w:val="Heading1"/>
      </w:pPr>
      <w:bookmarkStart w:id="7" w:name="O_1207594"/>
      <w:bookmarkEnd w:id="7"/>
      <w:r w:rsidRPr="00B1758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175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586">
            <w:pPr>
              <w:pStyle w:val="BodyTextBold"/>
              <w:rPr>
                <w:lang w:val="en-NZ"/>
              </w:rPr>
            </w:pPr>
            <w:r w:rsidRPr="00B1758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586">
            <w:pPr>
              <w:pStyle w:val="BodyTextBold"/>
              <w:rPr>
                <w:lang w:val="en-NZ"/>
              </w:rPr>
            </w:pPr>
            <w:r w:rsidRPr="00B1758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586">
            <w:pPr>
              <w:pStyle w:val="BodyTextBold"/>
              <w:rPr>
                <w:lang w:val="en-NZ"/>
              </w:rPr>
            </w:pPr>
            <w:r w:rsidRPr="00B1758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586">
            <w:pPr>
              <w:pStyle w:val="BodyTextBold"/>
              <w:rPr>
                <w:lang w:val="en-NZ"/>
              </w:rPr>
            </w:pPr>
            <w:r w:rsidRPr="00B17586">
              <w:t>Equivalence status</w:t>
            </w:r>
          </w:p>
        </w:tc>
      </w:tr>
      <w:tr w:rsidTr="00B175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586">
            <w:pPr>
              <w:pStyle w:val="BodyText"/>
              <w:rPr>
                <w:lang w:val="en-NZ"/>
              </w:rPr>
            </w:pPr>
            <w:r w:rsidRPr="00B17586">
              <w:t>FWPCOT5212 Implement workplace sustainability practices in the forest and wood products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586" w:rsidP="00B17586">
            <w:pPr>
              <w:pStyle w:val="BodyText"/>
            </w:pPr>
            <w:r w:rsidRPr="00B17586">
              <w:t>FWPCOT4208 Implement workplace sustainability practices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586">
            <w:pPr>
              <w:pStyle w:val="BodyText"/>
              <w:rPr>
                <w:lang w:val="en-NZ"/>
              </w:rPr>
            </w:pPr>
            <w:r w:rsidRPr="00B17586">
              <w:t>Redesigned unit that includes content from FWPCOT4208 Implement workplace sustainability practices, FWPCOT5207 Implement sustainability in the workplace, and FWPCOR6201 Manage sustainability in the w</w:t>
            </w:r>
            <w:r w:rsidRPr="00B17586">
              <w:t>orkplace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586">
            <w:pPr>
              <w:pStyle w:val="BodyText"/>
              <w:rPr>
                <w:lang w:val="en-NZ"/>
              </w:rPr>
            </w:pPr>
            <w:r w:rsidRPr="00B17586">
              <w:t>Not equivalent</w:t>
            </w:r>
          </w:p>
        </w:tc>
      </w:tr>
      <w:tr w:rsidTr="00B175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586">
            <w:pPr>
              <w:pStyle w:val="BodyText"/>
              <w:rPr>
                <w:lang w:val="en-NZ"/>
              </w:rPr>
            </w:pPr>
            <w:r w:rsidRPr="00B17586">
              <w:t>FWPCOT5212 Implement workplace sustainability practices in the forest and wood products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586" w:rsidP="00B17586">
            <w:pPr>
              <w:pStyle w:val="BodyText"/>
            </w:pPr>
            <w:r w:rsidRPr="00B17586">
              <w:t>FWPCOT5207 Implement sustainability in the workplace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586">
            <w:pPr>
              <w:pStyle w:val="BodyText"/>
              <w:rPr>
                <w:lang w:val="en-NZ"/>
              </w:rPr>
            </w:pPr>
            <w:r w:rsidRPr="00B17586">
              <w:t>Redesigned unit that includes content from FWPCOT4208 Implement workplace sustai</w:t>
            </w:r>
            <w:r w:rsidRPr="00B17586">
              <w:t>nability practices, FWPCOT5207 Implement sustainability in the workplace, and FWPCOR6201 Manage sustainability in the workplace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586">
            <w:pPr>
              <w:pStyle w:val="BodyText"/>
              <w:rPr>
                <w:lang w:val="en-NZ"/>
              </w:rPr>
            </w:pPr>
            <w:r w:rsidRPr="00B17586">
              <w:t>Not equivalent</w:t>
            </w:r>
          </w:p>
        </w:tc>
      </w:tr>
      <w:tr w:rsidTr="00B175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586">
            <w:pPr>
              <w:pStyle w:val="BodyText"/>
              <w:rPr>
                <w:lang w:val="en-NZ"/>
              </w:rPr>
            </w:pPr>
            <w:r w:rsidRPr="00B17586">
              <w:t>FWPCOT5212 Implement workplace sustainability practices in the forest and wood products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586">
            <w:pPr>
              <w:pStyle w:val="BodyText"/>
              <w:rPr>
                <w:lang w:val="en-NZ"/>
              </w:rPr>
            </w:pPr>
            <w:r w:rsidRPr="00B17586">
              <w:t>FWPCOR6201 Mana</w:t>
            </w:r>
            <w:r w:rsidRPr="00B17586">
              <w:t>ge sustainability in the workplace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586">
            <w:pPr>
              <w:pStyle w:val="BodyText"/>
              <w:rPr>
                <w:lang w:val="en-NZ"/>
              </w:rPr>
            </w:pPr>
            <w:r w:rsidRPr="00B17586">
              <w:t>Redesigned unit that includes content from FWPCOT4208 Implement workplace sustainability practices, FWPCOT5207 Implement sustainability in the workplace, and FWPCOR6201 Manage sustainability in the workplace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586" w:rsidP="00B17586">
            <w:pPr>
              <w:pStyle w:val="BodyText"/>
            </w:pPr>
            <w:r w:rsidRPr="00B17586">
              <w:t>Not equivalen</w:t>
            </w:r>
            <w:r w:rsidRPr="00B17586">
              <w:t>t</w:t>
            </w:r>
          </w:p>
        </w:tc>
      </w:tr>
    </w:tbl>
    <w:p w:rsidR="00000000" w:rsidRPr="00B17586" w:rsidP="00B17586">
      <w:pPr>
        <w:pStyle w:val="BodyText"/>
      </w:pPr>
    </w:p>
    <w:p w:rsidR="00000000" w:rsidRPr="00B17586" w:rsidP="00B17586">
      <w:pPr>
        <w:pStyle w:val="AllowPageBreak"/>
      </w:pPr>
    </w:p>
    <w:p w:rsidR="00000000" w:rsidRPr="00B17586" w:rsidP="00B17586">
      <w:pPr>
        <w:pStyle w:val="Heading1"/>
      </w:pPr>
      <w:bookmarkStart w:id="8" w:name="O_1207601"/>
      <w:bookmarkEnd w:id="8"/>
      <w:r w:rsidRPr="00B17586">
        <w:t>Links</w:t>
      </w:r>
    </w:p>
    <w:p w:rsidR="00000000" w:rsidRPr="00B17586" w:rsidP="003C4C33">
      <w:pPr>
        <w:pStyle w:val="BodyText"/>
      </w:pPr>
      <w:r w:rsidRPr="00B1758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C2E5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17586" w:rsidP="00B17586"/>
    <w:sectPr w:rsidSect="00B175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5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586" w:rsidRPr="003C4C33" w:rsidP="003C4C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5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C33" w:rsidP="00B175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4C33" w:rsidP="00B175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C4C33" w:rsidP="00B175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5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C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7586" w:rsidRPr="003C4C33" w:rsidP="003C4C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5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C33" w:rsidRPr="002D2AF8" w:rsidP="00B175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FWPCOT5212 Implement workplace sustainability practices in the forest and wood products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3C4C33" w:rsidP="00B175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2434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3A1D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5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75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75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75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75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75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75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75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75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75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75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7586"/>
  </w:style>
  <w:style w:type="character" w:customStyle="1" w:styleId="Heading1Char">
    <w:name w:val="Heading 1 Char"/>
    <w:basedOn w:val="DefaultParagraphFont"/>
    <w:link w:val="Heading1"/>
    <w:rsid w:val="00B175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75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75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758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17586"/>
    <w:rPr>
      <w:i/>
    </w:rPr>
  </w:style>
  <w:style w:type="paragraph" w:customStyle="1" w:styleId="SuperHeading">
    <w:name w:val="SuperHeading"/>
    <w:basedOn w:val="Normal"/>
    <w:rsid w:val="00B175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75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17586"/>
    <w:rPr>
      <w:b/>
    </w:rPr>
  </w:style>
  <w:style w:type="character" w:customStyle="1" w:styleId="Heading2Char">
    <w:name w:val="Heading 2 Char"/>
    <w:basedOn w:val="DefaultParagraphFont"/>
    <w:link w:val="Heading2"/>
    <w:rsid w:val="00B175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75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75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75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75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75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75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75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75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75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75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75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75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75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75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75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75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75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75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75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7586"/>
    <w:rPr>
      <w:b/>
      <w:spacing w:val="0"/>
    </w:rPr>
  </w:style>
  <w:style w:type="paragraph" w:customStyle="1" w:styleId="SuperTitle">
    <w:name w:val="SuperTitle"/>
    <w:basedOn w:val="Title"/>
    <w:rsid w:val="00B175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75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75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75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75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75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75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75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75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75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75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75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75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75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75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75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7586"/>
  </w:style>
  <w:style w:type="paragraph" w:styleId="TableofFigures">
    <w:name w:val="table of figures"/>
    <w:basedOn w:val="Normal"/>
    <w:next w:val="Normal"/>
    <w:semiHidden/>
    <w:rsid w:val="00B175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75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7586"/>
    <w:rPr>
      <w:rFonts w:ascii="Wingdings" w:hAnsi="Wingdings"/>
    </w:rPr>
  </w:style>
  <w:style w:type="paragraph" w:customStyle="1" w:styleId="TableHeading">
    <w:name w:val="Table Heading"/>
    <w:basedOn w:val="HeadingBase"/>
    <w:rsid w:val="00B175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7586"/>
    <w:rPr>
      <w:color w:val="0033CC"/>
      <w:u w:val="none"/>
    </w:rPr>
  </w:style>
  <w:style w:type="paragraph" w:customStyle="1" w:styleId="BodyTextRight">
    <w:name w:val="Body Text Right"/>
    <w:basedOn w:val="BodyText"/>
    <w:rsid w:val="00B175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75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75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75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75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75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7586"/>
    <w:rPr>
      <w:sz w:val="32"/>
    </w:rPr>
  </w:style>
  <w:style w:type="paragraph" w:customStyle="1" w:styleId="HeadingProcedure">
    <w:name w:val="Heading Procedure"/>
    <w:basedOn w:val="HeadingBase"/>
    <w:next w:val="Normal"/>
    <w:rsid w:val="00B175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7586"/>
    <w:pPr>
      <w:spacing w:before="60" w:after="60"/>
    </w:pPr>
  </w:style>
  <w:style w:type="paragraph" w:styleId="ListContinue">
    <w:name w:val="List Continue"/>
    <w:basedOn w:val="List"/>
    <w:rsid w:val="00B17586"/>
    <w:pPr>
      <w:ind w:firstLine="0"/>
    </w:pPr>
  </w:style>
  <w:style w:type="paragraph" w:customStyle="1" w:styleId="ListNote">
    <w:name w:val="List Note"/>
    <w:basedOn w:val="List"/>
    <w:rsid w:val="00B175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75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75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7586"/>
    <w:rPr>
      <w:rFonts w:ascii="Courier New" w:hAnsi="Courier New"/>
    </w:rPr>
  </w:style>
  <w:style w:type="paragraph" w:customStyle="1" w:styleId="NoteBullet">
    <w:name w:val="Note Bullet"/>
    <w:basedOn w:val="Note"/>
    <w:rsid w:val="00B175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75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75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75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75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75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75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7586"/>
    <w:rPr>
      <w:b/>
      <w:smallCaps/>
    </w:rPr>
  </w:style>
  <w:style w:type="paragraph" w:customStyle="1" w:styleId="TableListNumber">
    <w:name w:val="Table List Number"/>
    <w:basedOn w:val="ListNumber"/>
    <w:rsid w:val="00B175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75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7586"/>
    <w:pPr>
      <w:numPr>
        <w:numId w:val="8"/>
      </w:numPr>
    </w:pPr>
  </w:style>
  <w:style w:type="paragraph" w:customStyle="1" w:styleId="ListAlpha2">
    <w:name w:val="List Alpha 2"/>
    <w:basedOn w:val="List2"/>
    <w:rsid w:val="00B17586"/>
    <w:pPr>
      <w:numPr>
        <w:numId w:val="7"/>
      </w:numPr>
    </w:pPr>
  </w:style>
  <w:style w:type="paragraph" w:styleId="List2">
    <w:name w:val="List 2"/>
    <w:basedOn w:val="BodyText"/>
    <w:rsid w:val="00B175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75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75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75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75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75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7586"/>
    <w:pPr>
      <w:numPr>
        <w:numId w:val="3"/>
      </w:numPr>
    </w:pPr>
  </w:style>
  <w:style w:type="paragraph" w:styleId="ListContinue2">
    <w:name w:val="List Continue 2"/>
    <w:basedOn w:val="List2"/>
    <w:rsid w:val="00B17586"/>
    <w:pPr>
      <w:ind w:firstLine="0"/>
    </w:pPr>
  </w:style>
  <w:style w:type="paragraph" w:styleId="ListContinue3">
    <w:name w:val="List Continue 3"/>
    <w:basedOn w:val="List3"/>
    <w:rsid w:val="00B17586"/>
    <w:pPr>
      <w:ind w:left="1021" w:firstLine="0"/>
    </w:pPr>
  </w:style>
  <w:style w:type="paragraph" w:styleId="ListContinue4">
    <w:name w:val="List Continue 4"/>
    <w:basedOn w:val="List4"/>
    <w:rsid w:val="00B17586"/>
    <w:pPr>
      <w:ind w:firstLine="0"/>
    </w:pPr>
  </w:style>
  <w:style w:type="paragraph" w:styleId="ListContinue5">
    <w:name w:val="List Continue 5"/>
    <w:basedOn w:val="List5"/>
    <w:rsid w:val="00B17586"/>
    <w:pPr>
      <w:ind w:firstLine="0"/>
    </w:pPr>
  </w:style>
  <w:style w:type="paragraph" w:styleId="ListNumber3">
    <w:name w:val="List Number 3"/>
    <w:basedOn w:val="List3"/>
    <w:rsid w:val="00B17586"/>
    <w:pPr>
      <w:numPr>
        <w:numId w:val="4"/>
      </w:numPr>
    </w:pPr>
  </w:style>
  <w:style w:type="paragraph" w:styleId="ListNumber4">
    <w:name w:val="List Number 4"/>
    <w:basedOn w:val="List4"/>
    <w:rsid w:val="00B17586"/>
    <w:pPr>
      <w:numPr>
        <w:numId w:val="5"/>
      </w:numPr>
    </w:pPr>
  </w:style>
  <w:style w:type="paragraph" w:styleId="ListNumber5">
    <w:name w:val="List Number 5"/>
    <w:basedOn w:val="List5"/>
    <w:rsid w:val="00B17586"/>
    <w:pPr>
      <w:numPr>
        <w:numId w:val="6"/>
      </w:numPr>
    </w:pPr>
  </w:style>
  <w:style w:type="paragraph" w:styleId="BlockText">
    <w:name w:val="Block Text"/>
    <w:basedOn w:val="Normal"/>
    <w:rsid w:val="00B175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75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7586"/>
    <w:rPr>
      <w:sz w:val="16"/>
      <w:vertAlign w:val="superscript"/>
    </w:rPr>
  </w:style>
  <w:style w:type="character" w:customStyle="1" w:styleId="Symbols">
    <w:name w:val="Symbols"/>
    <w:basedOn w:val="DefaultParagraphFont"/>
    <w:rsid w:val="00B17586"/>
    <w:rPr>
      <w:rFonts w:ascii="Symbol" w:hAnsi="Symbol"/>
    </w:rPr>
  </w:style>
  <w:style w:type="character" w:customStyle="1" w:styleId="MenuOptions">
    <w:name w:val="Menu Options"/>
    <w:basedOn w:val="DefaultParagraphFont"/>
    <w:rsid w:val="00B175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7586"/>
    <w:rPr>
      <w:b/>
    </w:rPr>
  </w:style>
  <w:style w:type="character" w:customStyle="1" w:styleId="Underlined">
    <w:name w:val="Underlined"/>
    <w:basedOn w:val="DefaultParagraphFont"/>
    <w:rsid w:val="00B17586"/>
    <w:rPr>
      <w:u w:val="single"/>
    </w:rPr>
  </w:style>
  <w:style w:type="paragraph" w:customStyle="1" w:styleId="TableBodyTextRight">
    <w:name w:val="Table Body Text Right"/>
    <w:basedOn w:val="TableBodyText"/>
    <w:rsid w:val="00B175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7586"/>
    <w:rPr>
      <w:sz w:val="18"/>
    </w:rPr>
  </w:style>
  <w:style w:type="paragraph" w:customStyle="1" w:styleId="BodySmallRight">
    <w:name w:val="Body Small Right"/>
    <w:basedOn w:val="BodyTextRight"/>
    <w:rsid w:val="00B17586"/>
    <w:rPr>
      <w:sz w:val="18"/>
      <w:szCs w:val="18"/>
    </w:rPr>
  </w:style>
  <w:style w:type="paragraph" w:customStyle="1" w:styleId="MarginEdition">
    <w:name w:val="Margin Edition"/>
    <w:basedOn w:val="MarginNote"/>
    <w:rsid w:val="00B175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7586"/>
    <w:rPr>
      <w:sz w:val="2"/>
      <w:szCs w:val="2"/>
    </w:rPr>
  </w:style>
  <w:style w:type="character" w:customStyle="1" w:styleId="Small">
    <w:name w:val="Small"/>
    <w:basedOn w:val="DefaultParagraphFont"/>
    <w:rsid w:val="00B17586"/>
    <w:rPr>
      <w:sz w:val="16"/>
    </w:rPr>
  </w:style>
  <w:style w:type="paragraph" w:customStyle="1" w:styleId="WideTable">
    <w:name w:val="Wide Table"/>
    <w:basedOn w:val="Normal"/>
    <w:rsid w:val="00B175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7586"/>
  </w:style>
  <w:style w:type="paragraph" w:styleId="Quote">
    <w:name w:val="Quote"/>
    <w:basedOn w:val="Heading1"/>
    <w:link w:val="QuoteChar"/>
    <w:qFormat/>
    <w:rsid w:val="00B175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75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7586"/>
    <w:pPr>
      <w:pageBreakBefore/>
    </w:pPr>
  </w:style>
  <w:style w:type="paragraph" w:customStyle="1" w:styleId="Border">
    <w:name w:val="Border"/>
    <w:basedOn w:val="Normal"/>
    <w:qFormat/>
    <w:rsid w:val="00B175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75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5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5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75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75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75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75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75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7586"/>
    <w:rPr>
      <w:u w:val="single"/>
    </w:rPr>
  </w:style>
  <w:style w:type="character" w:customStyle="1" w:styleId="BoldandItalics">
    <w:name w:val="Bold and Italics"/>
    <w:qFormat/>
    <w:rsid w:val="00B17586"/>
    <w:rPr>
      <w:b/>
      <w:i/>
      <w:u w:val="none"/>
    </w:rPr>
  </w:style>
  <w:style w:type="paragraph" w:styleId="BalloonText">
    <w:name w:val="Balloon Text"/>
    <w:basedOn w:val="Normal"/>
    <w:link w:val="BalloonTextChar"/>
    <w:rsid w:val="00B175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75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75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75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75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75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758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C4C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661</Words>
  <Characters>4638</Characters>
  <Application>Microsoft Office Word</Application>
  <DocSecurity>0</DocSecurity>
  <Lines>193</Lines>
  <Paragraphs>82</Paragraphs>
  <ScaleCrop>false</ScaleCrop>
  <Company>Author-it Software Corporation Ltd.</Company>
  <LinksUpToDate>false</LinksUpToDate>
  <CharactersWithSpaces>5217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FWPCOT5212 Implement workplace sustainability practices in the forest and wood products industry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2024-04-26T01:45:00Z</dcterms:created>
  <dcterms:modified xsi:type="dcterms:W3CDTF">2024-04-26T01:45:00Z</dcterms:modified>
</cp:coreProperties>
</file>