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2C2" w:rsidP="004832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FWPCOT5209 Manage tree harvesting to minimise environmental impact</w:t>
      </w:r>
      <w:r>
        <w:fldChar w:fldCharType="end"/>
      </w:r>
    </w:p>
    <w:p w:rsidR="004832C2" w:rsidP="004832C2">
      <w:pPr>
        <w:pStyle w:val="Version"/>
        <w:sectPr w:rsidSect="00200E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E19" w:rsidP="00200E19">
      <w:pPr>
        <w:pStyle w:val="SuperHeading"/>
      </w:pPr>
      <w:r w:rsidRPr="00200E19">
        <w:t>FWPCOT5209 Manage tree harvesting to minimise environmental impact</w:t>
      </w:r>
    </w:p>
    <w:p w:rsidR="00000000" w:rsidRPr="00200E19" w:rsidP="00200E19">
      <w:pPr>
        <w:pStyle w:val="Heading1"/>
      </w:pPr>
      <w:bookmarkStart w:id="1" w:name="O_719810"/>
      <w:bookmarkEnd w:id="1"/>
      <w:r w:rsidRPr="00200E1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832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E19" w:rsidP="00200E19">
            <w:pPr>
              <w:pStyle w:val="BodyText"/>
            </w:pPr>
            <w:r w:rsidRPr="00200E1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E19">
            <w:pPr>
              <w:pStyle w:val="BodyText"/>
              <w:rPr>
                <w:lang w:val="en-NZ"/>
              </w:rPr>
            </w:pPr>
            <w:r w:rsidRPr="00200E19">
              <w:rPr>
                <w:rStyle w:val="SpecialBold"/>
              </w:rPr>
              <w:t>Comment</w:t>
            </w:r>
          </w:p>
        </w:tc>
      </w:tr>
      <w:tr w:rsidTr="004832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E19">
            <w:pPr>
              <w:pStyle w:val="BodyText"/>
              <w:rPr>
                <w:lang w:val="en-NZ"/>
              </w:rPr>
            </w:pPr>
            <w:r w:rsidRPr="00200E19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E19" w:rsidP="00200E19">
            <w:pPr>
              <w:pStyle w:val="BodyText"/>
            </w:pPr>
            <w:r w:rsidRPr="00200E19">
              <w:t>Replaces equivalent unit FPICOT5209B Manage tree harvesting to minimise environmental impact which was first released with FPI11 Forest and Forest Products Training Package Version 2.2</w:t>
            </w:r>
          </w:p>
        </w:tc>
      </w:tr>
    </w:tbl>
    <w:p w:rsidR="00000000" w:rsidRPr="00200E19" w:rsidP="00200E19">
      <w:pPr>
        <w:pStyle w:val="BodyText"/>
      </w:pPr>
    </w:p>
    <w:p w:rsidR="00000000" w:rsidRPr="00200E19" w:rsidP="00200E19">
      <w:pPr>
        <w:pStyle w:val="AllowPageBreak"/>
      </w:pPr>
    </w:p>
    <w:p w:rsidR="00000000" w:rsidRPr="00200E19" w:rsidP="00200E19">
      <w:pPr>
        <w:pStyle w:val="Heading1"/>
      </w:pPr>
      <w:bookmarkStart w:id="2" w:name="O_719811"/>
      <w:bookmarkEnd w:id="2"/>
      <w:r w:rsidRPr="00200E19">
        <w:t>Application</w:t>
      </w:r>
    </w:p>
    <w:p w:rsidR="00000000" w:rsidRPr="00200E19" w:rsidP="004832C2">
      <w:pPr>
        <w:pStyle w:val="BodyText"/>
      </w:pPr>
      <w:r w:rsidRPr="00200E19">
        <w:t>This unit of competency describes the ou</w:t>
      </w:r>
      <w:r w:rsidRPr="00200E19">
        <w:t>tcomes required to plan and manage tree harvesting to minimise environmental impact and by-product while maximising yields. It applies to a variety of settings including forest environment (native and plantation), agroforestry and farm forestry.</w:t>
      </w:r>
    </w:p>
    <w:p w:rsidR="00000000" w:rsidRPr="00200E19" w:rsidP="004832C2">
      <w:pPr>
        <w:pStyle w:val="BodyText"/>
      </w:pPr>
      <w:r w:rsidRPr="00200E19">
        <w:t xml:space="preserve">The unit </w:t>
      </w:r>
      <w:r w:rsidRPr="00200E19">
        <w:t>applies to job roles including Environmental Planner and Manager, Forest/Timber Harvester, Forest Planner, Forest Sustainability Manager, Forestry Manager, Plantation Manager, Sustainability Manager, and Technical Forester.</w:t>
      </w:r>
    </w:p>
    <w:p w:rsidR="00000000" w:rsidRPr="00200E19" w:rsidP="004832C2">
      <w:pPr>
        <w:pStyle w:val="BodyText"/>
      </w:pPr>
      <w:r w:rsidRPr="00200E19">
        <w:t>No licensing, legislative, regu</w:t>
      </w:r>
      <w:r w:rsidRPr="00200E19">
        <w:t>latory, or certification requirements apply to this unit at the time of publication.</w:t>
      </w:r>
    </w:p>
    <w:p w:rsidR="00000000" w:rsidRPr="00200E19" w:rsidP="00200E19">
      <w:pPr>
        <w:pStyle w:val="Heading1"/>
      </w:pPr>
      <w:bookmarkStart w:id="3" w:name="O_719812"/>
      <w:bookmarkEnd w:id="3"/>
      <w:r w:rsidRPr="00200E19">
        <w:t>Pre-requisite Unit</w:t>
      </w:r>
    </w:p>
    <w:p w:rsidR="00000000" w:rsidRPr="00200E19" w:rsidP="004832C2">
      <w:pPr>
        <w:pStyle w:val="BodyText"/>
      </w:pPr>
      <w:r w:rsidRPr="00200E19">
        <w:t>Nil.</w:t>
      </w:r>
    </w:p>
    <w:p w:rsidR="00000000" w:rsidRPr="00200E19" w:rsidP="00200E19">
      <w:pPr>
        <w:pStyle w:val="Heading1"/>
      </w:pPr>
      <w:bookmarkStart w:id="4" w:name="O_719814"/>
      <w:bookmarkEnd w:id="4"/>
      <w:r w:rsidRPr="00200E19">
        <w:t>Unit Sector</w:t>
      </w:r>
    </w:p>
    <w:p w:rsidR="00000000" w:rsidRPr="00200E19" w:rsidP="004832C2">
      <w:pPr>
        <w:pStyle w:val="BodyText"/>
      </w:pPr>
      <w:r w:rsidRPr="00200E19">
        <w:t>Common Technical</w:t>
      </w:r>
    </w:p>
    <w:p w:rsidR="00000000" w:rsidRPr="00200E19" w:rsidP="00200E19">
      <w:pPr>
        <w:pStyle w:val="Heading1"/>
      </w:pPr>
      <w:bookmarkStart w:id="5" w:name="O_719815"/>
      <w:bookmarkEnd w:id="5"/>
      <w:r w:rsidRPr="00200E1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832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E19" w:rsidP="00200E19">
            <w:pPr>
              <w:pStyle w:val="BodyText"/>
            </w:pPr>
            <w:r w:rsidRPr="00200E1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E19">
            <w:pPr>
              <w:pStyle w:val="BodyText"/>
              <w:rPr>
                <w:lang w:val="en-NZ"/>
              </w:rPr>
            </w:pPr>
            <w:r w:rsidRPr="00200E19">
              <w:rPr>
                <w:rStyle w:val="SpecialBold"/>
              </w:rPr>
              <w:t>PERFORMANCE CRITERIA</w:t>
            </w:r>
          </w:p>
        </w:tc>
      </w:tr>
      <w:tr w:rsidTr="004832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E19" w:rsidP="00200E19">
            <w:pPr>
              <w:pStyle w:val="BodyText"/>
            </w:pPr>
            <w:r w:rsidRPr="00200E1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E19">
            <w:pPr>
              <w:pStyle w:val="BodyText"/>
              <w:rPr>
                <w:lang w:val="en-NZ"/>
              </w:rPr>
            </w:pPr>
            <w:r w:rsidRPr="00200E19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4832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E19">
            <w:pPr>
              <w:pStyle w:val="BodyText"/>
              <w:rPr>
                <w:lang w:val="en-NZ"/>
              </w:rPr>
            </w:pPr>
            <w:r w:rsidRPr="00200E19">
              <w:t>1. Develop tree harve</w:t>
            </w:r>
            <w:r w:rsidRPr="00200E19">
              <w:t>sting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E19" w:rsidP="00200E19">
            <w:pPr>
              <w:pStyle w:val="BodyText"/>
            </w:pPr>
            <w:r w:rsidRPr="00200E19">
              <w:t>1.1 Analyse workplace health and safety (WHS), environmental and regulatory requirements for the design and operation of harvest activities.</w:t>
            </w:r>
          </w:p>
          <w:p w:rsidR="00000000" w:rsidRPr="00200E19" w:rsidP="00200E19">
            <w:pPr>
              <w:pStyle w:val="BodyText"/>
            </w:pPr>
            <w:r w:rsidRPr="00200E19">
              <w:t>1.2 Research and analyse tree harvesting requirements.</w:t>
            </w:r>
          </w:p>
          <w:p w:rsidR="00000000" w:rsidRPr="00200E19" w:rsidP="00200E19">
            <w:pPr>
              <w:pStyle w:val="BodyText"/>
            </w:pPr>
            <w:r w:rsidRPr="00200E19">
              <w:t>1.3 Consult stakeholders as an integral part of t</w:t>
            </w:r>
            <w:r w:rsidRPr="00200E19">
              <w:t>he planning process.</w:t>
            </w:r>
          </w:p>
          <w:p w:rsidR="00000000" w:rsidRPr="00200E19" w:rsidP="00200E19">
            <w:pPr>
              <w:pStyle w:val="BodyText"/>
            </w:pPr>
            <w:r w:rsidRPr="00200E19">
              <w:t>1.4 Identify and calculate available timber.</w:t>
            </w:r>
          </w:p>
          <w:p w:rsidR="00000000" w:rsidRPr="00200E19" w:rsidP="00200E19">
            <w:pPr>
              <w:pStyle w:val="BodyText"/>
            </w:pPr>
            <w:r w:rsidRPr="00200E19">
              <w:t>1.5 Develop tree harvesting plan to ensure maximum yields while minimising environmental impact and by-product.</w:t>
            </w:r>
          </w:p>
          <w:p w:rsidR="00000000" w:rsidP="00200E19">
            <w:pPr>
              <w:pStyle w:val="BodyText"/>
              <w:rPr>
                <w:lang w:val="en-NZ"/>
              </w:rPr>
            </w:pPr>
            <w:r w:rsidRPr="00200E19">
              <w:t xml:space="preserve">1.6 Gain approval for plan and inform work teams. </w:t>
            </w:r>
          </w:p>
        </w:tc>
      </w:tr>
      <w:tr w:rsidTr="004832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E19">
            <w:pPr>
              <w:pStyle w:val="BodyText"/>
              <w:rPr>
                <w:lang w:val="en-NZ"/>
              </w:rPr>
            </w:pPr>
            <w:r w:rsidRPr="00200E19">
              <w:t>2. Initiate pre-harvesting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E19" w:rsidP="00200E19">
            <w:pPr>
              <w:pStyle w:val="BodyText"/>
            </w:pPr>
            <w:r w:rsidRPr="00200E19">
              <w:t>2.1 Select appropriate personal protective and other equipment and check for operational effectiveness.</w:t>
            </w:r>
          </w:p>
          <w:p w:rsidR="00000000" w:rsidRPr="00200E19" w:rsidP="00200E19">
            <w:pPr>
              <w:pStyle w:val="BodyText"/>
            </w:pPr>
            <w:r w:rsidRPr="00200E19">
              <w:t xml:space="preserve">2.2 Install or identify buffer zones, protected areas and erosion control measures. </w:t>
            </w:r>
          </w:p>
          <w:p w:rsidR="00000000" w:rsidRPr="00200E19" w:rsidP="00200E19">
            <w:pPr>
              <w:pStyle w:val="BodyText"/>
            </w:pPr>
            <w:r w:rsidRPr="00200E19">
              <w:t>2.3 Acquire resources in line</w:t>
            </w:r>
            <w:r w:rsidRPr="00200E19">
              <w:t xml:space="preserve"> with plan requirements, and estimate equipment and resource requirements.</w:t>
            </w:r>
          </w:p>
          <w:p w:rsidR="00000000" w:rsidP="00200E19">
            <w:pPr>
              <w:pStyle w:val="BodyText"/>
              <w:rPr>
                <w:lang w:val="en-NZ"/>
              </w:rPr>
            </w:pPr>
            <w:r w:rsidRPr="00200E19">
              <w:t>2.4 Apply for and gain planning permits and access permission.</w:t>
            </w:r>
          </w:p>
        </w:tc>
      </w:tr>
      <w:tr w:rsidTr="004832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E19">
            <w:pPr>
              <w:pStyle w:val="BodyText"/>
              <w:rPr>
                <w:lang w:val="en-NZ"/>
              </w:rPr>
            </w:pPr>
            <w:r w:rsidRPr="00200E19">
              <w:t>3. Manage tree harvesting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E19" w:rsidP="00200E19">
            <w:pPr>
              <w:pStyle w:val="BodyText"/>
            </w:pPr>
            <w:r w:rsidRPr="00200E19">
              <w:t>3.1 Manage harvesting operational activities to comply with environmental and or</w:t>
            </w:r>
            <w:r w:rsidRPr="00200E19">
              <w:t>ganisational requirements.</w:t>
            </w:r>
          </w:p>
          <w:p w:rsidR="00000000" w:rsidRPr="00200E19" w:rsidP="00200E19">
            <w:pPr>
              <w:pStyle w:val="BodyText"/>
            </w:pPr>
            <w:r w:rsidRPr="00200E19">
              <w:t>3.2 Monitor sustainability indicators for compliance with sustainability plan.</w:t>
            </w:r>
          </w:p>
          <w:p w:rsidR="00000000" w:rsidP="00200E19">
            <w:pPr>
              <w:pStyle w:val="BodyText"/>
              <w:rPr>
                <w:lang w:val="en-NZ"/>
              </w:rPr>
            </w:pPr>
            <w:r w:rsidRPr="00200E19">
              <w:t>3.3 Rectify reported exceptions to work order and tree harvesting plan within legislative and planned timeframes.</w:t>
            </w:r>
          </w:p>
        </w:tc>
      </w:tr>
      <w:tr w:rsidTr="004832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E19">
            <w:pPr>
              <w:pStyle w:val="BodyText"/>
              <w:rPr>
                <w:lang w:val="en-NZ"/>
              </w:rPr>
            </w:pPr>
            <w:r w:rsidRPr="00200E19">
              <w:t>4. Review tree harvesting operation</w:t>
            </w:r>
            <w:r w:rsidRPr="00200E19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E19" w:rsidP="00200E19">
            <w:pPr>
              <w:pStyle w:val="BodyText"/>
            </w:pPr>
            <w:r w:rsidRPr="00200E19">
              <w:t>4.1 Report sustainability indicators for all harvesting stages, including pre- and post-harvesting, in line with organisational and contractual requirements.</w:t>
            </w:r>
          </w:p>
          <w:p w:rsidR="00000000" w:rsidRPr="00200E19" w:rsidP="00200E19">
            <w:pPr>
              <w:pStyle w:val="BodyText"/>
            </w:pPr>
            <w:r w:rsidRPr="00200E19">
              <w:t>4.2 Report performance indicators to appropriate stakeholders in line with legislative and contr</w:t>
            </w:r>
            <w:r w:rsidRPr="00200E19">
              <w:t>actual requirements.</w:t>
            </w:r>
          </w:p>
          <w:p w:rsidR="00000000" w:rsidP="00200E19">
            <w:pPr>
              <w:pStyle w:val="BodyText"/>
              <w:rPr>
                <w:lang w:val="en-NZ"/>
              </w:rPr>
            </w:pPr>
            <w:r w:rsidRPr="00200E19">
              <w:t>4.3 Report sufficient feedback to provide data for assistance with planning of future harvesting.</w:t>
            </w:r>
          </w:p>
        </w:tc>
      </w:tr>
      <w:tr w:rsidTr="004832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E19">
            <w:pPr>
              <w:pStyle w:val="BodyText"/>
              <w:rPr>
                <w:lang w:val="en-NZ"/>
              </w:rPr>
            </w:pPr>
            <w:r w:rsidRPr="00200E19">
              <w:t>5. Review tree harvesting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E19" w:rsidP="00200E19">
            <w:pPr>
              <w:pStyle w:val="BodyText"/>
            </w:pPr>
            <w:r w:rsidRPr="00200E19">
              <w:t>5.1 Analyse data from tree harvesting operations to assist with planning future harvesting operations.</w:t>
            </w:r>
          </w:p>
          <w:p w:rsidR="00000000" w:rsidRPr="00200E19" w:rsidP="00200E19">
            <w:pPr>
              <w:pStyle w:val="BodyText"/>
            </w:pPr>
            <w:r w:rsidRPr="00200E19">
              <w:t>5.</w:t>
            </w:r>
            <w:r w:rsidRPr="00200E19">
              <w:t>2 Implement techniques to review effectiveness of harvesting operations in maximising yields and minimising environmental impact and by-product.</w:t>
            </w:r>
          </w:p>
          <w:p w:rsidR="00000000" w:rsidRPr="00200E19" w:rsidP="00200E19">
            <w:pPr>
              <w:pStyle w:val="BodyText"/>
            </w:pPr>
            <w:r w:rsidRPr="00200E19">
              <w:t>5.3 Use information to change harvesting plan as required.</w:t>
            </w:r>
          </w:p>
        </w:tc>
      </w:tr>
    </w:tbl>
    <w:p w:rsidR="00000000" w:rsidRPr="00200E19" w:rsidP="00200E19">
      <w:pPr>
        <w:pStyle w:val="BodyText"/>
      </w:pPr>
    </w:p>
    <w:p w:rsidR="00000000" w:rsidRPr="00200E19" w:rsidP="00200E19">
      <w:pPr>
        <w:pStyle w:val="AllowPageBreak"/>
      </w:pPr>
    </w:p>
    <w:p w:rsidR="00000000" w:rsidRPr="00200E19" w:rsidP="00200E19">
      <w:pPr>
        <w:pStyle w:val="Heading1"/>
      </w:pPr>
      <w:bookmarkStart w:id="6" w:name="O_719816"/>
      <w:bookmarkEnd w:id="6"/>
      <w:r w:rsidRPr="00200E1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4832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E19">
            <w:pPr>
              <w:pStyle w:val="BodyText"/>
              <w:rPr>
                <w:lang w:val="en-NZ"/>
              </w:rPr>
            </w:pPr>
            <w:r w:rsidRPr="00200E19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4832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E19">
            <w:pPr>
              <w:pStyle w:val="BodyText"/>
              <w:rPr>
                <w:lang w:val="en-NZ"/>
              </w:rPr>
            </w:pPr>
            <w:r w:rsidRPr="00200E19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E19">
            <w:pPr>
              <w:pStyle w:val="ListBullet"/>
              <w:rPr>
                <w:lang w:val="en-NZ"/>
              </w:rPr>
            </w:pPr>
            <w:r w:rsidRPr="00200E19">
              <w:t>Complete a range of complex calculations involving gross and nett spatial areas and volumes o</w:t>
            </w:r>
            <w:r w:rsidRPr="00200E19">
              <w:t>f extraction.</w:t>
            </w:r>
          </w:p>
        </w:tc>
      </w:tr>
      <w:tr w:rsidTr="004832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E19">
            <w:pPr>
              <w:pStyle w:val="BodyText"/>
              <w:rPr>
                <w:lang w:val="en-NZ"/>
              </w:rPr>
            </w:pPr>
            <w:r w:rsidRPr="00200E19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E19" w:rsidP="00200E19">
            <w:pPr>
              <w:pStyle w:val="ListBullet"/>
            </w:pPr>
            <w:r w:rsidRPr="00200E19">
              <w:t>Clearly represent complex harvest plans to others.</w:t>
            </w:r>
          </w:p>
          <w:p w:rsidR="00000000" w:rsidRPr="00200E19" w:rsidP="00200E19">
            <w:pPr>
              <w:pStyle w:val="ListBullet"/>
            </w:pPr>
            <w:r w:rsidRPr="00200E19">
              <w:t>Ask open and closed probe questions and actively listen to:</w:t>
            </w:r>
          </w:p>
          <w:p w:rsidR="00000000" w:rsidRPr="00200E19" w:rsidP="00200E19">
            <w:pPr>
              <w:pStyle w:val="ListBullet2"/>
            </w:pPr>
            <w:r w:rsidRPr="00200E19">
              <w:t>engage in a consultative process with others to generate and refine ideas</w:t>
            </w:r>
          </w:p>
          <w:p w:rsidR="00000000" w:rsidP="00200E19">
            <w:pPr>
              <w:pStyle w:val="ListBullet2"/>
              <w:rPr>
                <w:lang w:val="en-NZ"/>
              </w:rPr>
            </w:pPr>
            <w:r w:rsidRPr="00200E19">
              <w:t>seek feedback on proposed plan inclusions.</w:t>
            </w:r>
          </w:p>
        </w:tc>
      </w:tr>
      <w:tr w:rsidTr="004832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E19">
            <w:pPr>
              <w:pStyle w:val="BodyText"/>
              <w:rPr>
                <w:lang w:val="en-NZ"/>
              </w:rPr>
            </w:pPr>
            <w:r w:rsidRPr="00200E19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E19" w:rsidP="00200E19">
            <w:pPr>
              <w:pStyle w:val="ListBullet"/>
            </w:pPr>
            <w:r w:rsidRPr="00200E19">
              <w:t>Interpret complex and unfamiliar:</w:t>
            </w:r>
          </w:p>
          <w:p w:rsidR="00000000" w:rsidRPr="00200E19" w:rsidP="00200E19">
            <w:pPr>
              <w:pStyle w:val="ListBullet"/>
            </w:pPr>
            <w:r w:rsidRPr="00200E19">
              <w:t>regulatory and environmental information affecting harvest plans</w:t>
            </w:r>
          </w:p>
          <w:p w:rsidR="00000000" w:rsidP="00200E19">
            <w:pPr>
              <w:pStyle w:val="ListBullet"/>
              <w:rPr>
                <w:lang w:val="en-NZ"/>
              </w:rPr>
            </w:pPr>
            <w:r w:rsidRPr="00200E19">
              <w:t>local authority zoning and approval documents.</w:t>
            </w:r>
          </w:p>
        </w:tc>
      </w:tr>
      <w:tr w:rsidTr="004832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E19">
            <w:pPr>
              <w:pStyle w:val="BodyText"/>
              <w:rPr>
                <w:lang w:val="en-NZ"/>
              </w:rPr>
            </w:pPr>
            <w:r w:rsidRPr="00200E19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E19" w:rsidP="00200E19">
            <w:pPr>
              <w:pStyle w:val="ListBullet"/>
            </w:pPr>
            <w:r w:rsidRPr="00200E19">
              <w:t>Document detailed and accurate harvesting plans and reports.</w:t>
            </w:r>
          </w:p>
          <w:p w:rsidR="00000000" w:rsidP="00200E19">
            <w:pPr>
              <w:pStyle w:val="ListBullet"/>
              <w:rPr>
                <w:lang w:val="en-NZ"/>
              </w:rPr>
            </w:pPr>
            <w:r w:rsidRPr="00200E19">
              <w:t>Complete detailed approval applications.</w:t>
            </w:r>
          </w:p>
        </w:tc>
      </w:tr>
      <w:tr w:rsidTr="004832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E19">
            <w:pPr>
              <w:pStyle w:val="BodyText"/>
              <w:rPr>
                <w:lang w:val="en-NZ"/>
              </w:rPr>
            </w:pPr>
            <w:r w:rsidRPr="00200E19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E19">
            <w:pPr>
              <w:pStyle w:val="ListBullet"/>
              <w:rPr>
                <w:lang w:val="en-NZ"/>
              </w:rPr>
            </w:pPr>
            <w:r w:rsidRPr="00200E19">
              <w:t>Plan and organise collection of all required information and manage own timing and productivity to complete plans and</w:t>
            </w:r>
            <w:r w:rsidRPr="00200E19">
              <w:t xml:space="preserve"> harvesting operations within deadlines.</w:t>
            </w:r>
          </w:p>
        </w:tc>
      </w:tr>
      <w:tr w:rsidTr="004832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E19">
            <w:pPr>
              <w:pStyle w:val="BodyText"/>
              <w:rPr>
                <w:lang w:val="en-NZ"/>
              </w:rPr>
            </w:pPr>
            <w:r w:rsidRPr="00200E19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E19" w:rsidP="00200E19">
            <w:pPr>
              <w:pStyle w:val="ListBullet"/>
            </w:pPr>
            <w:r w:rsidRPr="00200E19">
              <w:t>Use computers and software programs for documenting harvest plans and reports.</w:t>
            </w:r>
          </w:p>
        </w:tc>
      </w:tr>
    </w:tbl>
    <w:p w:rsidR="00000000" w:rsidRPr="00200E19" w:rsidP="00200E19">
      <w:pPr>
        <w:pStyle w:val="BodyText"/>
      </w:pPr>
    </w:p>
    <w:p w:rsidR="00000000" w:rsidRPr="00200E19" w:rsidP="00200E19">
      <w:pPr>
        <w:pStyle w:val="AllowPageBreak"/>
      </w:pPr>
    </w:p>
    <w:p w:rsidR="00000000" w:rsidRPr="00200E19" w:rsidP="00200E19">
      <w:pPr>
        <w:pStyle w:val="Heading1"/>
      </w:pPr>
      <w:bookmarkStart w:id="7" w:name="O_719818"/>
      <w:bookmarkEnd w:id="7"/>
      <w:r w:rsidRPr="00200E19">
        <w:t>Unit Mapping Information</w:t>
      </w:r>
    </w:p>
    <w:p w:rsidR="00000000" w:rsidRPr="00200E19" w:rsidP="004832C2">
      <w:pPr>
        <w:pStyle w:val="BodyText"/>
      </w:pPr>
      <w:r w:rsidRPr="00200E19">
        <w:t>FPICOT5209B Manage tree harvesting to minimise environmental impact</w:t>
      </w:r>
    </w:p>
    <w:p w:rsidR="00000000" w:rsidRPr="00200E19" w:rsidP="00200E19">
      <w:pPr>
        <w:pStyle w:val="Heading1"/>
      </w:pPr>
      <w:bookmarkStart w:id="8" w:name="O_719825"/>
      <w:bookmarkEnd w:id="8"/>
      <w:r w:rsidRPr="00200E19">
        <w:t>Links</w:t>
      </w:r>
    </w:p>
    <w:p w:rsidR="00000000" w:rsidRPr="00200E19" w:rsidP="004832C2">
      <w:pPr>
        <w:pStyle w:val="BodyText"/>
      </w:pPr>
      <w:r w:rsidRPr="00200E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9797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00E19" w:rsidP="004832C2">
      <w:pPr>
        <w:pStyle w:val="BodyText"/>
        <w:sectPr w:rsidSect="00200E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0E19" w:rsidP="00200E19">
      <w:pPr>
        <w:pStyle w:val="SuperHeading"/>
      </w:pPr>
      <w:r w:rsidRPr="00200E19">
        <w:t xml:space="preserve">Assessment </w:t>
      </w:r>
      <w:r w:rsidRPr="00200E19">
        <w:t>Requirements for FWPCOT5209 Manage tree harvesting to minimise environmental impact</w:t>
      </w:r>
    </w:p>
    <w:p w:rsidR="00000000" w:rsidRPr="00200E19" w:rsidP="00200E19">
      <w:pPr>
        <w:pStyle w:val="Heading1"/>
      </w:pPr>
      <w:bookmarkStart w:id="9" w:name="O_719820"/>
      <w:bookmarkEnd w:id="9"/>
      <w:r w:rsidRPr="00200E1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832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E19" w:rsidP="00200E19">
            <w:pPr>
              <w:pStyle w:val="BodyText"/>
            </w:pPr>
            <w:r w:rsidRPr="00200E1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E19">
            <w:pPr>
              <w:pStyle w:val="BodyText"/>
              <w:rPr>
                <w:lang w:val="en-NZ"/>
              </w:rPr>
            </w:pPr>
            <w:r w:rsidRPr="00200E19">
              <w:rPr>
                <w:rStyle w:val="SpecialBold"/>
              </w:rPr>
              <w:t>Comment</w:t>
            </w:r>
          </w:p>
        </w:tc>
      </w:tr>
      <w:tr w:rsidTr="004832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E19">
            <w:pPr>
              <w:pStyle w:val="BodyText"/>
              <w:rPr>
                <w:lang w:val="en-NZ"/>
              </w:rPr>
            </w:pPr>
            <w:r w:rsidRPr="00200E19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E19" w:rsidP="00200E19">
            <w:pPr>
              <w:pStyle w:val="BodyText"/>
            </w:pPr>
            <w:r w:rsidRPr="00200E19">
              <w:t>Replaces equivalent unit FPICOT5209B Manage tree harvesting to minimise environmental impact which was first release</w:t>
            </w:r>
            <w:r w:rsidRPr="00200E19">
              <w:t>d with FPI11 Forest and Forest Products Training Package Version 2.2.</w:t>
            </w:r>
          </w:p>
          <w:p w:rsidR="00000000" w:rsidRPr="00200E19" w:rsidP="00200E19">
            <w:pPr>
              <w:pStyle w:val="BodyText"/>
            </w:pPr>
            <w:r w:rsidRPr="00200E19">
              <w:t xml:space="preserve">Assessment requirements now specify the performance and knowledge evidence, as well as assessment conditions for this unit of competency.  These sections simplify and replace components </w:t>
            </w:r>
            <w:r w:rsidRPr="00200E19">
              <w:t>used in the previous unit format, including ‘Required Skills and Knowledge, Evidence Guide and Range Statement’.</w:t>
            </w:r>
          </w:p>
        </w:tc>
      </w:tr>
    </w:tbl>
    <w:p w:rsidR="00000000" w:rsidRPr="00200E19" w:rsidP="00200E19">
      <w:pPr>
        <w:pStyle w:val="BodyText"/>
      </w:pPr>
    </w:p>
    <w:p w:rsidR="00000000" w:rsidRPr="00200E19" w:rsidP="00200E19">
      <w:pPr>
        <w:pStyle w:val="AllowPageBreak"/>
      </w:pPr>
    </w:p>
    <w:p w:rsidR="00000000" w:rsidRPr="00200E19" w:rsidP="00200E19">
      <w:pPr>
        <w:pStyle w:val="Heading1"/>
      </w:pPr>
      <w:bookmarkStart w:id="10" w:name="O_719821"/>
      <w:bookmarkEnd w:id="10"/>
      <w:r w:rsidRPr="00200E19">
        <w:t>Performance Evidence</w:t>
      </w:r>
    </w:p>
    <w:p w:rsidR="00000000" w:rsidRPr="00200E19" w:rsidP="004832C2">
      <w:pPr>
        <w:pStyle w:val="BodyText"/>
      </w:pPr>
      <w:r w:rsidRPr="00200E19">
        <w:t>A person demonstrating competency in this unit must satisfy all of t</w:t>
      </w:r>
      <w:r w:rsidRPr="00200E19">
        <w:t>he elements, performance criteria and foundation skills of this unit, and must be able to provide evidence that they can:</w:t>
      </w:r>
    </w:p>
    <w:p w:rsidR="00000000" w:rsidRPr="00200E19" w:rsidP="00200E19">
      <w:pPr>
        <w:pStyle w:val="ListBullet"/>
      </w:pPr>
      <w:r w:rsidRPr="00200E19">
        <w:t>Develop a comprehensive written tree harvesting plan, to incorporate the following inclusions:</w:t>
      </w:r>
    </w:p>
    <w:p w:rsidR="00000000" w:rsidRPr="00200E19" w:rsidP="00200E19">
      <w:pPr>
        <w:pStyle w:val="ListBullet2"/>
      </w:pPr>
      <w:r w:rsidRPr="00200E19">
        <w:t>sustainability indicators</w:t>
      </w:r>
    </w:p>
    <w:p w:rsidR="00000000" w:rsidRPr="00200E19" w:rsidP="00200E19">
      <w:pPr>
        <w:pStyle w:val="ListBullet2"/>
      </w:pPr>
      <w:r w:rsidRPr="00200E19">
        <w:t>sustainability plan</w:t>
      </w:r>
    </w:p>
    <w:p w:rsidR="00000000" w:rsidRPr="00200E19" w:rsidP="00200E19">
      <w:pPr>
        <w:pStyle w:val="ListBullet2"/>
      </w:pPr>
      <w:r w:rsidRPr="00200E19">
        <w:t>workplace health and safety monitoring systems</w:t>
      </w:r>
    </w:p>
    <w:p w:rsidR="00000000" w:rsidRPr="00200E19" w:rsidP="00200E19">
      <w:pPr>
        <w:pStyle w:val="ListBullet2"/>
      </w:pPr>
      <w:r w:rsidRPr="00200E19">
        <w:t>certification scheme requirements</w:t>
      </w:r>
    </w:p>
    <w:p w:rsidR="00000000" w:rsidRPr="00200E19" w:rsidP="00200E19">
      <w:pPr>
        <w:pStyle w:val="ListBullet2"/>
      </w:pPr>
      <w:r w:rsidRPr="00200E19">
        <w:t>coupe size</w:t>
      </w:r>
    </w:p>
    <w:p w:rsidR="00000000" w:rsidRPr="00200E19" w:rsidP="00200E19">
      <w:pPr>
        <w:pStyle w:val="ListBullet2"/>
      </w:pPr>
      <w:r w:rsidRPr="00200E19">
        <w:t>calculation of available timber</w:t>
      </w:r>
    </w:p>
    <w:p w:rsidR="00000000" w:rsidRPr="00200E19" w:rsidP="00200E19">
      <w:pPr>
        <w:pStyle w:val="ListBullet2"/>
      </w:pPr>
      <w:r w:rsidRPr="00200E19">
        <w:t>key performance indicators</w:t>
      </w:r>
    </w:p>
    <w:p w:rsidR="00000000" w:rsidRPr="00200E19" w:rsidP="00200E19">
      <w:pPr>
        <w:pStyle w:val="ListBullet2"/>
      </w:pPr>
      <w:r w:rsidRPr="00200E19">
        <w:t>human resource requirements, equipment and resource requirement estimates</w:t>
      </w:r>
    </w:p>
    <w:p w:rsidR="00000000" w:rsidRPr="00200E19" w:rsidP="00200E19">
      <w:pPr>
        <w:pStyle w:val="ListBullet2"/>
      </w:pPr>
      <w:r w:rsidRPr="00200E19">
        <w:t>planning pe</w:t>
      </w:r>
      <w:r w:rsidRPr="00200E19">
        <w:t>rmits and access permission requirements</w:t>
      </w:r>
    </w:p>
    <w:p w:rsidR="00000000" w:rsidRPr="00200E19" w:rsidP="00200E19">
      <w:pPr>
        <w:pStyle w:val="ListBullet2"/>
      </w:pPr>
      <w:r w:rsidRPr="00200E19">
        <w:t>staff and contract work orders.</w:t>
      </w:r>
    </w:p>
    <w:p w:rsidR="00000000" w:rsidRPr="00200E19" w:rsidP="00200E19">
      <w:pPr>
        <w:pStyle w:val="ListBullet"/>
      </w:pPr>
      <w:r w:rsidRPr="00200E19">
        <w:t>Manage the harvesting operations according to the harvesting plan.</w:t>
      </w:r>
    </w:p>
    <w:p w:rsidR="00000000" w:rsidRPr="00200E19" w:rsidP="00200E19">
      <w:pPr>
        <w:pStyle w:val="ListBullet"/>
      </w:pPr>
      <w:r w:rsidRPr="00200E19">
        <w:t>Complete a post-harvesting report to include performance against key performance  and sustainability indicators.</w:t>
      </w:r>
    </w:p>
    <w:p w:rsidR="00000000" w:rsidRPr="00200E19" w:rsidP="00200E19">
      <w:pPr>
        <w:pStyle w:val="AllowPageBreak"/>
      </w:pPr>
    </w:p>
    <w:p w:rsidR="00000000" w:rsidRPr="00200E19" w:rsidP="00200E19">
      <w:pPr>
        <w:pStyle w:val="Heading1"/>
      </w:pPr>
      <w:bookmarkStart w:id="11" w:name="O_719822"/>
      <w:bookmarkEnd w:id="11"/>
      <w:r w:rsidRPr="00200E19">
        <w:t>Knowledge Evidence</w:t>
      </w:r>
    </w:p>
    <w:p w:rsidR="00000000" w:rsidRPr="00200E19" w:rsidP="004832C2">
      <w:pPr>
        <w:pStyle w:val="BodyText"/>
      </w:pPr>
      <w:r w:rsidRPr="00200E19">
        <w:t>A person competent in this unit must be able to demonstrate knowledge of:</w:t>
      </w:r>
    </w:p>
    <w:p w:rsidR="00000000" w:rsidRPr="00200E19" w:rsidP="00200E19">
      <w:pPr>
        <w:pStyle w:val="ListBullet"/>
      </w:pPr>
      <w:r w:rsidRPr="00200E19">
        <w:t>Key content and application of applicable commonwealth, state, territory or local government regulations and codes of practice relevant to harvest</w:t>
      </w:r>
      <w:r w:rsidRPr="00200E19">
        <w:t xml:space="preserve"> operations.</w:t>
      </w:r>
    </w:p>
    <w:p w:rsidR="00000000" w:rsidRPr="00200E19" w:rsidP="00200E19">
      <w:pPr>
        <w:pStyle w:val="ListBullet"/>
      </w:pPr>
      <w:r w:rsidRPr="00200E19">
        <w:t>Key content of applicable certification schemes, including:</w:t>
      </w:r>
    </w:p>
    <w:p w:rsidR="00000000" w:rsidRPr="00200E19" w:rsidP="00200E19">
      <w:pPr>
        <w:pStyle w:val="ListBullet2"/>
      </w:pPr>
      <w:r w:rsidRPr="00200E19">
        <w:t>Forest Stewardship Council</w:t>
      </w:r>
    </w:p>
    <w:p w:rsidR="00000000" w:rsidRPr="00200E19" w:rsidP="00200E19">
      <w:pPr>
        <w:pStyle w:val="ListBullet2"/>
      </w:pPr>
      <w:r w:rsidRPr="00200E19">
        <w:t>Australian Forestry Standard</w:t>
      </w:r>
    </w:p>
    <w:p w:rsidR="00000000" w:rsidRPr="00200E19" w:rsidP="00200E19">
      <w:pPr>
        <w:pStyle w:val="ListBullet2"/>
      </w:pPr>
      <w:r w:rsidRPr="00200E19">
        <w:t>ISO standards for environmental and other management systems.</w:t>
      </w:r>
    </w:p>
    <w:p w:rsidR="00000000" w:rsidRPr="00200E19" w:rsidP="00200E19">
      <w:pPr>
        <w:pStyle w:val="ListBullet"/>
      </w:pPr>
      <w:r w:rsidRPr="00200E19">
        <w:t>Land use zoning and land owning approval processes.</w:t>
      </w:r>
    </w:p>
    <w:p w:rsidR="00000000" w:rsidRPr="00200E19" w:rsidP="00200E19">
      <w:pPr>
        <w:pStyle w:val="ListBullet"/>
      </w:pPr>
      <w:r w:rsidRPr="00200E19">
        <w:t>Environment</w:t>
      </w:r>
      <w:r w:rsidRPr="00200E19">
        <w:t>al protection practices for forest settings, including:</w:t>
      </w:r>
    </w:p>
    <w:p w:rsidR="00000000" w:rsidRPr="00200E19" w:rsidP="00200E19">
      <w:pPr>
        <w:pStyle w:val="ListBullet2"/>
      </w:pPr>
      <w:r w:rsidRPr="00200E19">
        <w:t>minimising temporary, short-term, long-term and permanent damage to natural vegetation and landscape</w:t>
      </w:r>
    </w:p>
    <w:p w:rsidR="00000000" w:rsidRPr="00200E19" w:rsidP="00200E19">
      <w:pPr>
        <w:pStyle w:val="ListBullet2"/>
      </w:pPr>
      <w:r w:rsidRPr="00200E19">
        <w:t>soil and water protection</w:t>
      </w:r>
    </w:p>
    <w:p w:rsidR="00000000" w:rsidRPr="00200E19" w:rsidP="00200E19">
      <w:pPr>
        <w:pStyle w:val="ListBullet2"/>
      </w:pPr>
      <w:r w:rsidRPr="00200E19">
        <w:t>safe disposal of waste material</w:t>
      </w:r>
    </w:p>
    <w:p w:rsidR="00000000" w:rsidRPr="00200E19" w:rsidP="00200E19">
      <w:pPr>
        <w:pStyle w:val="ListBullet2"/>
      </w:pPr>
      <w:r w:rsidRPr="00200E19">
        <w:t>cleaning plant, tools and equipment.</w:t>
      </w:r>
    </w:p>
    <w:p w:rsidR="00000000" w:rsidRPr="00200E19" w:rsidP="00200E19">
      <w:pPr>
        <w:pStyle w:val="ListBullet"/>
      </w:pPr>
      <w:r w:rsidRPr="00200E19">
        <w:t>Key sustainability indicators, including:</w:t>
      </w:r>
    </w:p>
    <w:p w:rsidR="00000000" w:rsidRPr="00200E19" w:rsidP="00200E19">
      <w:pPr>
        <w:pStyle w:val="ListBullet2"/>
      </w:pPr>
      <w:r w:rsidRPr="00200E19">
        <w:t>water quality</w:t>
      </w:r>
    </w:p>
    <w:p w:rsidR="00000000" w:rsidRPr="00200E19" w:rsidP="00200E19">
      <w:pPr>
        <w:pStyle w:val="ListBullet2"/>
      </w:pPr>
      <w:r w:rsidRPr="00200E19">
        <w:t>soil condition</w:t>
      </w:r>
    </w:p>
    <w:p w:rsidR="00000000" w:rsidRPr="00200E19" w:rsidP="00200E19">
      <w:pPr>
        <w:pStyle w:val="ListBullet2"/>
      </w:pPr>
      <w:r w:rsidRPr="00200E19">
        <w:t>native flora and fauna protection</w:t>
      </w:r>
    </w:p>
    <w:p w:rsidR="00000000" w:rsidRPr="00200E19" w:rsidP="00200E19">
      <w:pPr>
        <w:pStyle w:val="ListBullet2"/>
      </w:pPr>
      <w:r w:rsidRPr="00200E19">
        <w:t>maintenance of culturally significant landscapes, natural or anthropogenic formations and constructions.</w:t>
      </w:r>
    </w:p>
    <w:p w:rsidR="00000000" w:rsidRPr="00200E19" w:rsidP="00200E19">
      <w:pPr>
        <w:pStyle w:val="ListBullet"/>
      </w:pPr>
      <w:r w:rsidRPr="00200E19">
        <w:t>Principles of harvest planning and format, c</w:t>
      </w:r>
      <w:r w:rsidRPr="00200E19">
        <w:t>ontent and use of plans</w:t>
      </w:r>
    </w:p>
    <w:p w:rsidR="00000000" w:rsidRPr="00200E19" w:rsidP="00200E19">
      <w:pPr>
        <w:pStyle w:val="ListBullet"/>
      </w:pPr>
      <w:r w:rsidRPr="00200E19">
        <w:t>Methods used to calculate gross and net spatial areas and volumes of extraction</w:t>
      </w:r>
    </w:p>
    <w:p w:rsidR="00000000" w:rsidRPr="00200E19" w:rsidP="00200E19">
      <w:pPr>
        <w:pStyle w:val="ListBullet"/>
      </w:pPr>
      <w:r w:rsidRPr="00200E19">
        <w:t xml:space="preserve">Considerations for determining buffer zones, protected areas and erosion control measures </w:t>
      </w:r>
    </w:p>
    <w:p w:rsidR="00000000" w:rsidRPr="00200E19" w:rsidP="00200E19">
      <w:pPr>
        <w:pStyle w:val="ListBullet"/>
      </w:pPr>
      <w:r w:rsidRPr="00200E19">
        <w:t>Harvesting and extraction methods used to maximise yields whi</w:t>
      </w:r>
      <w:r w:rsidRPr="00200E19">
        <w:t>le minimising environmental impact and by-product</w:t>
      </w:r>
    </w:p>
    <w:p w:rsidR="00000000" w:rsidRPr="00200E19" w:rsidP="00200E19">
      <w:pPr>
        <w:pStyle w:val="ListBullet"/>
      </w:pPr>
      <w:r w:rsidRPr="00200E19">
        <w:t>Workplace health and safety hazards, risks and control measures</w:t>
      </w:r>
    </w:p>
    <w:p w:rsidR="00000000" w:rsidRPr="00200E19" w:rsidP="00200E19">
      <w:pPr>
        <w:pStyle w:val="ListBullet"/>
      </w:pPr>
      <w:r w:rsidRPr="00200E19">
        <w:t>Organisational standards, policies and procedures for the design and operation of harvest activities, including:</w:t>
      </w:r>
    </w:p>
    <w:p w:rsidR="00000000" w:rsidRPr="00200E19" w:rsidP="00200E19">
      <w:pPr>
        <w:pStyle w:val="ListBullet2"/>
      </w:pPr>
      <w:r w:rsidRPr="00200E19">
        <w:t xml:space="preserve">workplace health and safety </w:t>
      </w:r>
      <w:r w:rsidRPr="00200E19">
        <w:t>for harvesting operations</w:t>
      </w:r>
    </w:p>
    <w:p w:rsidR="00000000" w:rsidRPr="00200E19" w:rsidP="00200E19">
      <w:pPr>
        <w:pStyle w:val="ListBullet2"/>
      </w:pPr>
      <w:r w:rsidRPr="00200E19">
        <w:t>environmental protection</w:t>
      </w:r>
    </w:p>
    <w:p w:rsidR="00000000" w:rsidRPr="00200E19" w:rsidP="00200E19">
      <w:pPr>
        <w:pStyle w:val="ListBullet2"/>
      </w:pPr>
      <w:r w:rsidRPr="00200E19">
        <w:t>documenting harvesting plans</w:t>
      </w:r>
    </w:p>
    <w:p w:rsidR="00000000" w:rsidRPr="00200E19" w:rsidP="00200E19">
      <w:pPr>
        <w:pStyle w:val="ListBullet2"/>
      </w:pPr>
      <w:r w:rsidRPr="00200E19">
        <w:t>communication reporting lines for plans and reports.</w:t>
      </w:r>
    </w:p>
    <w:p w:rsidR="00000000" w:rsidRPr="00200E19" w:rsidP="00200E19">
      <w:pPr>
        <w:pStyle w:val="AllowPageBreak"/>
      </w:pPr>
    </w:p>
    <w:p w:rsidR="00000000" w:rsidRPr="00200E19" w:rsidP="00200E19">
      <w:pPr>
        <w:pStyle w:val="Heading1"/>
      </w:pPr>
      <w:bookmarkStart w:id="12" w:name="O_719823"/>
      <w:bookmarkEnd w:id="12"/>
      <w:r w:rsidRPr="00200E19">
        <w:t>Assessment Conditions</w:t>
      </w:r>
    </w:p>
    <w:p w:rsidR="00000000" w:rsidRPr="00200E19" w:rsidP="004832C2">
      <w:pPr>
        <w:pStyle w:val="BodyText"/>
      </w:pPr>
      <w:r w:rsidRPr="00200E19">
        <w:t>The following resources must be made available:</w:t>
      </w:r>
    </w:p>
    <w:p w:rsidR="00000000" w:rsidRPr="00200E19" w:rsidP="00200E19">
      <w:pPr>
        <w:pStyle w:val="ListBullet"/>
      </w:pPr>
      <w:r w:rsidRPr="00200E19">
        <w:t>Access to a coupe to conduct a harvesting operation</w:t>
      </w:r>
    </w:p>
    <w:p w:rsidR="00000000" w:rsidRPr="00200E19" w:rsidP="00200E19">
      <w:pPr>
        <w:pStyle w:val="ListBullet"/>
      </w:pPr>
      <w:r w:rsidRPr="00200E19">
        <w:t>Computers and software programs used for documenting harvesting plans and reports.</w:t>
      </w:r>
    </w:p>
    <w:p w:rsidR="00000000" w:rsidRPr="00200E19" w:rsidP="00200E19">
      <w:pPr>
        <w:pStyle w:val="ListBullet"/>
      </w:pPr>
      <w:r w:rsidRPr="00200E19">
        <w:t>Applicable commonwealth, state, territory or local government regulations and codes of practice relevant to harvest opera</w:t>
      </w:r>
      <w:r w:rsidRPr="00200E19">
        <w:t>tions.</w:t>
      </w:r>
    </w:p>
    <w:p w:rsidR="00000000" w:rsidRPr="00200E19" w:rsidP="00200E19">
      <w:pPr>
        <w:pStyle w:val="ListBullet"/>
      </w:pPr>
      <w:r w:rsidRPr="00200E19">
        <w:t>Topographic maps for the site.</w:t>
      </w:r>
    </w:p>
    <w:p w:rsidR="00000000" w:rsidRPr="00200E19" w:rsidP="00200E19">
      <w:pPr>
        <w:pStyle w:val="ListBullet"/>
      </w:pPr>
      <w:r w:rsidRPr="00200E19">
        <w:t>Information on land use zonings and application forms.</w:t>
      </w:r>
    </w:p>
    <w:p w:rsidR="00000000" w:rsidRPr="00200E19" w:rsidP="00200E19">
      <w:pPr>
        <w:pStyle w:val="ListBullet"/>
      </w:pPr>
      <w:r w:rsidRPr="00200E19">
        <w:t>Documents and proformas commonly used for:</w:t>
      </w:r>
    </w:p>
    <w:p w:rsidR="00000000" w:rsidRPr="00200E19" w:rsidP="00200E19">
      <w:pPr>
        <w:pStyle w:val="ListBullet"/>
      </w:pPr>
      <w:r w:rsidRPr="00200E19">
        <w:t>harvesting plans</w:t>
      </w:r>
    </w:p>
    <w:p w:rsidR="00000000" w:rsidRPr="00200E19" w:rsidP="00200E19">
      <w:pPr>
        <w:pStyle w:val="ListBullet"/>
      </w:pPr>
      <w:r w:rsidRPr="00200E19">
        <w:t>post-harvesting reports</w:t>
      </w:r>
    </w:p>
    <w:p w:rsidR="00000000" w:rsidRPr="00200E19" w:rsidP="00200E19">
      <w:pPr>
        <w:pStyle w:val="ListBullet"/>
      </w:pPr>
      <w:r w:rsidRPr="00200E19">
        <w:t>Organisational standards, policies and procedures for the design and operation of harvest activities.</w:t>
      </w:r>
    </w:p>
    <w:p w:rsidR="00000000" w:rsidRPr="00200E19" w:rsidP="00200E19">
      <w:pPr>
        <w:pStyle w:val="BodyText"/>
      </w:pPr>
    </w:p>
    <w:p w:rsidR="00000000" w:rsidRPr="00200E19" w:rsidP="004832C2">
      <w:pPr>
        <w:pStyle w:val="BodyText"/>
      </w:pPr>
      <w:r w:rsidRPr="00200E19">
        <w:t xml:space="preserve">Competency is to be assessed in the workplace or a simulated environment that accurately reflects performance in a real workplace setting. </w:t>
      </w:r>
    </w:p>
    <w:p w:rsidR="00000000" w:rsidRPr="00200E19" w:rsidP="004832C2">
      <w:pPr>
        <w:pStyle w:val="Heading3"/>
      </w:pPr>
      <w:r w:rsidRPr="00200E19">
        <w:rPr>
          <w:rStyle w:val="SpecialBold"/>
        </w:rPr>
        <w:t>Assessor req</w:t>
      </w:r>
      <w:r w:rsidRPr="00200E19">
        <w:rPr>
          <w:rStyle w:val="SpecialBold"/>
        </w:rPr>
        <w:t>uirements</w:t>
      </w:r>
    </w:p>
    <w:p w:rsidR="00000000" w:rsidRPr="00200E19" w:rsidP="004832C2">
      <w:pPr>
        <w:pStyle w:val="BodyText"/>
      </w:pPr>
      <w:r w:rsidRPr="00200E19">
        <w:t>Assessors must:</w:t>
      </w:r>
    </w:p>
    <w:p w:rsidR="00000000" w:rsidRPr="00200E19" w:rsidP="00200E19">
      <w:pPr>
        <w:pStyle w:val="ListBullet"/>
      </w:pPr>
      <w:r w:rsidRPr="00200E19">
        <w:t>Hold the appropriate assessor competency standards as outlined in regulations; and</w:t>
      </w:r>
    </w:p>
    <w:p w:rsidR="00000000" w:rsidRPr="00200E19" w:rsidP="00200E19">
      <w:pPr>
        <w:pStyle w:val="ListBullet"/>
      </w:pPr>
      <w:r w:rsidRPr="00200E19">
        <w:t>be able to demonstrate vocational competencies at least to the level being assessed; and</w:t>
      </w:r>
    </w:p>
    <w:p w:rsidR="004832C2" w:rsidP="00200E19">
      <w:pPr>
        <w:pStyle w:val="ListBullet"/>
      </w:pPr>
      <w:r w:rsidRPr="00200E19">
        <w:t>be able to demonstrate how they are continuing to develop</w:t>
      </w:r>
      <w:r w:rsidRPr="00200E19">
        <w:t xml:space="preserve"> their VET knowledge and skills as well as maintaining their industry currency and assessor competence.</w:t>
      </w:r>
    </w:p>
    <w:p w:rsidR="004832C2" w:rsidP="00200E19">
      <w:pPr>
        <w:pStyle w:val="ListBullet"/>
      </w:pPr>
    </w:p>
    <w:p w:rsidR="00000000" w:rsidRPr="00200E19" w:rsidP="00200E19">
      <w:pPr>
        <w:pStyle w:val="Heading1"/>
      </w:pPr>
      <w:bookmarkStart w:id="13" w:name="O_719826"/>
      <w:bookmarkEnd w:id="13"/>
      <w:r w:rsidRPr="00200E19">
        <w:t>Links</w:t>
      </w:r>
    </w:p>
    <w:p w:rsidR="00000000" w:rsidRPr="00200E19" w:rsidP="004832C2">
      <w:pPr>
        <w:pStyle w:val="BodyText"/>
      </w:pPr>
      <w:r w:rsidRPr="00200E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9797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00E19" w:rsidP="00200E19"/>
    <w:sectPr w:rsidSect="00200E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E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E19" w:rsidRPr="004832C2" w:rsidP="004832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E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2C2" w:rsidP="00200E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832C2" w:rsidP="00200E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832C2" w:rsidP="00200E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E19" w:rsidP="00200E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32C2">
      <w:t>Approved</w:t>
    </w:r>
    <w:r w:rsidR="004832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32C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32C2">
      <w:rPr>
        <w:noProof/>
      </w:rPr>
      <w:t>5</w:t>
    </w:r>
    <w:r>
      <w:rPr>
        <w:noProof/>
      </w:rPr>
      <w:fldChar w:fldCharType="end"/>
    </w:r>
  </w:p>
  <w:p w:rsidR="00200E19" w:rsidP="00200E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32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32C2">
      <w:t>Skills Insight</w:t>
    </w:r>
    <w:r w:rsidR="004832C2">
      <w:fldChar w:fldCharType="end"/>
    </w:r>
  </w:p>
  <w:p w:rsidR="00200E19" w:rsidP="00200E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E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2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E19" w:rsidRPr="004832C2" w:rsidP="004832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E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2C2" w:rsidRPr="002D2AF8" w:rsidP="00200E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FWPCOT5209 Manage tree harvesting to minimise environmental impact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32C2" w:rsidP="00200E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E19" w:rsidRPr="002D2AF8" w:rsidP="00200E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32C2">
      <w:t>FWPCOT5209 Manage tree harvesting to minimise environmental impact</w:t>
    </w:r>
    <w:r w:rsidR="004832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32C2">
      <w:rPr>
        <w:noProof/>
      </w:rPr>
      <w:t>2 March 2025</w:t>
    </w:r>
    <w:r>
      <w:fldChar w:fldCharType="end"/>
    </w:r>
  </w:p>
  <w:p w:rsidR="00200E19" w:rsidP="00200E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24C7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EE9F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14D6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E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E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E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E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E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E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E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E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E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E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E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E19"/>
  </w:style>
  <w:style w:type="character" w:customStyle="1" w:styleId="Heading1Char">
    <w:name w:val="Heading 1 Char"/>
    <w:basedOn w:val="DefaultParagraphFont"/>
    <w:link w:val="Heading1"/>
    <w:rsid w:val="00200E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E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E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0E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0E19"/>
    <w:rPr>
      <w:b/>
      <w:spacing w:val="0"/>
    </w:rPr>
  </w:style>
  <w:style w:type="paragraph" w:styleId="ListBullet2">
    <w:name w:val="List Bullet 2"/>
    <w:basedOn w:val="List2"/>
    <w:rsid w:val="00200E1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0E19"/>
    <w:rPr>
      <w:i/>
    </w:rPr>
  </w:style>
  <w:style w:type="paragraph" w:customStyle="1" w:styleId="SuperHeading">
    <w:name w:val="SuperHeading"/>
    <w:basedOn w:val="Normal"/>
    <w:rsid w:val="00200E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E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0E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E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E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E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E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E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E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E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E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E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E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E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E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E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E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E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E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E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0E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0E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E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E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E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0E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E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E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E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E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E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E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E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E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0E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E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E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E19"/>
  </w:style>
  <w:style w:type="paragraph" w:styleId="TableofFigures">
    <w:name w:val="table of figures"/>
    <w:basedOn w:val="Normal"/>
    <w:next w:val="Normal"/>
    <w:semiHidden/>
    <w:rsid w:val="00200E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E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0E19"/>
    <w:rPr>
      <w:rFonts w:ascii="Wingdings" w:hAnsi="Wingdings"/>
    </w:rPr>
  </w:style>
  <w:style w:type="paragraph" w:customStyle="1" w:styleId="TableHeading">
    <w:name w:val="Table Heading"/>
    <w:basedOn w:val="HeadingBase"/>
    <w:rsid w:val="00200E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E19"/>
    <w:rPr>
      <w:color w:val="0033CC"/>
      <w:u w:val="none"/>
    </w:rPr>
  </w:style>
  <w:style w:type="paragraph" w:customStyle="1" w:styleId="BodyTextRight">
    <w:name w:val="Body Text Right"/>
    <w:basedOn w:val="BodyText"/>
    <w:rsid w:val="00200E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E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E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E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E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E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E19"/>
    <w:rPr>
      <w:sz w:val="32"/>
    </w:rPr>
  </w:style>
  <w:style w:type="paragraph" w:customStyle="1" w:styleId="HeadingProcedure">
    <w:name w:val="Heading Procedure"/>
    <w:basedOn w:val="HeadingBase"/>
    <w:next w:val="Normal"/>
    <w:rsid w:val="00200E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E19"/>
    <w:pPr>
      <w:spacing w:before="60" w:after="60"/>
    </w:pPr>
  </w:style>
  <w:style w:type="paragraph" w:styleId="ListContinue">
    <w:name w:val="List Continue"/>
    <w:basedOn w:val="List"/>
    <w:rsid w:val="00200E19"/>
    <w:pPr>
      <w:ind w:firstLine="0"/>
    </w:pPr>
  </w:style>
  <w:style w:type="paragraph" w:customStyle="1" w:styleId="ListNote">
    <w:name w:val="List Note"/>
    <w:basedOn w:val="List"/>
    <w:rsid w:val="00200E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E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E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E19"/>
    <w:rPr>
      <w:rFonts w:ascii="Courier New" w:hAnsi="Courier New"/>
    </w:rPr>
  </w:style>
  <w:style w:type="paragraph" w:customStyle="1" w:styleId="NoteBullet">
    <w:name w:val="Note Bullet"/>
    <w:basedOn w:val="Note"/>
    <w:rsid w:val="00200E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E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E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E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E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0E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E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E19"/>
    <w:rPr>
      <w:b/>
      <w:smallCaps/>
    </w:rPr>
  </w:style>
  <w:style w:type="paragraph" w:customStyle="1" w:styleId="TableListNumber">
    <w:name w:val="Table List Number"/>
    <w:basedOn w:val="ListNumber"/>
    <w:rsid w:val="00200E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E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E19"/>
    <w:pPr>
      <w:numPr>
        <w:numId w:val="9"/>
      </w:numPr>
    </w:pPr>
  </w:style>
  <w:style w:type="paragraph" w:customStyle="1" w:styleId="ListAlpha2">
    <w:name w:val="List Alpha 2"/>
    <w:basedOn w:val="List2"/>
    <w:rsid w:val="00200E19"/>
    <w:pPr>
      <w:numPr>
        <w:numId w:val="8"/>
      </w:numPr>
    </w:pPr>
  </w:style>
  <w:style w:type="paragraph" w:styleId="List2">
    <w:name w:val="List 2"/>
    <w:basedOn w:val="BodyText"/>
    <w:rsid w:val="00200E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E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E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E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E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E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0E19"/>
    <w:pPr>
      <w:numPr>
        <w:numId w:val="4"/>
      </w:numPr>
    </w:pPr>
  </w:style>
  <w:style w:type="paragraph" w:styleId="ListContinue2">
    <w:name w:val="List Continue 2"/>
    <w:basedOn w:val="List2"/>
    <w:rsid w:val="00200E19"/>
    <w:pPr>
      <w:ind w:firstLine="0"/>
    </w:pPr>
  </w:style>
  <w:style w:type="paragraph" w:styleId="ListContinue3">
    <w:name w:val="List Continue 3"/>
    <w:basedOn w:val="List3"/>
    <w:rsid w:val="00200E19"/>
    <w:pPr>
      <w:ind w:left="1021" w:firstLine="0"/>
    </w:pPr>
  </w:style>
  <w:style w:type="paragraph" w:styleId="ListContinue4">
    <w:name w:val="List Continue 4"/>
    <w:basedOn w:val="List4"/>
    <w:rsid w:val="00200E19"/>
    <w:pPr>
      <w:ind w:firstLine="0"/>
    </w:pPr>
  </w:style>
  <w:style w:type="paragraph" w:styleId="ListContinue5">
    <w:name w:val="List Continue 5"/>
    <w:basedOn w:val="List5"/>
    <w:rsid w:val="00200E19"/>
    <w:pPr>
      <w:ind w:firstLine="0"/>
    </w:pPr>
  </w:style>
  <w:style w:type="paragraph" w:styleId="ListNumber3">
    <w:name w:val="List Number 3"/>
    <w:basedOn w:val="List3"/>
    <w:rsid w:val="00200E19"/>
    <w:pPr>
      <w:numPr>
        <w:numId w:val="5"/>
      </w:numPr>
    </w:pPr>
  </w:style>
  <w:style w:type="paragraph" w:styleId="ListNumber4">
    <w:name w:val="List Number 4"/>
    <w:basedOn w:val="List4"/>
    <w:rsid w:val="00200E19"/>
    <w:pPr>
      <w:numPr>
        <w:numId w:val="6"/>
      </w:numPr>
    </w:pPr>
  </w:style>
  <w:style w:type="paragraph" w:styleId="ListNumber5">
    <w:name w:val="List Number 5"/>
    <w:basedOn w:val="List5"/>
    <w:rsid w:val="00200E19"/>
    <w:pPr>
      <w:numPr>
        <w:numId w:val="7"/>
      </w:numPr>
    </w:pPr>
  </w:style>
  <w:style w:type="paragraph" w:styleId="BlockText">
    <w:name w:val="Block Text"/>
    <w:basedOn w:val="Normal"/>
    <w:rsid w:val="00200E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E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E19"/>
    <w:rPr>
      <w:sz w:val="16"/>
      <w:vertAlign w:val="superscript"/>
    </w:rPr>
  </w:style>
  <w:style w:type="character" w:customStyle="1" w:styleId="Symbols">
    <w:name w:val="Symbols"/>
    <w:basedOn w:val="DefaultParagraphFont"/>
    <w:rsid w:val="00200E19"/>
    <w:rPr>
      <w:rFonts w:ascii="Symbol" w:hAnsi="Symbol"/>
    </w:rPr>
  </w:style>
  <w:style w:type="character" w:customStyle="1" w:styleId="MenuOptions">
    <w:name w:val="Menu Options"/>
    <w:basedOn w:val="DefaultParagraphFont"/>
    <w:rsid w:val="00200E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E19"/>
    <w:rPr>
      <w:b/>
    </w:rPr>
  </w:style>
  <w:style w:type="character" w:customStyle="1" w:styleId="Underlined">
    <w:name w:val="Underlined"/>
    <w:basedOn w:val="DefaultParagraphFont"/>
    <w:rsid w:val="00200E19"/>
    <w:rPr>
      <w:u w:val="single"/>
    </w:rPr>
  </w:style>
  <w:style w:type="paragraph" w:customStyle="1" w:styleId="TableBodyTextRight">
    <w:name w:val="Table Body Text Right"/>
    <w:basedOn w:val="TableBodyText"/>
    <w:rsid w:val="00200E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E19"/>
    <w:rPr>
      <w:sz w:val="18"/>
    </w:rPr>
  </w:style>
  <w:style w:type="paragraph" w:customStyle="1" w:styleId="BodySmallRight">
    <w:name w:val="Body Small Right"/>
    <w:basedOn w:val="BodyTextRight"/>
    <w:rsid w:val="00200E19"/>
    <w:rPr>
      <w:sz w:val="18"/>
      <w:szCs w:val="18"/>
    </w:rPr>
  </w:style>
  <w:style w:type="paragraph" w:customStyle="1" w:styleId="MarginEdition">
    <w:name w:val="Margin Edition"/>
    <w:basedOn w:val="MarginNote"/>
    <w:rsid w:val="00200E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E19"/>
    <w:rPr>
      <w:sz w:val="2"/>
      <w:szCs w:val="2"/>
    </w:rPr>
  </w:style>
  <w:style w:type="character" w:customStyle="1" w:styleId="Small">
    <w:name w:val="Small"/>
    <w:basedOn w:val="DefaultParagraphFont"/>
    <w:rsid w:val="00200E19"/>
    <w:rPr>
      <w:sz w:val="16"/>
    </w:rPr>
  </w:style>
  <w:style w:type="paragraph" w:customStyle="1" w:styleId="WideTable">
    <w:name w:val="Wide Table"/>
    <w:basedOn w:val="Normal"/>
    <w:rsid w:val="00200E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E19"/>
  </w:style>
  <w:style w:type="paragraph" w:styleId="Quote">
    <w:name w:val="Quote"/>
    <w:basedOn w:val="Heading1"/>
    <w:link w:val="QuoteChar"/>
    <w:qFormat/>
    <w:rsid w:val="00200E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E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E19"/>
    <w:pPr>
      <w:pageBreakBefore/>
    </w:pPr>
  </w:style>
  <w:style w:type="paragraph" w:customStyle="1" w:styleId="Border">
    <w:name w:val="Border"/>
    <w:basedOn w:val="Normal"/>
    <w:qFormat/>
    <w:rsid w:val="00200E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E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E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E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E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E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E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E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E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E19"/>
    <w:rPr>
      <w:u w:val="single"/>
    </w:rPr>
  </w:style>
  <w:style w:type="character" w:customStyle="1" w:styleId="BoldandItalics">
    <w:name w:val="Bold and Italics"/>
    <w:qFormat/>
    <w:rsid w:val="00200E19"/>
    <w:rPr>
      <w:b/>
      <w:i/>
      <w:u w:val="none"/>
    </w:rPr>
  </w:style>
  <w:style w:type="paragraph" w:styleId="BalloonText">
    <w:name w:val="Balloon Text"/>
    <w:basedOn w:val="Normal"/>
    <w:link w:val="BalloonTextChar"/>
    <w:rsid w:val="00200E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E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E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E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E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E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E19"/>
    <w:pPr>
      <w:spacing w:before="0" w:after="0"/>
    </w:pPr>
  </w:style>
  <w:style w:type="paragraph" w:customStyle="1" w:styleId="BodyTextBold">
    <w:name w:val="Body Text Bold"/>
    <w:basedOn w:val="BodyText"/>
    <w:qFormat/>
    <w:rsid w:val="00200E19"/>
    <w:rPr>
      <w:b/>
    </w:rPr>
  </w:style>
  <w:style w:type="character" w:styleId="Hyperlink">
    <w:name w:val="Hyperlink"/>
    <w:basedOn w:val="DefaultParagraphFont"/>
    <w:uiPriority w:val="99"/>
    <w:unhideWhenUsed/>
    <w:rsid w:val="004832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1225</Words>
  <Characters>8171</Characters>
  <Application>Microsoft Office Word</Application>
  <DocSecurity>0</DocSecurity>
  <Lines>233</Lines>
  <Paragraphs>161</Paragraphs>
  <ScaleCrop>false</ScaleCrop>
  <Company>Author-it Software Corporation Ltd.</Company>
  <LinksUpToDate>false</LinksUpToDate>
  <CharactersWithSpaces>9235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FWPCOT5209 Manage tree harvesting to minimise environmental impact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2025-03-01T19:28:00Z</dcterms:created>
  <dcterms:modified xsi:type="dcterms:W3CDTF">2025-03-01T19:28:00Z</dcterms:modified>
</cp:coreProperties>
</file>