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D78" w:rsidP="00E45D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FWPCOT5207 Implement sustainability in the workplace</w:t>
      </w:r>
      <w:r>
        <w:fldChar w:fldCharType="end"/>
      </w:r>
    </w:p>
    <w:p w:rsidR="00E45D78" w:rsidP="00E45D78">
      <w:pPr>
        <w:pStyle w:val="Version"/>
        <w:sectPr w:rsidSect="00BC79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798B" w:rsidP="00BC798B">
      <w:pPr>
        <w:pStyle w:val="SuperHeading"/>
      </w:pPr>
      <w:r w:rsidRPr="00BC798B">
        <w:t>Assessment Requirements for FWPCOT5207 Implement sustainability in the workplace</w:t>
      </w:r>
    </w:p>
    <w:p w:rsidR="00000000" w:rsidRPr="00BC798B" w:rsidP="00BC798B">
      <w:pPr>
        <w:pStyle w:val="Heading1"/>
      </w:pPr>
      <w:bookmarkStart w:id="1" w:name="O_719782"/>
      <w:bookmarkEnd w:id="1"/>
      <w:r w:rsidRPr="00BC798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45D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98B" w:rsidP="00BC798B">
            <w:pPr>
              <w:pStyle w:val="BodyText"/>
            </w:pPr>
            <w:r w:rsidRPr="00BC798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98B">
            <w:pPr>
              <w:pStyle w:val="BodyText"/>
              <w:rPr>
                <w:lang w:val="en-NZ"/>
              </w:rPr>
            </w:pPr>
            <w:r w:rsidRPr="00BC798B">
              <w:rPr>
                <w:rStyle w:val="SpecialBold"/>
              </w:rPr>
              <w:t>Comment</w:t>
            </w:r>
          </w:p>
        </w:tc>
      </w:tr>
      <w:tr w:rsidTr="00E45D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98B">
            <w:pPr>
              <w:pStyle w:val="BodyText"/>
              <w:rPr>
                <w:lang w:val="en-NZ"/>
              </w:rPr>
            </w:pPr>
            <w:r w:rsidRPr="00BC798B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98B" w:rsidP="00BC798B">
            <w:pPr>
              <w:pStyle w:val="BodyText"/>
            </w:pPr>
            <w:r w:rsidRPr="00BC798B">
              <w:t>Replaces equivalent unit FPICOT5207A Implement sustainability in the workplace which was first released with FPI11 Forest and Forest Products Training Package Version 2.2</w:t>
            </w:r>
          </w:p>
          <w:p w:rsidR="00000000" w:rsidRPr="00BC798B" w:rsidP="00BC798B">
            <w:pPr>
              <w:pStyle w:val="BodyText"/>
            </w:pPr>
            <w:r w:rsidRPr="00BC798B">
              <w:t>Assessment requirements now specify the performance and knowledge evidence, as well a</w:t>
            </w:r>
            <w:r w:rsidRPr="00BC798B">
              <w:t>s assessment conditions for this unit of competency.  These sections simplify and replace components used in the previous unit format, including ‘Required Skills and Knowledge, Evidence Guide and Range Statement’.</w:t>
            </w:r>
          </w:p>
        </w:tc>
      </w:tr>
    </w:tbl>
    <w:p w:rsidR="00000000" w:rsidRPr="00BC798B" w:rsidP="00BC798B">
      <w:pPr>
        <w:pStyle w:val="BodyText"/>
      </w:pPr>
    </w:p>
    <w:p w:rsidR="00000000" w:rsidRPr="00BC798B" w:rsidP="00BC798B">
      <w:pPr>
        <w:pStyle w:val="AllowPageBreak"/>
      </w:pPr>
    </w:p>
    <w:p w:rsidR="00000000" w:rsidRPr="00BC798B" w:rsidP="00BC798B">
      <w:pPr>
        <w:pStyle w:val="Heading1"/>
      </w:pPr>
      <w:bookmarkStart w:id="2" w:name="O_719783"/>
      <w:bookmarkEnd w:id="2"/>
      <w:r w:rsidRPr="00BC798B">
        <w:t>Performance Evidence</w:t>
      </w:r>
    </w:p>
    <w:p w:rsidR="00000000" w:rsidRPr="00BC798B" w:rsidP="00E45D78">
      <w:pPr>
        <w:pStyle w:val="BodyText"/>
      </w:pPr>
      <w:r w:rsidRPr="00BC798B">
        <w:t xml:space="preserve">A </w:t>
      </w:r>
      <w:r w:rsidRPr="00BC798B">
        <w:t>person demonstrating competency in this unit must satisfy all of the elements, performance criteria and foundation skills of this unit, and must be able to provide evidence that they can:</w:t>
      </w:r>
    </w:p>
    <w:p w:rsidR="00000000" w:rsidRPr="00BC798B" w:rsidP="00BC798B">
      <w:pPr>
        <w:pStyle w:val="ListBullet"/>
      </w:pPr>
      <w:r w:rsidRPr="00BC798B">
        <w:t>Assess the contents of a sustainability policy to:</w:t>
      </w:r>
    </w:p>
    <w:p w:rsidR="00000000" w:rsidRPr="00BC798B" w:rsidP="00BC798B">
      <w:pPr>
        <w:pStyle w:val="ListBullet2"/>
      </w:pPr>
      <w:r w:rsidRPr="00BC798B">
        <w:t>document an imp</w:t>
      </w:r>
      <w:r w:rsidRPr="00BC798B">
        <w:t>lementation plan</w:t>
      </w:r>
    </w:p>
    <w:p w:rsidR="00000000" w:rsidRPr="00BC798B" w:rsidP="00BC798B">
      <w:pPr>
        <w:pStyle w:val="ListBullet2"/>
      </w:pPr>
      <w:r w:rsidRPr="00BC798B">
        <w:t>communicate changes to operational processes and procedures to staff members</w:t>
      </w:r>
    </w:p>
    <w:p w:rsidR="00000000" w:rsidRPr="00BC798B" w:rsidP="00BC798B">
      <w:pPr>
        <w:pStyle w:val="ListBullet2"/>
      </w:pPr>
      <w:r w:rsidRPr="00BC798B">
        <w:t>communicate targets and indicators to staff members</w:t>
      </w:r>
    </w:p>
    <w:p w:rsidR="00000000" w:rsidRPr="00BC798B" w:rsidP="00BC798B">
      <w:pPr>
        <w:pStyle w:val="ListBullet"/>
      </w:pPr>
      <w:r w:rsidRPr="00BC798B">
        <w:t>Monitor workplace achievements against action plan and targets.</w:t>
      </w:r>
    </w:p>
    <w:p w:rsidR="00000000" w:rsidRPr="00BC798B" w:rsidP="00BC798B">
      <w:pPr>
        <w:pStyle w:val="ListBullet"/>
      </w:pPr>
      <w:r w:rsidRPr="00BC798B">
        <w:t>Complete a comprehensive written report evaluating effectiveness of policy and recommended improvements.</w:t>
      </w:r>
    </w:p>
    <w:p w:rsidR="00000000" w:rsidRPr="00BC798B" w:rsidP="00BC798B">
      <w:pPr>
        <w:pStyle w:val="AllowPageBreak"/>
      </w:pPr>
    </w:p>
    <w:p w:rsidR="00000000" w:rsidRPr="00BC798B" w:rsidP="00BC798B">
      <w:pPr>
        <w:pStyle w:val="Heading1"/>
      </w:pPr>
      <w:bookmarkStart w:id="3" w:name="O_719784"/>
      <w:bookmarkEnd w:id="3"/>
      <w:r w:rsidRPr="00BC798B">
        <w:t>Knowledge Evidence</w:t>
      </w:r>
    </w:p>
    <w:p w:rsidR="00000000" w:rsidRPr="00BC798B" w:rsidP="00E45D78">
      <w:pPr>
        <w:pStyle w:val="BodyText"/>
      </w:pPr>
      <w:r w:rsidRPr="00BC798B">
        <w:t>A person competent in this unit must be able to demonstrate knowledge of:</w:t>
      </w:r>
    </w:p>
    <w:p w:rsidR="00000000" w:rsidRPr="00BC798B" w:rsidP="00BC798B">
      <w:pPr>
        <w:pStyle w:val="ListBullet"/>
      </w:pPr>
      <w:r w:rsidRPr="00BC798B">
        <w:t>Features, at an in-depth level of unders</w:t>
      </w:r>
      <w:r w:rsidRPr="00BC798B">
        <w:t>tanding, of different aspects of sustainability:</w:t>
      </w:r>
    </w:p>
    <w:p w:rsidR="00000000" w:rsidRPr="00BC798B" w:rsidP="00BC798B">
      <w:pPr>
        <w:pStyle w:val="ListBullet2"/>
      </w:pPr>
      <w:r w:rsidRPr="00BC798B">
        <w:t>economic</w:t>
      </w:r>
    </w:p>
    <w:p w:rsidR="00000000" w:rsidRPr="00BC798B" w:rsidP="00BC798B">
      <w:pPr>
        <w:pStyle w:val="ListBullet2"/>
      </w:pPr>
      <w:r w:rsidRPr="00BC798B">
        <w:t>social</w:t>
      </w:r>
    </w:p>
    <w:p w:rsidR="00000000" w:rsidRPr="00BC798B" w:rsidP="00BC798B">
      <w:pPr>
        <w:pStyle w:val="ListBullet2"/>
      </w:pPr>
      <w:r w:rsidRPr="00BC798B">
        <w:t>environmental.</w:t>
      </w:r>
    </w:p>
    <w:p w:rsidR="00000000" w:rsidRPr="00BC798B" w:rsidP="00BC798B">
      <w:pPr>
        <w:pStyle w:val="ListBullet"/>
      </w:pPr>
      <w:r w:rsidRPr="00BC798B">
        <w:t>Workplace practices that incorporate economic, social and environmental sustainability approaches.</w:t>
      </w:r>
    </w:p>
    <w:p w:rsidR="00000000" w:rsidRPr="00BC798B" w:rsidP="00BC798B">
      <w:pPr>
        <w:pStyle w:val="ListBullet"/>
      </w:pPr>
      <w:r w:rsidRPr="00BC798B">
        <w:t>Impacts of forest and wood products industry production process on the envi</w:t>
      </w:r>
      <w:r w:rsidRPr="00BC798B">
        <w:t>ronment and environmental protection practices, at an in-depth level of understanding, for the following:</w:t>
      </w:r>
    </w:p>
    <w:p w:rsidR="00000000" w:rsidRPr="00BC798B" w:rsidP="00BC798B">
      <w:pPr>
        <w:pStyle w:val="ListBullet2"/>
      </w:pPr>
      <w:r w:rsidRPr="00BC798B">
        <w:t>reducing water and energy use</w:t>
      </w:r>
    </w:p>
    <w:p w:rsidR="00000000" w:rsidRPr="00BC798B" w:rsidP="00BC798B">
      <w:pPr>
        <w:pStyle w:val="ListBullet2"/>
      </w:pPr>
      <w:r w:rsidRPr="00BC798B">
        <w:t>cleaning of plant, tools and equipment</w:t>
      </w:r>
    </w:p>
    <w:p w:rsidR="00000000" w:rsidRPr="00BC798B" w:rsidP="00BC798B">
      <w:pPr>
        <w:pStyle w:val="ListBullet2"/>
      </w:pPr>
      <w:r w:rsidRPr="00BC798B">
        <w:t>disposing of, recycling and reusing timber and other waste</w:t>
      </w:r>
    </w:p>
    <w:p w:rsidR="00000000" w:rsidRPr="00BC798B" w:rsidP="00BC798B">
      <w:pPr>
        <w:pStyle w:val="ListBullet2"/>
      </w:pPr>
      <w:r w:rsidRPr="00BC798B">
        <w:t>reducing use of toxic materials and hazardous chemicals.</w:t>
      </w:r>
    </w:p>
    <w:p w:rsidR="00000000" w:rsidRPr="00BC798B" w:rsidP="00BC798B">
      <w:pPr>
        <w:pStyle w:val="ListBullet2"/>
      </w:pPr>
      <w:r w:rsidRPr="00BC798B">
        <w:t>minimising resource use through changes in process, facility design and management</w:t>
      </w:r>
    </w:p>
    <w:p w:rsidR="00000000" w:rsidRPr="00BC798B" w:rsidP="00BC798B">
      <w:pPr>
        <w:pStyle w:val="ListBullet"/>
      </w:pPr>
      <w:r w:rsidRPr="00BC798B">
        <w:t xml:space="preserve">Content of the sustainability policy </w:t>
      </w:r>
    </w:p>
    <w:p w:rsidR="00000000" w:rsidRPr="00BC798B" w:rsidP="00BC798B">
      <w:pPr>
        <w:pStyle w:val="ListBullet"/>
      </w:pPr>
      <w:r w:rsidRPr="00BC798B">
        <w:t>Operational processes and procedures</w:t>
      </w:r>
    </w:p>
    <w:p w:rsidR="00000000" w:rsidRPr="00BC798B" w:rsidP="00BC798B">
      <w:pPr>
        <w:pStyle w:val="ListBullet"/>
      </w:pPr>
      <w:r w:rsidRPr="00BC798B">
        <w:t>Change management principles and methods</w:t>
      </w:r>
      <w:r w:rsidRPr="00BC798B">
        <w:t xml:space="preserve"> for implementing sustainability policy and practices.</w:t>
      </w:r>
    </w:p>
    <w:p w:rsidR="00000000" w:rsidRPr="00BC798B" w:rsidP="00BC798B">
      <w:pPr>
        <w:pStyle w:val="ListBullet"/>
      </w:pPr>
      <w:r w:rsidRPr="00BC798B">
        <w:t>Types of targets and performance indicators for effectiveness of sustainability practices and methods of communicating these to team members.</w:t>
      </w:r>
    </w:p>
    <w:p w:rsidR="00000000" w:rsidRPr="00BC798B" w:rsidP="00BC798B">
      <w:pPr>
        <w:pStyle w:val="ListBullet"/>
      </w:pPr>
      <w:r w:rsidRPr="00BC798B">
        <w:t>Methods to monitor performance against targets.</w:t>
      </w:r>
    </w:p>
    <w:p w:rsidR="00000000" w:rsidRPr="00BC798B" w:rsidP="00BC798B">
      <w:pPr>
        <w:pStyle w:val="ListBullet"/>
      </w:pPr>
      <w:r w:rsidRPr="00BC798B">
        <w:t>Format, con</w:t>
      </w:r>
      <w:r w:rsidRPr="00BC798B">
        <w:t>tent and use of:</w:t>
      </w:r>
    </w:p>
    <w:p w:rsidR="00000000" w:rsidRPr="00BC798B" w:rsidP="00BC798B">
      <w:pPr>
        <w:pStyle w:val="ListBullet2"/>
      </w:pPr>
      <w:r w:rsidRPr="00BC798B">
        <w:t>implementation action plans</w:t>
      </w:r>
    </w:p>
    <w:p w:rsidR="00000000" w:rsidRPr="00BC798B" w:rsidP="00BC798B">
      <w:pPr>
        <w:pStyle w:val="ListBullet2"/>
      </w:pPr>
      <w:r w:rsidRPr="00BC798B">
        <w:t>evaluation reports.</w:t>
      </w:r>
    </w:p>
    <w:p w:rsidR="00000000" w:rsidRPr="00BC798B" w:rsidP="00BC798B">
      <w:pPr>
        <w:pStyle w:val="ListBullet"/>
      </w:pPr>
      <w:r w:rsidRPr="00BC798B">
        <w:t>Organisational procedures for recording and reporting evaluation outcomes.</w:t>
      </w:r>
    </w:p>
    <w:p w:rsidR="00000000" w:rsidRPr="00BC798B" w:rsidP="00BC798B">
      <w:pPr>
        <w:pStyle w:val="AllowPageBreak"/>
      </w:pPr>
    </w:p>
    <w:p w:rsidR="00000000" w:rsidRPr="00BC798B" w:rsidP="00BC798B">
      <w:pPr>
        <w:pStyle w:val="Heading1"/>
      </w:pPr>
      <w:bookmarkStart w:id="4" w:name="O_719785"/>
      <w:bookmarkEnd w:id="4"/>
      <w:r w:rsidRPr="00BC798B">
        <w:t>Assessment Conditions</w:t>
      </w:r>
    </w:p>
    <w:p w:rsidR="00000000" w:rsidRPr="00BC798B" w:rsidP="00E45D78">
      <w:pPr>
        <w:pStyle w:val="BodyText"/>
      </w:pPr>
      <w:r w:rsidRPr="00BC798B">
        <w:t>The following resources must be made available:</w:t>
      </w:r>
    </w:p>
    <w:p w:rsidR="00000000" w:rsidRPr="00BC798B" w:rsidP="00BC798B">
      <w:pPr>
        <w:pStyle w:val="ListBullet"/>
      </w:pPr>
      <w:r w:rsidRPr="00BC798B">
        <w:t>Computers, keyboards, printers and software used to prepare and maintain records and reports.</w:t>
      </w:r>
    </w:p>
    <w:p w:rsidR="00000000" w:rsidRPr="00BC798B" w:rsidP="00BC798B">
      <w:pPr>
        <w:pStyle w:val="ListBullet"/>
      </w:pPr>
      <w:r w:rsidRPr="00BC798B">
        <w:t>Documents and proformas commonly used to implement and evaluate action plans.</w:t>
      </w:r>
    </w:p>
    <w:p w:rsidR="00000000" w:rsidRPr="00BC798B" w:rsidP="00BC798B">
      <w:pPr>
        <w:pStyle w:val="ListBullet"/>
      </w:pPr>
      <w:r w:rsidRPr="00BC798B">
        <w:t>Organisational sustainability policy.</w:t>
      </w:r>
    </w:p>
    <w:p w:rsidR="00000000" w:rsidRPr="00BC798B" w:rsidP="00BC798B">
      <w:pPr>
        <w:pStyle w:val="BodyText"/>
      </w:pPr>
    </w:p>
    <w:p w:rsidR="00000000" w:rsidRPr="00BC798B" w:rsidP="00E45D78">
      <w:pPr>
        <w:pStyle w:val="BodyText"/>
      </w:pPr>
      <w:r w:rsidRPr="00BC798B">
        <w:t>Competency is to be assessed in the workplace</w:t>
      </w:r>
      <w:r w:rsidRPr="00BC798B">
        <w:t xml:space="preserve"> or a simulated environment that accurately reflects performance in a real workplace setting.</w:t>
      </w:r>
    </w:p>
    <w:p w:rsidR="00000000" w:rsidRPr="00BC798B" w:rsidP="00E45D78">
      <w:pPr>
        <w:pStyle w:val="Heading3"/>
      </w:pPr>
      <w:r w:rsidRPr="00BC798B">
        <w:rPr>
          <w:rStyle w:val="SpecialBold"/>
        </w:rPr>
        <w:t>Assessor requirements</w:t>
      </w:r>
    </w:p>
    <w:p w:rsidR="00000000" w:rsidRPr="00BC798B" w:rsidP="00E45D78">
      <w:pPr>
        <w:pStyle w:val="BodyText"/>
      </w:pPr>
      <w:r w:rsidRPr="00BC798B">
        <w:t>Assessors must:</w:t>
      </w:r>
    </w:p>
    <w:p w:rsidR="00000000" w:rsidRPr="00BC798B" w:rsidP="00BC798B">
      <w:pPr>
        <w:pStyle w:val="ListBullet"/>
      </w:pPr>
      <w:r w:rsidRPr="00BC798B">
        <w:t>Hold the appropriate assessor competency standards as outlined in regulations; and</w:t>
      </w:r>
    </w:p>
    <w:p w:rsidR="00000000" w:rsidRPr="00BC798B" w:rsidP="00BC798B">
      <w:pPr>
        <w:pStyle w:val="ListBullet"/>
      </w:pPr>
      <w:r w:rsidRPr="00BC798B">
        <w:t>be able to demonstrate vocational comp</w:t>
      </w:r>
      <w:r w:rsidRPr="00BC798B">
        <w:t>etencies at least to the level being assessed; and</w:t>
      </w:r>
    </w:p>
    <w:p w:rsidR="00E45D78" w:rsidP="00BC798B">
      <w:pPr>
        <w:pStyle w:val="ListBullet"/>
      </w:pPr>
      <w:r w:rsidRPr="00BC798B">
        <w:t>be able to demonstrate how they are continuing to develop their VET knowledge and skills as well as maintaining their industry currency and assessor competence.</w:t>
      </w:r>
    </w:p>
    <w:p w:rsidR="00E45D78" w:rsidP="00BC798B">
      <w:pPr>
        <w:pStyle w:val="ListBullet"/>
      </w:pPr>
    </w:p>
    <w:p w:rsidR="00000000" w:rsidRPr="00BC798B" w:rsidP="00BC798B">
      <w:pPr>
        <w:pStyle w:val="Heading1"/>
      </w:pPr>
      <w:bookmarkStart w:id="5" w:name="O_719788"/>
      <w:bookmarkEnd w:id="5"/>
      <w:r w:rsidRPr="00BC798B">
        <w:t>Links</w:t>
      </w:r>
    </w:p>
    <w:p w:rsidR="00000000" w:rsidRPr="00BC798B" w:rsidP="00E45D78">
      <w:pPr>
        <w:pStyle w:val="BodyText"/>
      </w:pPr>
      <w:r w:rsidRPr="00BC798B">
        <w:t>Companion Volume imp</w:t>
      </w:r>
      <w:r w:rsidRPr="00BC798B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D2F7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C798B" w:rsidP="00BC798B"/>
    <w:sectPr w:rsidSect="00BC79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9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98B" w:rsidRPr="00E45D78" w:rsidP="00E45D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9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78" w:rsidP="00BC79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5D78" w:rsidP="00BC79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45D78" w:rsidP="00BC79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9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98B" w:rsidRPr="00E45D78" w:rsidP="00E45D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9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78" w:rsidRPr="002D2AF8" w:rsidP="00BC79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FWPCOT5207 Implement sustainability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E45D78" w:rsidP="00BC79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2E48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C453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7E2E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9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9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9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9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9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9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9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9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9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9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9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98B"/>
  </w:style>
  <w:style w:type="character" w:customStyle="1" w:styleId="Heading1Char">
    <w:name w:val="Heading 1 Char"/>
    <w:basedOn w:val="DefaultParagraphFont"/>
    <w:link w:val="Heading1"/>
    <w:rsid w:val="00BC79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9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9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79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798B"/>
    <w:rPr>
      <w:b/>
      <w:spacing w:val="0"/>
    </w:rPr>
  </w:style>
  <w:style w:type="paragraph" w:styleId="ListBullet2">
    <w:name w:val="List Bullet 2"/>
    <w:basedOn w:val="List2"/>
    <w:rsid w:val="00BC79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79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9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79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9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9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9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9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9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9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9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9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9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9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9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9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9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79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79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9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9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9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79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9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9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9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9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9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9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9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9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798B"/>
    <w:rPr>
      <w:i/>
    </w:rPr>
  </w:style>
  <w:style w:type="paragraph" w:styleId="Caption">
    <w:name w:val="caption"/>
    <w:basedOn w:val="BodyText"/>
    <w:next w:val="Normal"/>
    <w:qFormat/>
    <w:rsid w:val="00BC79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9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9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98B"/>
  </w:style>
  <w:style w:type="paragraph" w:styleId="TableofFigures">
    <w:name w:val="table of figures"/>
    <w:basedOn w:val="Normal"/>
    <w:next w:val="Normal"/>
    <w:semiHidden/>
    <w:rsid w:val="00BC79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9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798B"/>
    <w:rPr>
      <w:rFonts w:ascii="Wingdings" w:hAnsi="Wingdings"/>
    </w:rPr>
  </w:style>
  <w:style w:type="paragraph" w:customStyle="1" w:styleId="TableHeading">
    <w:name w:val="Table Heading"/>
    <w:basedOn w:val="HeadingBase"/>
    <w:rsid w:val="00BC79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98B"/>
    <w:rPr>
      <w:color w:val="0033CC"/>
      <w:u w:val="none"/>
    </w:rPr>
  </w:style>
  <w:style w:type="paragraph" w:customStyle="1" w:styleId="BodyTextRight">
    <w:name w:val="Body Text Right"/>
    <w:basedOn w:val="BodyText"/>
    <w:rsid w:val="00BC79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9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9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9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9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9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98B"/>
    <w:rPr>
      <w:sz w:val="32"/>
    </w:rPr>
  </w:style>
  <w:style w:type="paragraph" w:customStyle="1" w:styleId="HeadingProcedure">
    <w:name w:val="Heading Procedure"/>
    <w:basedOn w:val="HeadingBase"/>
    <w:next w:val="Normal"/>
    <w:rsid w:val="00BC79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98B"/>
    <w:pPr>
      <w:spacing w:before="60" w:after="60"/>
    </w:pPr>
  </w:style>
  <w:style w:type="paragraph" w:styleId="ListContinue">
    <w:name w:val="List Continue"/>
    <w:basedOn w:val="List"/>
    <w:rsid w:val="00BC798B"/>
    <w:pPr>
      <w:ind w:firstLine="0"/>
    </w:pPr>
  </w:style>
  <w:style w:type="paragraph" w:customStyle="1" w:styleId="ListNote">
    <w:name w:val="List Note"/>
    <w:basedOn w:val="List"/>
    <w:rsid w:val="00BC79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9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9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98B"/>
    <w:rPr>
      <w:rFonts w:ascii="Courier New" w:hAnsi="Courier New"/>
    </w:rPr>
  </w:style>
  <w:style w:type="paragraph" w:customStyle="1" w:styleId="NoteBullet">
    <w:name w:val="Note Bullet"/>
    <w:basedOn w:val="Note"/>
    <w:rsid w:val="00BC79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9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9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9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9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79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9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98B"/>
    <w:rPr>
      <w:b/>
      <w:smallCaps/>
    </w:rPr>
  </w:style>
  <w:style w:type="paragraph" w:customStyle="1" w:styleId="TableListNumber">
    <w:name w:val="Table List Number"/>
    <w:basedOn w:val="ListNumber"/>
    <w:rsid w:val="00BC79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9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98B"/>
    <w:pPr>
      <w:numPr>
        <w:numId w:val="9"/>
      </w:numPr>
    </w:pPr>
  </w:style>
  <w:style w:type="paragraph" w:customStyle="1" w:styleId="ListAlpha2">
    <w:name w:val="List Alpha 2"/>
    <w:basedOn w:val="List2"/>
    <w:rsid w:val="00BC798B"/>
    <w:pPr>
      <w:numPr>
        <w:numId w:val="8"/>
      </w:numPr>
    </w:pPr>
  </w:style>
  <w:style w:type="paragraph" w:styleId="List2">
    <w:name w:val="List 2"/>
    <w:basedOn w:val="BodyText"/>
    <w:rsid w:val="00BC79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9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9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9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9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9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798B"/>
    <w:pPr>
      <w:numPr>
        <w:numId w:val="4"/>
      </w:numPr>
    </w:pPr>
  </w:style>
  <w:style w:type="paragraph" w:styleId="ListContinue2">
    <w:name w:val="List Continue 2"/>
    <w:basedOn w:val="List2"/>
    <w:rsid w:val="00BC798B"/>
    <w:pPr>
      <w:ind w:firstLine="0"/>
    </w:pPr>
  </w:style>
  <w:style w:type="paragraph" w:styleId="ListContinue3">
    <w:name w:val="List Continue 3"/>
    <w:basedOn w:val="List3"/>
    <w:rsid w:val="00BC798B"/>
    <w:pPr>
      <w:ind w:left="1021" w:firstLine="0"/>
    </w:pPr>
  </w:style>
  <w:style w:type="paragraph" w:styleId="ListContinue4">
    <w:name w:val="List Continue 4"/>
    <w:basedOn w:val="List4"/>
    <w:rsid w:val="00BC798B"/>
    <w:pPr>
      <w:ind w:firstLine="0"/>
    </w:pPr>
  </w:style>
  <w:style w:type="paragraph" w:styleId="ListContinue5">
    <w:name w:val="List Continue 5"/>
    <w:basedOn w:val="List5"/>
    <w:rsid w:val="00BC798B"/>
    <w:pPr>
      <w:ind w:firstLine="0"/>
    </w:pPr>
  </w:style>
  <w:style w:type="paragraph" w:styleId="ListNumber3">
    <w:name w:val="List Number 3"/>
    <w:basedOn w:val="List3"/>
    <w:rsid w:val="00BC798B"/>
    <w:pPr>
      <w:numPr>
        <w:numId w:val="5"/>
      </w:numPr>
    </w:pPr>
  </w:style>
  <w:style w:type="paragraph" w:styleId="ListNumber4">
    <w:name w:val="List Number 4"/>
    <w:basedOn w:val="List4"/>
    <w:rsid w:val="00BC798B"/>
    <w:pPr>
      <w:numPr>
        <w:numId w:val="6"/>
      </w:numPr>
    </w:pPr>
  </w:style>
  <w:style w:type="paragraph" w:styleId="ListNumber5">
    <w:name w:val="List Number 5"/>
    <w:basedOn w:val="List5"/>
    <w:rsid w:val="00BC798B"/>
    <w:pPr>
      <w:numPr>
        <w:numId w:val="7"/>
      </w:numPr>
    </w:pPr>
  </w:style>
  <w:style w:type="paragraph" w:styleId="BlockText">
    <w:name w:val="Block Text"/>
    <w:basedOn w:val="Normal"/>
    <w:rsid w:val="00BC79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9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98B"/>
    <w:rPr>
      <w:sz w:val="16"/>
      <w:vertAlign w:val="superscript"/>
    </w:rPr>
  </w:style>
  <w:style w:type="character" w:customStyle="1" w:styleId="Symbols">
    <w:name w:val="Symbols"/>
    <w:basedOn w:val="DefaultParagraphFont"/>
    <w:rsid w:val="00BC798B"/>
    <w:rPr>
      <w:rFonts w:ascii="Symbol" w:hAnsi="Symbol"/>
    </w:rPr>
  </w:style>
  <w:style w:type="character" w:customStyle="1" w:styleId="MenuOptions">
    <w:name w:val="Menu Options"/>
    <w:basedOn w:val="DefaultParagraphFont"/>
    <w:rsid w:val="00BC79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98B"/>
    <w:rPr>
      <w:b/>
    </w:rPr>
  </w:style>
  <w:style w:type="character" w:customStyle="1" w:styleId="Underlined">
    <w:name w:val="Underlined"/>
    <w:basedOn w:val="DefaultParagraphFont"/>
    <w:rsid w:val="00BC798B"/>
    <w:rPr>
      <w:u w:val="single"/>
    </w:rPr>
  </w:style>
  <w:style w:type="paragraph" w:customStyle="1" w:styleId="TableBodyTextRight">
    <w:name w:val="Table Body Text Right"/>
    <w:basedOn w:val="TableBodyText"/>
    <w:rsid w:val="00BC79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98B"/>
    <w:rPr>
      <w:sz w:val="18"/>
    </w:rPr>
  </w:style>
  <w:style w:type="paragraph" w:customStyle="1" w:styleId="BodySmallRight">
    <w:name w:val="Body Small Right"/>
    <w:basedOn w:val="BodyTextRight"/>
    <w:rsid w:val="00BC798B"/>
    <w:rPr>
      <w:sz w:val="18"/>
      <w:szCs w:val="18"/>
    </w:rPr>
  </w:style>
  <w:style w:type="paragraph" w:customStyle="1" w:styleId="MarginEdition">
    <w:name w:val="Margin Edition"/>
    <w:basedOn w:val="MarginNote"/>
    <w:rsid w:val="00BC79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98B"/>
    <w:rPr>
      <w:sz w:val="2"/>
      <w:szCs w:val="2"/>
    </w:rPr>
  </w:style>
  <w:style w:type="character" w:customStyle="1" w:styleId="Small">
    <w:name w:val="Small"/>
    <w:basedOn w:val="DefaultParagraphFont"/>
    <w:rsid w:val="00BC798B"/>
    <w:rPr>
      <w:sz w:val="16"/>
    </w:rPr>
  </w:style>
  <w:style w:type="paragraph" w:customStyle="1" w:styleId="WideTable">
    <w:name w:val="Wide Table"/>
    <w:basedOn w:val="Normal"/>
    <w:rsid w:val="00BC79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98B"/>
  </w:style>
  <w:style w:type="paragraph" w:styleId="Quote">
    <w:name w:val="Quote"/>
    <w:basedOn w:val="Heading1"/>
    <w:link w:val="QuoteChar"/>
    <w:qFormat/>
    <w:rsid w:val="00BC79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9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98B"/>
    <w:pPr>
      <w:pageBreakBefore/>
    </w:pPr>
  </w:style>
  <w:style w:type="paragraph" w:customStyle="1" w:styleId="Border">
    <w:name w:val="Border"/>
    <w:basedOn w:val="Normal"/>
    <w:qFormat/>
    <w:rsid w:val="00BC79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9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9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9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9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9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9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9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9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98B"/>
    <w:rPr>
      <w:u w:val="single"/>
    </w:rPr>
  </w:style>
  <w:style w:type="character" w:customStyle="1" w:styleId="BoldandItalics">
    <w:name w:val="Bold and Italics"/>
    <w:qFormat/>
    <w:rsid w:val="00BC798B"/>
    <w:rPr>
      <w:b/>
      <w:i/>
      <w:u w:val="none"/>
    </w:rPr>
  </w:style>
  <w:style w:type="paragraph" w:styleId="BalloonText">
    <w:name w:val="Balloon Text"/>
    <w:basedOn w:val="Normal"/>
    <w:link w:val="BalloonTextChar"/>
    <w:rsid w:val="00BC79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9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9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9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9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9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98B"/>
    <w:pPr>
      <w:spacing w:before="0" w:after="0"/>
    </w:pPr>
  </w:style>
  <w:style w:type="paragraph" w:customStyle="1" w:styleId="BodyTextBold">
    <w:name w:val="Body Text Bold"/>
    <w:basedOn w:val="BodyText"/>
    <w:qFormat/>
    <w:rsid w:val="00BC798B"/>
    <w:rPr>
      <w:b/>
    </w:rPr>
  </w:style>
  <w:style w:type="character" w:styleId="Hyperlink">
    <w:name w:val="Hyperlink"/>
    <w:basedOn w:val="DefaultParagraphFont"/>
    <w:uiPriority w:val="99"/>
    <w:unhideWhenUsed/>
    <w:rsid w:val="00E45D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3188</Characters>
  <Application>Microsoft Office Word</Application>
  <DocSecurity>0</DocSecurity>
  <Lines>83</Lines>
  <Paragraphs>62</Paragraphs>
  <ScaleCrop>false</ScaleCrop>
  <Company>Author-it Software Corporation Ltd.</Company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FWPCOT5207 Implement sustainability in the workplace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2021-04-29T02:42:00Z</dcterms:created>
  <dcterms:modified xsi:type="dcterms:W3CDTF">2021-04-29T02:42:00Z</dcterms:modified>
</cp:coreProperties>
</file>