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F15" w:rsidP="006C7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FWPCOT5203 Manage installation and commissioning of equipment</w:t>
      </w:r>
      <w:r>
        <w:fldChar w:fldCharType="end"/>
      </w:r>
    </w:p>
    <w:p w:rsidR="006C7F15" w:rsidP="006C7F15">
      <w:pPr>
        <w:pStyle w:val="Version"/>
        <w:sectPr w:rsidSect="00817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515" w:rsidP="00817515">
      <w:pPr>
        <w:pStyle w:val="SuperHeading"/>
      </w:pPr>
      <w:r w:rsidRPr="00817515">
        <w:t>FWPCOT5203 Manage installation and commissioning of equipment</w:t>
      </w:r>
    </w:p>
    <w:p w:rsidR="00000000" w:rsidRPr="00817515" w:rsidP="00817515">
      <w:pPr>
        <w:pStyle w:val="Heading1"/>
      </w:pPr>
      <w:bookmarkStart w:id="1" w:name="O_913739"/>
      <w:bookmarkEnd w:id="1"/>
      <w:r w:rsidRPr="00817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1"/>
        <w:gridCol w:w="5329"/>
      </w:tblGrid>
      <w:tr w:rsidTr="00817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BodyText"/>
            </w:pPr>
            <w:r w:rsidRPr="00817515">
              <w:rPr>
                <w:rStyle w:val="SpecialBold"/>
              </w:rPr>
              <w:t>Release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rPr>
                <w:rStyle w:val="SpecialBold"/>
              </w:rPr>
              <w:t>Comment</w:t>
            </w:r>
          </w:p>
        </w:tc>
      </w:tr>
      <w:tr w:rsidTr="00817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BodyText"/>
            </w:pPr>
            <w:r w:rsidRPr="00817515">
              <w:t>Replaces equivalent unit FPICOT5203B Manage installation and commissioning of equipment, which was first released with FPI11 Forest and Forest Products Training Package Version 2.2.</w:t>
            </w:r>
          </w:p>
          <w:p w:rsidR="00000000" w:rsidRPr="00817515" w:rsidP="00817515">
            <w:pPr>
              <w:pStyle w:val="BodyText"/>
            </w:pPr>
            <w:r w:rsidRPr="00817515">
              <w:t>This is the first release of this unit in the new standards format.</w:t>
            </w:r>
          </w:p>
        </w:tc>
      </w:tr>
    </w:tbl>
    <w:p w:rsidR="00000000" w:rsidRPr="00817515" w:rsidP="00817515">
      <w:pPr>
        <w:pStyle w:val="BodyText"/>
      </w:pPr>
    </w:p>
    <w:p w:rsidR="00000000" w:rsidRPr="00817515" w:rsidP="00817515">
      <w:pPr>
        <w:pStyle w:val="AllowPageBreak"/>
      </w:pPr>
    </w:p>
    <w:p w:rsidR="00000000" w:rsidRPr="00817515" w:rsidP="00817515">
      <w:pPr>
        <w:pStyle w:val="Heading1"/>
      </w:pPr>
      <w:bookmarkStart w:id="2" w:name="O_913740"/>
      <w:bookmarkEnd w:id="2"/>
      <w:r w:rsidRPr="00817515">
        <w:t>Application</w:t>
      </w:r>
    </w:p>
    <w:p w:rsidR="00000000" w:rsidRPr="00817515" w:rsidP="006C7F15">
      <w:pPr>
        <w:pStyle w:val="BodyText"/>
      </w:pPr>
      <w:r w:rsidRPr="00817515">
        <w:t>This unit of competency describes the outcomes required to plan and manage the installation and commissioning of equipment to ensure compliance with budgetar</w:t>
      </w:r>
      <w:r w:rsidRPr="00817515">
        <w:t>y, legal and contractual requirements.</w:t>
      </w:r>
    </w:p>
    <w:p w:rsidR="00000000" w:rsidRPr="00817515" w:rsidP="006C7F15">
      <w:pPr>
        <w:pStyle w:val="BodyText"/>
      </w:pPr>
      <w:r w:rsidRPr="00817515">
        <w:t>The unit applies to managers or supervisors of timber manufacturing facilities where acquisition of new equipment is required to update or extend existing production targets.</w:t>
      </w:r>
    </w:p>
    <w:p w:rsidR="00000000" w:rsidRPr="00817515" w:rsidP="006C7F15">
      <w:pPr>
        <w:pStyle w:val="BodyText"/>
      </w:pPr>
      <w:r w:rsidRPr="00817515">
        <w:t>Licensing, legislative, regulatory or cert</w:t>
      </w:r>
      <w:r w:rsidRPr="00817515">
        <w:t>ification requirements apply to this unit but may differ according to state or territory jurisdiction. Refer to state or territory licensing body.</w:t>
      </w:r>
    </w:p>
    <w:p w:rsidR="00000000" w:rsidRPr="00817515" w:rsidP="00817515">
      <w:pPr>
        <w:pStyle w:val="Heading1"/>
      </w:pPr>
      <w:bookmarkStart w:id="3" w:name="O_913741"/>
      <w:bookmarkEnd w:id="3"/>
      <w:r w:rsidRPr="00817515">
        <w:t>Pre-requisite Unit</w:t>
      </w:r>
    </w:p>
    <w:p w:rsidR="00000000" w:rsidRPr="00817515" w:rsidP="006C7F15">
      <w:pPr>
        <w:pStyle w:val="BodyText"/>
      </w:pPr>
      <w:r w:rsidRPr="00817515">
        <w:t>Nil</w:t>
      </w:r>
    </w:p>
    <w:p w:rsidR="00000000" w:rsidRPr="00817515" w:rsidP="00817515">
      <w:pPr>
        <w:pStyle w:val="Heading1"/>
      </w:pPr>
      <w:bookmarkStart w:id="4" w:name="O_913743"/>
      <w:bookmarkEnd w:id="4"/>
      <w:r w:rsidRPr="00817515">
        <w:t>Unit Sector</w:t>
      </w:r>
    </w:p>
    <w:p w:rsidR="00000000" w:rsidRPr="00817515" w:rsidP="006C7F15">
      <w:pPr>
        <w:pStyle w:val="List"/>
      </w:pPr>
      <w:r w:rsidRPr="00817515">
        <w:t>Timber Manufactured Products</w:t>
      </w:r>
    </w:p>
    <w:p w:rsidR="00000000" w:rsidRPr="00817515" w:rsidP="006C7F15">
      <w:pPr>
        <w:pStyle w:val="List"/>
      </w:pPr>
      <w:r w:rsidRPr="00817515">
        <w:t xml:space="preserve">Sawmilling </w:t>
      </w:r>
      <w:r w:rsidRPr="00817515">
        <w:t xml:space="preserve">and Processing </w:t>
      </w:r>
    </w:p>
    <w:p w:rsidR="00000000" w:rsidRPr="00817515" w:rsidP="00817515">
      <w:pPr>
        <w:pStyle w:val="AllowPageBreak"/>
      </w:pPr>
    </w:p>
    <w:p w:rsidR="00000000" w:rsidRPr="00817515" w:rsidP="00817515">
      <w:pPr>
        <w:pStyle w:val="Heading1"/>
      </w:pPr>
      <w:bookmarkStart w:id="5" w:name="O_913744"/>
      <w:bookmarkEnd w:id="5"/>
      <w:r w:rsidRPr="008175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BodyText"/>
            </w:pPr>
            <w:r w:rsidRPr="0081751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rPr>
                <w:rStyle w:val="SpecialBold"/>
              </w:rPr>
              <w:t>PERFORMANCE CRITERIA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BodyText"/>
            </w:pPr>
            <w:r w:rsidRPr="0081751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1. Prepare installation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BodyText"/>
            </w:pPr>
            <w:r w:rsidRPr="00817515">
              <w:t>1.1 Prepare written plan for insta</w:t>
            </w:r>
            <w:r w:rsidRPr="00817515">
              <w:t>llation and commissioning of specified equipment including management and reporting procedures.</w:t>
            </w:r>
          </w:p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1.2 Check equipment specifications for intended operating conditions and document specifications.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2. Coordinate and monitor installation compliance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BodyText"/>
            </w:pPr>
            <w:r w:rsidRPr="00817515">
              <w:t>2.1 Coordinate arrangements for installing and commissioning equipment including required legal, insurance and safety requirements.</w:t>
            </w:r>
          </w:p>
          <w:p w:rsidR="00000000" w:rsidRPr="00817515" w:rsidP="00817515">
            <w:pPr>
              <w:pStyle w:val="BodyText"/>
            </w:pPr>
            <w:r w:rsidRPr="00817515">
              <w:t>2.2 Coordinate contract arrangements for installation and commissioning of equipment in line with organisational procedures.</w:t>
            </w:r>
          </w:p>
          <w:p w:rsidR="00000000" w:rsidRPr="00817515" w:rsidP="00817515">
            <w:pPr>
              <w:pStyle w:val="BodyText"/>
            </w:pPr>
            <w:r w:rsidRPr="00817515">
              <w:t>2.3 Monitor installation process, including testing, and ensure compliance with contractual requirements.</w:t>
            </w:r>
          </w:p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2.4 Address variations to ensure installation meets specification requirements.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3. Manage installation schedules, legalities and budgets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BodyText"/>
            </w:pPr>
            <w:r w:rsidRPr="00817515">
              <w:t>3.1 Monitor</w:t>
            </w:r>
            <w:r w:rsidRPr="00817515">
              <w:t xml:space="preserve"> and ensure compliance with legal, environmental and organisational safety procedures for installing and commissioning equipment and systems.</w:t>
            </w:r>
          </w:p>
          <w:p w:rsidR="00000000" w:rsidRPr="00817515" w:rsidP="00817515">
            <w:pPr>
              <w:pStyle w:val="BodyText"/>
            </w:pPr>
            <w:r w:rsidRPr="00817515">
              <w:t>3.2 Monitor installation process to ensure compliance with installation specifications, schedule and budget.</w:t>
            </w:r>
          </w:p>
          <w:p w:rsidR="00000000" w:rsidRPr="00817515" w:rsidP="00817515">
            <w:pPr>
              <w:pStyle w:val="BodyText"/>
            </w:pPr>
            <w:r w:rsidRPr="00817515">
              <w:t>3.3 A</w:t>
            </w:r>
            <w:r w:rsidRPr="00817515">
              <w:t>djust budget and scheduling processes in line with variations.</w:t>
            </w:r>
          </w:p>
          <w:p w:rsidR="00000000" w:rsidRPr="00817515" w:rsidP="00817515">
            <w:pPr>
              <w:pStyle w:val="BodyText"/>
            </w:pPr>
            <w:r w:rsidRPr="00817515">
              <w:t>3.4 Document and report deviations to appropriate personnel.</w:t>
            </w:r>
          </w:p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3.5 Document administration of regulatory requirements using formal organisational processes.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4. Conduct trials to confirm operatin</w:t>
            </w:r>
            <w:r w:rsidRPr="00817515">
              <w:t>g status of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BodyText"/>
            </w:pPr>
            <w:r w:rsidRPr="00817515">
              <w:t>4.1 Trial run equipment operations and evaluate performance against requirements.</w:t>
            </w:r>
          </w:p>
          <w:p w:rsidR="00000000" w:rsidRPr="00817515" w:rsidP="00817515">
            <w:pPr>
              <w:pStyle w:val="BodyText"/>
            </w:pPr>
            <w:r w:rsidRPr="00817515">
              <w:t>4.2 Adjust equipment to achieve performance outcome specifications.</w:t>
            </w:r>
          </w:p>
          <w:p w:rsidR="00000000" w:rsidRPr="00817515" w:rsidP="00817515">
            <w:pPr>
              <w:pStyle w:val="BodyText"/>
            </w:pPr>
            <w:r w:rsidRPr="00817515">
              <w:t>4.3 Match equipment operating requirements to employee duties and communicate to app</w:t>
            </w:r>
            <w:r w:rsidRPr="00817515">
              <w:t>ropriate personnel.</w:t>
            </w:r>
          </w:p>
          <w:p w:rsidR="00000000" w:rsidRPr="00817515" w:rsidP="00817515">
            <w:pPr>
              <w:pStyle w:val="BodyText"/>
            </w:pPr>
            <w:r w:rsidRPr="00817515">
              <w:t>4.4 Complete and process appropriate records, including maintenance and machine specification documentation.</w:t>
            </w:r>
          </w:p>
          <w:p w:rsidR="00000000" w:rsidRPr="00817515" w:rsidP="00817515">
            <w:pPr>
              <w:pStyle w:val="BodyText"/>
            </w:pPr>
            <w:r w:rsidRPr="00817515">
              <w:t>4.5 Assess completed work to confirm required specifications have been met.</w:t>
            </w:r>
          </w:p>
          <w:p w:rsidR="00000000" w:rsidRPr="00817515" w:rsidP="00817515">
            <w:pPr>
              <w:pStyle w:val="BodyText"/>
            </w:pPr>
            <w:r w:rsidRPr="00817515">
              <w:t>4.6 Prepare records and reports on completed work i</w:t>
            </w:r>
            <w:r w:rsidRPr="00817515">
              <w:t>n line with organisational procedures.</w:t>
            </w:r>
          </w:p>
        </w:tc>
      </w:tr>
    </w:tbl>
    <w:p w:rsidR="00000000" w:rsidRPr="00817515" w:rsidP="00817515">
      <w:pPr>
        <w:pStyle w:val="BodyText"/>
      </w:pPr>
    </w:p>
    <w:p w:rsidR="00000000" w:rsidRPr="00817515" w:rsidP="00817515">
      <w:pPr>
        <w:pStyle w:val="AllowPageBreak"/>
      </w:pPr>
    </w:p>
    <w:p w:rsidR="00000000" w:rsidRPr="00817515" w:rsidP="00817515">
      <w:pPr>
        <w:pStyle w:val="Heading1"/>
      </w:pPr>
      <w:bookmarkStart w:id="6" w:name="O_913745"/>
      <w:bookmarkEnd w:id="6"/>
      <w:r w:rsidRPr="0081751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 xml:space="preserve">This section describes those core and employment skills that are essential to performance and are </w:t>
            </w:r>
            <w:r w:rsidRPr="00817515">
              <w:t>not explicit in the performance criteria.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ListBullet"/>
              <w:rPr>
                <w:lang w:val="en-NZ"/>
              </w:rPr>
            </w:pPr>
            <w:r w:rsidRPr="00817515">
              <w:t>interpret and calculate complex numerical data in equipment specifications and budgets.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ListBullet"/>
              <w:rPr>
                <w:lang w:val="en-NZ"/>
              </w:rPr>
            </w:pPr>
            <w:r w:rsidRPr="00817515">
              <w:t>interpret complex information in source documents including equipment specifications, testing requirements and supply contracts.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ListBullet"/>
              <w:rPr>
                <w:lang w:val="en-NZ"/>
              </w:rPr>
            </w:pPr>
            <w:r w:rsidRPr="00817515">
              <w:t>develop and document comprehensive installation and commissioning plans and reports.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ListBullet"/>
            </w:pPr>
            <w:r w:rsidRPr="00817515">
              <w:t>source, collect and organise data to inform installation and commissioning plans</w:t>
            </w:r>
          </w:p>
          <w:p w:rsidR="00000000" w:rsidP="00817515">
            <w:pPr>
              <w:pStyle w:val="ListBullet"/>
              <w:rPr>
                <w:lang w:val="en-NZ"/>
              </w:rPr>
            </w:pPr>
            <w:r w:rsidRPr="00817515">
              <w:t>plan and manage own timing and pr</w:t>
            </w:r>
            <w:r w:rsidRPr="00817515">
              <w:t>oductivity to manage installations.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ListBullet"/>
              <w:rPr>
                <w:lang w:val="en-NZ"/>
              </w:rPr>
            </w:pPr>
            <w:r w:rsidRPr="00817515">
              <w:t>analyse budgetary and scheduling problems, consider various solutions and determine variations.</w:t>
            </w:r>
          </w:p>
        </w:tc>
      </w:tr>
      <w:tr w:rsidTr="006C7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515">
            <w:pPr>
              <w:pStyle w:val="BodyText"/>
              <w:rPr>
                <w:lang w:val="en-NZ"/>
              </w:rPr>
            </w:pPr>
            <w:r w:rsidRPr="00817515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515" w:rsidP="00817515">
            <w:pPr>
              <w:pStyle w:val="ListBullet"/>
            </w:pPr>
            <w:r w:rsidRPr="00817515">
              <w:t>use a computer, keyboard and software to prepare plans and reports.</w:t>
            </w:r>
          </w:p>
        </w:tc>
      </w:tr>
    </w:tbl>
    <w:p w:rsidR="00000000" w:rsidRPr="00817515" w:rsidP="00817515">
      <w:pPr>
        <w:pStyle w:val="BodyText"/>
      </w:pPr>
    </w:p>
    <w:p w:rsidR="00000000" w:rsidRPr="00817515" w:rsidP="00817515">
      <w:pPr>
        <w:pStyle w:val="AllowPageBreak"/>
      </w:pPr>
    </w:p>
    <w:p w:rsidR="00000000" w:rsidRPr="00817515" w:rsidP="00817515">
      <w:pPr>
        <w:pStyle w:val="Heading1"/>
      </w:pPr>
      <w:bookmarkStart w:id="7" w:name="O_913746"/>
      <w:bookmarkEnd w:id="7"/>
      <w:r w:rsidRPr="00817515">
        <w:t>Range of Conditions</w:t>
      </w:r>
    </w:p>
    <w:p w:rsidR="00000000" w:rsidRPr="00817515" w:rsidP="006C7F15">
      <w:pPr>
        <w:pStyle w:val="BodyText"/>
      </w:pPr>
      <w:r w:rsidRPr="00817515">
        <w:t>Not Applicable</w:t>
      </w:r>
    </w:p>
    <w:p w:rsidR="00000000" w:rsidRPr="00817515" w:rsidP="00817515">
      <w:pPr>
        <w:pStyle w:val="Heading1"/>
      </w:pPr>
      <w:bookmarkStart w:id="8" w:name="O_913747"/>
      <w:bookmarkEnd w:id="8"/>
      <w:r w:rsidRPr="00817515">
        <w:t>Unit Mapping Information</w:t>
      </w:r>
    </w:p>
    <w:p w:rsidR="00000000" w:rsidRPr="00817515" w:rsidP="006C7F15">
      <w:pPr>
        <w:pStyle w:val="BodyText"/>
      </w:pPr>
      <w:r w:rsidRPr="00817515">
        <w:t>FPICOT5203B Manage installation and commissioning of equipment</w:t>
      </w:r>
    </w:p>
    <w:p w:rsidR="00000000" w:rsidRPr="00817515" w:rsidP="00817515">
      <w:pPr>
        <w:pStyle w:val="Heading1"/>
      </w:pPr>
      <w:bookmarkStart w:id="9" w:name="O_913754"/>
      <w:bookmarkEnd w:id="9"/>
      <w:r w:rsidRPr="00817515">
        <w:t>Links</w:t>
      </w:r>
    </w:p>
    <w:p w:rsidR="00000000" w:rsidRPr="00817515" w:rsidP="006C7F15">
      <w:pPr>
        <w:pStyle w:val="BodyText"/>
      </w:pPr>
      <w:r w:rsidRPr="008175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2027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17515" w:rsidP="00817515"/>
    <w:sectPr w:rsidSect="008175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15" w:rsidRPr="006C7F15" w:rsidP="006C7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15" w:rsidP="00817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7F15" w:rsidP="00817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7F15" w:rsidP="00817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515" w:rsidRPr="006C7F15" w:rsidP="006C7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15" w:rsidRPr="002D2AF8" w:rsidP="00817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FWPCOT5203 Manage installation and commissioning of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6C7F15" w:rsidP="00817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F44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A27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515"/>
  </w:style>
  <w:style w:type="character" w:customStyle="1" w:styleId="Heading1Char">
    <w:name w:val="Heading 1 Char"/>
    <w:basedOn w:val="DefaultParagraphFont"/>
    <w:link w:val="Heading1"/>
    <w:rsid w:val="00817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75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7515"/>
    <w:rPr>
      <w:b/>
      <w:spacing w:val="0"/>
    </w:rPr>
  </w:style>
  <w:style w:type="character" w:styleId="Emphasis">
    <w:name w:val="Emphasis"/>
    <w:basedOn w:val="DefaultParagraphFont"/>
    <w:qFormat/>
    <w:rsid w:val="00817515"/>
    <w:rPr>
      <w:i/>
    </w:rPr>
  </w:style>
  <w:style w:type="paragraph" w:customStyle="1" w:styleId="SuperHeading">
    <w:name w:val="SuperHeading"/>
    <w:basedOn w:val="Normal"/>
    <w:rsid w:val="00817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7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7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75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7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7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515"/>
  </w:style>
  <w:style w:type="paragraph" w:styleId="TableofFigures">
    <w:name w:val="table of figures"/>
    <w:basedOn w:val="Normal"/>
    <w:next w:val="Normal"/>
    <w:semiHidden/>
    <w:rsid w:val="00817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5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7515"/>
    <w:rPr>
      <w:rFonts w:ascii="Wingdings" w:hAnsi="Wingdings"/>
    </w:rPr>
  </w:style>
  <w:style w:type="paragraph" w:customStyle="1" w:styleId="TableHeading">
    <w:name w:val="Table Heading"/>
    <w:basedOn w:val="HeadingBase"/>
    <w:rsid w:val="00817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515"/>
    <w:rPr>
      <w:color w:val="0033CC"/>
      <w:u w:val="none"/>
    </w:rPr>
  </w:style>
  <w:style w:type="paragraph" w:customStyle="1" w:styleId="BodyTextRight">
    <w:name w:val="Body Text Right"/>
    <w:basedOn w:val="BodyText"/>
    <w:rsid w:val="00817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5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515"/>
    <w:rPr>
      <w:sz w:val="32"/>
    </w:rPr>
  </w:style>
  <w:style w:type="paragraph" w:customStyle="1" w:styleId="HeadingProcedure">
    <w:name w:val="Heading Procedure"/>
    <w:basedOn w:val="HeadingBase"/>
    <w:next w:val="Normal"/>
    <w:rsid w:val="00817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515"/>
    <w:pPr>
      <w:spacing w:before="60" w:after="60"/>
    </w:pPr>
  </w:style>
  <w:style w:type="paragraph" w:styleId="ListContinue">
    <w:name w:val="List Continue"/>
    <w:basedOn w:val="List"/>
    <w:rsid w:val="00817515"/>
    <w:pPr>
      <w:ind w:firstLine="0"/>
    </w:pPr>
  </w:style>
  <w:style w:type="paragraph" w:customStyle="1" w:styleId="ListNote">
    <w:name w:val="List Note"/>
    <w:basedOn w:val="List"/>
    <w:rsid w:val="00817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515"/>
    <w:rPr>
      <w:rFonts w:ascii="Courier New" w:hAnsi="Courier New"/>
    </w:rPr>
  </w:style>
  <w:style w:type="paragraph" w:customStyle="1" w:styleId="NoteBullet">
    <w:name w:val="Note Bullet"/>
    <w:basedOn w:val="Note"/>
    <w:rsid w:val="00817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5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7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515"/>
    <w:rPr>
      <w:b/>
      <w:smallCaps/>
    </w:rPr>
  </w:style>
  <w:style w:type="paragraph" w:customStyle="1" w:styleId="TableListNumber">
    <w:name w:val="Table List Number"/>
    <w:basedOn w:val="ListNumber"/>
    <w:rsid w:val="00817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515"/>
    <w:pPr>
      <w:numPr>
        <w:numId w:val="8"/>
      </w:numPr>
    </w:pPr>
  </w:style>
  <w:style w:type="paragraph" w:customStyle="1" w:styleId="ListAlpha2">
    <w:name w:val="List Alpha 2"/>
    <w:basedOn w:val="List2"/>
    <w:rsid w:val="00817515"/>
    <w:pPr>
      <w:numPr>
        <w:numId w:val="7"/>
      </w:numPr>
    </w:pPr>
  </w:style>
  <w:style w:type="paragraph" w:styleId="List2">
    <w:name w:val="List 2"/>
    <w:basedOn w:val="BodyText"/>
    <w:rsid w:val="00817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5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5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7515"/>
    <w:pPr>
      <w:numPr>
        <w:numId w:val="3"/>
      </w:numPr>
    </w:pPr>
  </w:style>
  <w:style w:type="paragraph" w:styleId="ListContinue2">
    <w:name w:val="List Continue 2"/>
    <w:basedOn w:val="List2"/>
    <w:rsid w:val="00817515"/>
    <w:pPr>
      <w:ind w:firstLine="0"/>
    </w:pPr>
  </w:style>
  <w:style w:type="paragraph" w:styleId="ListContinue3">
    <w:name w:val="List Continue 3"/>
    <w:basedOn w:val="List3"/>
    <w:rsid w:val="00817515"/>
    <w:pPr>
      <w:ind w:left="1021" w:firstLine="0"/>
    </w:pPr>
  </w:style>
  <w:style w:type="paragraph" w:styleId="ListContinue4">
    <w:name w:val="List Continue 4"/>
    <w:basedOn w:val="List4"/>
    <w:rsid w:val="00817515"/>
    <w:pPr>
      <w:ind w:firstLine="0"/>
    </w:pPr>
  </w:style>
  <w:style w:type="paragraph" w:styleId="ListContinue5">
    <w:name w:val="List Continue 5"/>
    <w:basedOn w:val="List5"/>
    <w:rsid w:val="00817515"/>
    <w:pPr>
      <w:ind w:firstLine="0"/>
    </w:pPr>
  </w:style>
  <w:style w:type="paragraph" w:styleId="ListNumber3">
    <w:name w:val="List Number 3"/>
    <w:basedOn w:val="List3"/>
    <w:rsid w:val="00817515"/>
    <w:pPr>
      <w:numPr>
        <w:numId w:val="4"/>
      </w:numPr>
    </w:pPr>
  </w:style>
  <w:style w:type="paragraph" w:styleId="ListNumber4">
    <w:name w:val="List Number 4"/>
    <w:basedOn w:val="List4"/>
    <w:rsid w:val="00817515"/>
    <w:pPr>
      <w:numPr>
        <w:numId w:val="5"/>
      </w:numPr>
    </w:pPr>
  </w:style>
  <w:style w:type="paragraph" w:styleId="ListNumber5">
    <w:name w:val="List Number 5"/>
    <w:basedOn w:val="List5"/>
    <w:rsid w:val="00817515"/>
    <w:pPr>
      <w:numPr>
        <w:numId w:val="6"/>
      </w:numPr>
    </w:pPr>
  </w:style>
  <w:style w:type="paragraph" w:styleId="BlockText">
    <w:name w:val="Block Text"/>
    <w:basedOn w:val="Normal"/>
    <w:rsid w:val="00817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515"/>
    <w:rPr>
      <w:sz w:val="16"/>
      <w:vertAlign w:val="superscript"/>
    </w:rPr>
  </w:style>
  <w:style w:type="character" w:customStyle="1" w:styleId="Symbols">
    <w:name w:val="Symbols"/>
    <w:basedOn w:val="DefaultParagraphFont"/>
    <w:rsid w:val="00817515"/>
    <w:rPr>
      <w:rFonts w:ascii="Symbol" w:hAnsi="Symbol"/>
    </w:rPr>
  </w:style>
  <w:style w:type="character" w:customStyle="1" w:styleId="MenuOptions">
    <w:name w:val="Menu Options"/>
    <w:basedOn w:val="DefaultParagraphFont"/>
    <w:rsid w:val="00817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515"/>
    <w:rPr>
      <w:b/>
    </w:rPr>
  </w:style>
  <w:style w:type="character" w:customStyle="1" w:styleId="Underlined">
    <w:name w:val="Underlined"/>
    <w:basedOn w:val="DefaultParagraphFont"/>
    <w:rsid w:val="00817515"/>
    <w:rPr>
      <w:u w:val="single"/>
    </w:rPr>
  </w:style>
  <w:style w:type="paragraph" w:customStyle="1" w:styleId="TableBodyTextRight">
    <w:name w:val="Table Body Text Right"/>
    <w:basedOn w:val="TableBodyText"/>
    <w:rsid w:val="00817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515"/>
    <w:rPr>
      <w:sz w:val="18"/>
    </w:rPr>
  </w:style>
  <w:style w:type="paragraph" w:customStyle="1" w:styleId="BodySmallRight">
    <w:name w:val="Body Small Right"/>
    <w:basedOn w:val="BodyTextRight"/>
    <w:rsid w:val="00817515"/>
    <w:rPr>
      <w:sz w:val="18"/>
      <w:szCs w:val="18"/>
    </w:rPr>
  </w:style>
  <w:style w:type="paragraph" w:customStyle="1" w:styleId="MarginEdition">
    <w:name w:val="Margin Edition"/>
    <w:basedOn w:val="MarginNote"/>
    <w:rsid w:val="00817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515"/>
    <w:rPr>
      <w:sz w:val="2"/>
      <w:szCs w:val="2"/>
    </w:rPr>
  </w:style>
  <w:style w:type="character" w:customStyle="1" w:styleId="Small">
    <w:name w:val="Small"/>
    <w:basedOn w:val="DefaultParagraphFont"/>
    <w:rsid w:val="00817515"/>
    <w:rPr>
      <w:sz w:val="16"/>
    </w:rPr>
  </w:style>
  <w:style w:type="paragraph" w:customStyle="1" w:styleId="WideTable">
    <w:name w:val="Wide Table"/>
    <w:basedOn w:val="Normal"/>
    <w:rsid w:val="00817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515"/>
  </w:style>
  <w:style w:type="paragraph" w:styleId="Quote">
    <w:name w:val="Quote"/>
    <w:basedOn w:val="Heading1"/>
    <w:link w:val="QuoteChar"/>
    <w:qFormat/>
    <w:rsid w:val="00817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515"/>
    <w:pPr>
      <w:pageBreakBefore/>
    </w:pPr>
  </w:style>
  <w:style w:type="paragraph" w:customStyle="1" w:styleId="Border">
    <w:name w:val="Border"/>
    <w:basedOn w:val="Normal"/>
    <w:qFormat/>
    <w:rsid w:val="00817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515"/>
    <w:rPr>
      <w:u w:val="single"/>
    </w:rPr>
  </w:style>
  <w:style w:type="character" w:customStyle="1" w:styleId="BoldandItalics">
    <w:name w:val="Bold and Italics"/>
    <w:qFormat/>
    <w:rsid w:val="00817515"/>
    <w:rPr>
      <w:b/>
      <w:i/>
      <w:u w:val="none"/>
    </w:rPr>
  </w:style>
  <w:style w:type="paragraph" w:styleId="BalloonText">
    <w:name w:val="Balloon Text"/>
    <w:basedOn w:val="Normal"/>
    <w:link w:val="BalloonTextChar"/>
    <w:rsid w:val="00817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515"/>
    <w:pPr>
      <w:spacing w:before="0" w:after="0"/>
    </w:pPr>
  </w:style>
  <w:style w:type="paragraph" w:customStyle="1" w:styleId="BodyTextBold">
    <w:name w:val="Body Text Bold"/>
    <w:basedOn w:val="BodyText"/>
    <w:qFormat/>
    <w:rsid w:val="00817515"/>
    <w:rPr>
      <w:b/>
    </w:rPr>
  </w:style>
  <w:style w:type="character" w:styleId="Hyperlink">
    <w:name w:val="Hyperlink"/>
    <w:basedOn w:val="DefaultParagraphFont"/>
    <w:uiPriority w:val="99"/>
    <w:unhideWhenUsed/>
    <w:rsid w:val="006C7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4060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FWPCOT5203 Manage installation and commissioning of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2021-04-29T02:20:00Z</dcterms:created>
  <dcterms:modified xsi:type="dcterms:W3CDTF">2021-04-29T02:20:00Z</dcterms:modified>
</cp:coreProperties>
</file>