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6A46" w:rsidP="00686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FWPCOT4217 Apply a safety mindset in forestry operations</w:t>
      </w:r>
      <w:r>
        <w:fldChar w:fldCharType="end"/>
      </w:r>
    </w:p>
    <w:p w:rsidR="00686A46" w:rsidP="00686A46">
      <w:pPr>
        <w:pStyle w:val="Version"/>
        <w:sectPr w:rsidSect="00AC01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1B6" w:rsidP="00AC01B6">
      <w:pPr>
        <w:pStyle w:val="SuperHeading"/>
      </w:pPr>
      <w:r w:rsidRPr="00AC01B6">
        <w:t>Assessment Requirements for FWPCOT4217 Apply a safety mindset in forestry operations</w:t>
      </w:r>
    </w:p>
    <w:p w:rsidR="00000000" w:rsidRPr="00AC01B6" w:rsidP="00AC01B6">
      <w:pPr>
        <w:pStyle w:val="Heading1"/>
      </w:pPr>
      <w:bookmarkStart w:id="1" w:name="O_1207477"/>
      <w:bookmarkEnd w:id="1"/>
      <w:r w:rsidRPr="00AC01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C0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B6">
            <w:pPr>
              <w:pStyle w:val="BodyTextBold"/>
              <w:rPr>
                <w:lang w:val="en-NZ"/>
              </w:rPr>
            </w:pPr>
            <w:r w:rsidRPr="00AC01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B6">
            <w:pPr>
              <w:pStyle w:val="BodyTextBold"/>
              <w:rPr>
                <w:lang w:val="en-NZ"/>
              </w:rPr>
            </w:pPr>
            <w:r w:rsidRPr="00AC01B6">
              <w:t>Comments</w:t>
            </w:r>
          </w:p>
        </w:tc>
      </w:tr>
      <w:tr w:rsidTr="00AC01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1B6">
            <w:pPr>
              <w:pStyle w:val="BodyText"/>
              <w:rPr>
                <w:lang w:val="en-NZ"/>
              </w:rPr>
            </w:pPr>
            <w:r w:rsidRPr="00AC01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1B6" w:rsidP="00AC01B6">
            <w:pPr>
              <w:pStyle w:val="BodyText"/>
            </w:pPr>
            <w:r w:rsidRPr="00AC01B6">
              <w:t>This version released with FWP Forest and Wood Products Training Package Version 7.0.</w:t>
            </w:r>
          </w:p>
        </w:tc>
      </w:tr>
    </w:tbl>
    <w:p w:rsidR="00000000" w:rsidRPr="00AC01B6" w:rsidP="00AC01B6">
      <w:pPr>
        <w:pStyle w:val="BodyText"/>
      </w:pPr>
    </w:p>
    <w:p w:rsidR="00000000" w:rsidRPr="00AC01B6" w:rsidP="00AC01B6">
      <w:pPr>
        <w:pStyle w:val="AllowPageBreak"/>
      </w:pPr>
    </w:p>
    <w:p w:rsidR="00000000" w:rsidRPr="00AC01B6" w:rsidP="00AC01B6">
      <w:pPr>
        <w:pStyle w:val="Heading1"/>
      </w:pPr>
      <w:bookmarkStart w:id="2" w:name="O_1207478"/>
      <w:bookmarkEnd w:id="2"/>
      <w:r w:rsidRPr="00AC01B6">
        <w:t>Performance Evidence</w:t>
      </w:r>
    </w:p>
    <w:p w:rsidR="00000000" w:rsidRPr="00AC01B6" w:rsidP="00686A46">
      <w:pPr>
        <w:pStyle w:val="BodyText"/>
      </w:pPr>
      <w:r w:rsidRPr="00AC01B6">
        <w:t xml:space="preserve">An individual demonstrating competency must satisfy all of the elements and performance criteria in this unit. </w:t>
      </w:r>
    </w:p>
    <w:p w:rsidR="00000000" w:rsidRPr="00AC01B6" w:rsidP="00686A46">
      <w:pPr>
        <w:pStyle w:val="BodyText"/>
      </w:pPr>
      <w:r w:rsidRPr="00AC01B6">
        <w:t>There must be evidence that the individual has applied a safety mindset while working in forestry operations. Evid</w:t>
      </w:r>
      <w:r w:rsidRPr="00AC01B6">
        <w:t xml:space="preserve">ence must show that the individual has: </w:t>
      </w:r>
    </w:p>
    <w:p w:rsidR="00000000" w:rsidRPr="00AC01B6" w:rsidP="00AC01B6">
      <w:pPr>
        <w:pStyle w:val="ListBullet"/>
      </w:pPr>
      <w:r w:rsidRPr="00AC01B6">
        <w:t>demonstrated situational awareness in forestry operations</w:t>
      </w:r>
    </w:p>
    <w:p w:rsidR="00000000" w:rsidRPr="00AC01B6" w:rsidP="00AC01B6">
      <w:pPr>
        <w:pStyle w:val="ListBullet"/>
      </w:pPr>
      <w:r w:rsidRPr="00AC01B6">
        <w:t>made two safety related decisions in forestry operations</w:t>
      </w:r>
    </w:p>
    <w:p w:rsidR="00000000" w:rsidRPr="00AC01B6" w:rsidP="00AC01B6">
      <w:pPr>
        <w:pStyle w:val="ListBullet"/>
      </w:pPr>
      <w:r w:rsidRPr="00AC01B6">
        <w:t>maintained communication with team members while working in forestry operations</w:t>
      </w:r>
    </w:p>
    <w:p w:rsidR="00000000" w:rsidRPr="00AC01B6" w:rsidP="00AC01B6">
      <w:pPr>
        <w:pStyle w:val="ListBullet"/>
      </w:pPr>
      <w:r w:rsidRPr="00AC01B6">
        <w:t xml:space="preserve">applied safe work procedures on one occasion when working alone, in isolation or out-of-line-of-sight in forestry operations </w:t>
      </w:r>
    </w:p>
    <w:p w:rsidR="00000000" w:rsidRPr="00AC01B6" w:rsidP="00AC01B6">
      <w:pPr>
        <w:pStyle w:val="ListBullet"/>
      </w:pPr>
      <w:r w:rsidRPr="00AC01B6">
        <w:t>taken two actions to support safe teamwork in forestry operations</w:t>
      </w:r>
    </w:p>
    <w:p w:rsidR="00000000" w:rsidRPr="00AC01B6" w:rsidP="00AC01B6">
      <w:pPr>
        <w:pStyle w:val="ListBullet"/>
      </w:pPr>
      <w:r w:rsidRPr="00AC01B6">
        <w:t>applied one workplace procedure for dealing with stress, drug an</w:t>
      </w:r>
      <w:r w:rsidRPr="00AC01B6">
        <w:t>d alcohol use, remoteness or fatigue in self or others while working in forestry operations.</w:t>
      </w:r>
    </w:p>
    <w:p w:rsidR="00000000" w:rsidRPr="00AC01B6" w:rsidP="00AC01B6">
      <w:pPr>
        <w:pStyle w:val="AllowPageBreak"/>
      </w:pPr>
    </w:p>
    <w:p w:rsidR="00000000" w:rsidRPr="00AC01B6" w:rsidP="00AC01B6">
      <w:pPr>
        <w:pStyle w:val="Heading1"/>
      </w:pPr>
      <w:bookmarkStart w:id="3" w:name="O_1207479"/>
      <w:bookmarkEnd w:id="3"/>
      <w:r w:rsidRPr="00AC01B6">
        <w:t>Knowledge Evidence</w:t>
      </w:r>
    </w:p>
    <w:p w:rsidR="00000000" w:rsidRPr="00AC01B6" w:rsidP="00686A46">
      <w:pPr>
        <w:pStyle w:val="BodyText"/>
      </w:pPr>
      <w:r w:rsidRPr="00AC01B6">
        <w:t>An individual must be able to demonstrate the knowledge required to perform the tasks outlined in the elements and performanc</w:t>
      </w:r>
      <w:r w:rsidRPr="00AC01B6">
        <w:t>e criteria of this unit. This includes knowledge of:</w:t>
      </w:r>
    </w:p>
    <w:p w:rsidR="00000000" w:rsidRPr="00AC01B6" w:rsidP="00AC01B6">
      <w:pPr>
        <w:pStyle w:val="ListBullet"/>
      </w:pPr>
      <w:r w:rsidRPr="00AC01B6">
        <w:t>hazards and associated risks in forestry operations:</w:t>
      </w:r>
    </w:p>
    <w:p w:rsidR="00000000" w:rsidRPr="00AC01B6" w:rsidP="00AC01B6">
      <w:pPr>
        <w:pStyle w:val="ListBullet2"/>
      </w:pPr>
      <w:r w:rsidRPr="00AC01B6">
        <w:t>types of hazards and associated risks</w:t>
      </w:r>
    </w:p>
    <w:p w:rsidR="00000000" w:rsidRPr="00AC01B6" w:rsidP="00AC01B6">
      <w:pPr>
        <w:pStyle w:val="ListBullet2"/>
      </w:pPr>
      <w:r w:rsidRPr="00AC01B6">
        <w:t>techniques for identifying hazards and assessing risks</w:t>
      </w:r>
    </w:p>
    <w:p w:rsidR="00000000" w:rsidRPr="00AC01B6" w:rsidP="00AC01B6">
      <w:pPr>
        <w:pStyle w:val="ListBullet2"/>
      </w:pPr>
      <w:r w:rsidRPr="00AC01B6">
        <w:t>procedures for reporting hazards and associated risks</w:t>
      </w:r>
    </w:p>
    <w:p w:rsidR="00000000" w:rsidRPr="00AC01B6" w:rsidP="00AC01B6">
      <w:pPr>
        <w:pStyle w:val="ListBullet2"/>
      </w:pPr>
      <w:r w:rsidRPr="00AC01B6">
        <w:t>r</w:t>
      </w:r>
      <w:r w:rsidRPr="00AC01B6">
        <w:t>isk assessment techniques</w:t>
      </w:r>
    </w:p>
    <w:p w:rsidR="00000000" w:rsidRPr="00AC01B6" w:rsidP="00AC01B6">
      <w:pPr>
        <w:pStyle w:val="ListBullet2"/>
      </w:pPr>
      <w:r w:rsidRPr="00AC01B6">
        <w:t>risk control measures for responding to known hazards</w:t>
      </w:r>
    </w:p>
    <w:p w:rsidR="00000000" w:rsidRPr="00AC01B6" w:rsidP="00AC01B6">
      <w:pPr>
        <w:pStyle w:val="ListBullet"/>
      </w:pPr>
      <w:r w:rsidRPr="00AC01B6">
        <w:t>principles of situational awareness and safety mindsets:</w:t>
      </w:r>
    </w:p>
    <w:p w:rsidR="00000000" w:rsidRPr="00AC01B6" w:rsidP="00AC01B6">
      <w:pPr>
        <w:pStyle w:val="ListBullet2"/>
      </w:pPr>
      <w:r w:rsidRPr="00AC01B6">
        <w:t>show vigilance when approaching known hazards</w:t>
      </w:r>
    </w:p>
    <w:p w:rsidR="00000000" w:rsidRPr="00AC01B6" w:rsidP="00AC01B6">
      <w:pPr>
        <w:pStyle w:val="ListBullet2"/>
      </w:pPr>
      <w:r w:rsidRPr="00AC01B6">
        <w:t>identify potential problems from available information</w:t>
      </w:r>
    </w:p>
    <w:p w:rsidR="00000000" w:rsidRPr="00AC01B6" w:rsidP="00AC01B6">
      <w:pPr>
        <w:pStyle w:val="ListBullet2"/>
      </w:pPr>
      <w:r w:rsidRPr="00AC01B6">
        <w:t>monitor changes in work environment</w:t>
      </w:r>
    </w:p>
    <w:p w:rsidR="00000000" w:rsidRPr="00AC01B6" w:rsidP="00AC01B6">
      <w:pPr>
        <w:pStyle w:val="ListBullet2"/>
      </w:pPr>
      <w:r w:rsidRPr="00AC01B6">
        <w:t>resolve uncertainty by seeking further information</w:t>
      </w:r>
    </w:p>
    <w:p w:rsidR="00000000" w:rsidRPr="00AC01B6" w:rsidP="00AC01B6">
      <w:pPr>
        <w:pStyle w:val="ListBullet2"/>
      </w:pPr>
      <w:r w:rsidRPr="00AC01B6">
        <w:t>verify assumptions before proceeding with work activities</w:t>
      </w:r>
    </w:p>
    <w:p w:rsidR="00000000" w:rsidRPr="00AC01B6" w:rsidP="00AC01B6">
      <w:pPr>
        <w:pStyle w:val="ListBullet"/>
      </w:pPr>
      <w:r w:rsidRPr="00AC01B6">
        <w:t>decision making in forestry operations:</w:t>
      </w:r>
    </w:p>
    <w:p w:rsidR="00000000" w:rsidRPr="00AC01B6" w:rsidP="00AC01B6">
      <w:pPr>
        <w:pStyle w:val="ListBullet2"/>
      </w:pPr>
      <w:r w:rsidRPr="00AC01B6">
        <w:t>techniques for decision making</w:t>
      </w:r>
    </w:p>
    <w:p w:rsidR="00000000" w:rsidRPr="00AC01B6" w:rsidP="00AC01B6">
      <w:pPr>
        <w:pStyle w:val="ListBullet2"/>
      </w:pPr>
      <w:r w:rsidRPr="00AC01B6">
        <w:t xml:space="preserve">types and sources of information used </w:t>
      </w:r>
      <w:r w:rsidRPr="00AC01B6">
        <w:t>in making decisions related to forestry operations</w:t>
      </w:r>
    </w:p>
    <w:p w:rsidR="00000000" w:rsidRPr="00AC01B6" w:rsidP="00AC01B6">
      <w:pPr>
        <w:pStyle w:val="ListBullet"/>
      </w:pPr>
      <w:r w:rsidRPr="00AC01B6">
        <w:t>safe work procedures in forestry operations:</w:t>
      </w:r>
    </w:p>
    <w:p w:rsidR="00000000" w:rsidRPr="00AC01B6" w:rsidP="00AC01B6">
      <w:pPr>
        <w:pStyle w:val="ListBullet2"/>
      </w:pPr>
      <w:r w:rsidRPr="00AC01B6">
        <w:t>types and operation of safety monitoring systems</w:t>
      </w:r>
    </w:p>
    <w:p w:rsidR="00000000" w:rsidRPr="00AC01B6" w:rsidP="00AC01B6">
      <w:pPr>
        <w:pStyle w:val="ListBullet2"/>
      </w:pPr>
      <w:r w:rsidRPr="00AC01B6">
        <w:t xml:space="preserve">handover procedures </w:t>
      </w:r>
    </w:p>
    <w:p w:rsidR="00000000" w:rsidRPr="00AC01B6" w:rsidP="00AC01B6">
      <w:pPr>
        <w:pStyle w:val="ListBullet2"/>
      </w:pPr>
      <w:r w:rsidRPr="00AC01B6">
        <w:t>importance of communicating safety concerns openly</w:t>
      </w:r>
    </w:p>
    <w:p w:rsidR="00000000" w:rsidRPr="00AC01B6" w:rsidP="00AC01B6">
      <w:pPr>
        <w:pStyle w:val="ListBullet2"/>
      </w:pPr>
      <w:r w:rsidRPr="00AC01B6">
        <w:t>safe work procedures for working alon</w:t>
      </w:r>
      <w:r w:rsidRPr="00AC01B6">
        <w:t xml:space="preserve">e, in isolation or out-of-line-of-sight </w:t>
      </w:r>
    </w:p>
    <w:p w:rsidR="00000000" w:rsidRPr="00AC01B6" w:rsidP="00AC01B6">
      <w:pPr>
        <w:pStyle w:val="ListBullet2"/>
      </w:pPr>
      <w:r w:rsidRPr="00AC01B6">
        <w:t>workplace procedures for responding to incidents and emergencies in situations where team members are working alone, in isolation or out-of-line-of-sight</w:t>
      </w:r>
    </w:p>
    <w:p w:rsidR="00000000" w:rsidRPr="00AC01B6" w:rsidP="00AC01B6">
      <w:pPr>
        <w:pStyle w:val="ListBullet"/>
      </w:pPr>
      <w:r w:rsidRPr="00AC01B6">
        <w:t xml:space="preserve">type and operation of electronic communication and security </w:t>
      </w:r>
      <w:r w:rsidRPr="00AC01B6">
        <w:t>systems related to forestry operations</w:t>
      </w:r>
    </w:p>
    <w:p w:rsidR="00000000" w:rsidRPr="00AC01B6" w:rsidP="00AC01B6">
      <w:pPr>
        <w:pStyle w:val="ListBullet"/>
      </w:pPr>
      <w:r w:rsidRPr="00AC01B6">
        <w:t>teamwork in forestry operations:</w:t>
      </w:r>
    </w:p>
    <w:p w:rsidR="00000000" w:rsidRPr="00AC01B6" w:rsidP="00AC01B6">
      <w:pPr>
        <w:pStyle w:val="ListBullet2"/>
      </w:pPr>
      <w:r w:rsidRPr="00AC01B6">
        <w:t>principles of effective teamwork</w:t>
      </w:r>
    </w:p>
    <w:p w:rsidR="00000000" w:rsidRPr="00AC01B6" w:rsidP="00AC01B6">
      <w:pPr>
        <w:pStyle w:val="ListBullet2"/>
      </w:pPr>
      <w:r w:rsidRPr="00AC01B6">
        <w:t>techniques for enhancing team awareness of work site safety and knowledge of safe work practices</w:t>
      </w:r>
    </w:p>
    <w:p w:rsidR="00000000" w:rsidRPr="00AC01B6" w:rsidP="00AC01B6">
      <w:pPr>
        <w:pStyle w:val="ListBullet"/>
      </w:pPr>
      <w:r w:rsidRPr="00AC01B6">
        <w:t>safety leadership:</w:t>
      </w:r>
    </w:p>
    <w:p w:rsidR="00000000" w:rsidRPr="00AC01B6" w:rsidP="00AC01B6">
      <w:pPr>
        <w:pStyle w:val="ListBullet2"/>
      </w:pPr>
      <w:r w:rsidRPr="00AC01B6">
        <w:t>features of safety culture in forestry operations</w:t>
      </w:r>
    </w:p>
    <w:p w:rsidR="00000000" w:rsidRPr="00AC01B6" w:rsidP="00AC01B6">
      <w:pPr>
        <w:pStyle w:val="ListBullet2"/>
      </w:pPr>
      <w:r w:rsidRPr="00AC01B6">
        <w:t xml:space="preserve">techniques for recognising and influencing other people’s safety practices </w:t>
      </w:r>
    </w:p>
    <w:p w:rsidR="00000000" w:rsidRPr="00AC01B6" w:rsidP="00AC01B6">
      <w:pPr>
        <w:pStyle w:val="ListBullet"/>
      </w:pPr>
      <w:r w:rsidRPr="00AC01B6">
        <w:t>stress, fatigue and remoteness in forestry operations:</w:t>
      </w:r>
    </w:p>
    <w:p w:rsidR="00000000" w:rsidRPr="00AC01B6" w:rsidP="00AC01B6">
      <w:pPr>
        <w:pStyle w:val="ListBullet2"/>
      </w:pPr>
      <w:r w:rsidRPr="00AC01B6">
        <w:t>workplace procedures for avoiding, reducing and coping with stress, remot</w:t>
      </w:r>
      <w:r w:rsidRPr="00AC01B6">
        <w:t>eness, alcohol and drug use and fatigue</w:t>
      </w:r>
    </w:p>
    <w:p w:rsidR="00000000" w:rsidRPr="00AC01B6" w:rsidP="00AC01B6">
      <w:pPr>
        <w:pStyle w:val="ListBullet2"/>
      </w:pPr>
      <w:r w:rsidRPr="00AC01B6">
        <w:t>signs of stress and fatigue in self and others</w:t>
      </w:r>
    </w:p>
    <w:p w:rsidR="00000000" w:rsidRPr="00AC01B6" w:rsidP="00AC01B6">
      <w:pPr>
        <w:pStyle w:val="ListBullet2"/>
      </w:pPr>
      <w:r w:rsidRPr="00AC01B6">
        <w:t>techniques for monitoring own and others</w:t>
      </w:r>
      <w:r>
        <w:t>’</w:t>
      </w:r>
      <w:r w:rsidRPr="00AC01B6">
        <w:t xml:space="preserve"> physical and psychological wellbeing </w:t>
      </w:r>
    </w:p>
    <w:p w:rsidR="00000000" w:rsidRPr="00AC01B6" w:rsidP="00AC01B6">
      <w:pPr>
        <w:pStyle w:val="ListBullet2"/>
      </w:pPr>
      <w:r w:rsidRPr="00AC01B6">
        <w:t xml:space="preserve">techniques for identifying personal limitations </w:t>
      </w:r>
    </w:p>
    <w:p w:rsidR="00000000" w:rsidRPr="00AC01B6" w:rsidP="00AC01B6">
      <w:pPr>
        <w:pStyle w:val="ListBullet"/>
      </w:pPr>
      <w:r w:rsidRPr="00AC01B6">
        <w:t>techniques for maintaining effectivenes</w:t>
      </w:r>
      <w:r w:rsidRPr="00AC01B6">
        <w:t>s and concentration under periods of stress and high workload.</w:t>
      </w:r>
    </w:p>
    <w:p w:rsidR="00000000" w:rsidRPr="00AC01B6" w:rsidP="00AC01B6">
      <w:pPr>
        <w:pStyle w:val="AllowPageBreak"/>
      </w:pPr>
    </w:p>
    <w:p w:rsidR="00000000" w:rsidRPr="00AC01B6" w:rsidP="00AC01B6">
      <w:pPr>
        <w:pStyle w:val="Heading1"/>
      </w:pPr>
      <w:bookmarkStart w:id="4" w:name="O_1207480"/>
      <w:bookmarkEnd w:id="4"/>
      <w:r w:rsidRPr="00AC01B6">
        <w:t>Assessment Conditions</w:t>
      </w:r>
    </w:p>
    <w:p w:rsidR="00000000" w:rsidRPr="00AC01B6" w:rsidP="00686A46">
      <w:pPr>
        <w:pStyle w:val="BodyText"/>
      </w:pPr>
      <w:r w:rsidRPr="00AC01B6">
        <w:t xml:space="preserve">Assessment of the skills in this unit of competency must take place under the following conditions: </w:t>
      </w:r>
    </w:p>
    <w:p w:rsidR="00000000" w:rsidRPr="00AC01B6" w:rsidP="00AC01B6">
      <w:pPr>
        <w:pStyle w:val="ListBullet"/>
      </w:pPr>
      <w:r w:rsidRPr="00AC01B6">
        <w:t>physical conditions:</w:t>
      </w:r>
    </w:p>
    <w:p w:rsidR="00000000" w:rsidRPr="00AC01B6" w:rsidP="00AC01B6">
      <w:pPr>
        <w:pStyle w:val="ListBullet2"/>
      </w:pPr>
      <w:r w:rsidRPr="00AC01B6">
        <w:t>skills must be demonstrated in a forestry work site or an environment that accurately represents workplace conditions</w:t>
      </w:r>
    </w:p>
    <w:p w:rsidR="00000000" w:rsidRPr="00AC01B6" w:rsidP="00AC01B6">
      <w:pPr>
        <w:pStyle w:val="ListBullet"/>
      </w:pPr>
      <w:r w:rsidRPr="00AC01B6">
        <w:t>resources, equipment and materials:</w:t>
      </w:r>
    </w:p>
    <w:p w:rsidR="00000000" w:rsidRPr="00AC01B6" w:rsidP="00AC01B6">
      <w:pPr>
        <w:pStyle w:val="ListBullet2"/>
      </w:pPr>
      <w:r w:rsidRPr="00AC01B6">
        <w:t>electronic communications systems</w:t>
      </w:r>
    </w:p>
    <w:p w:rsidR="00000000" w:rsidRPr="00AC01B6" w:rsidP="00AC01B6">
      <w:pPr>
        <w:pStyle w:val="ListBullet"/>
      </w:pPr>
      <w:r w:rsidRPr="00AC01B6">
        <w:t>specifications:</w:t>
      </w:r>
    </w:p>
    <w:p w:rsidR="00000000" w:rsidRPr="00AC01B6" w:rsidP="00AC01B6">
      <w:pPr>
        <w:pStyle w:val="ListBullet2"/>
      </w:pPr>
      <w:r w:rsidRPr="00AC01B6">
        <w:t xml:space="preserve">workplace policies and procedures applicable to </w:t>
      </w:r>
      <w:r w:rsidRPr="00AC01B6">
        <w:t>safe team and lone work in remote forestry operations</w:t>
      </w:r>
    </w:p>
    <w:p w:rsidR="00000000" w:rsidRPr="00AC01B6" w:rsidP="00AC01B6">
      <w:pPr>
        <w:pStyle w:val="ListBullet2"/>
      </w:pPr>
      <w:r w:rsidRPr="00AC01B6">
        <w:t>workplace documentation for identifying, assessing and responding to hazards and associated risks in forestry operations.</w:t>
      </w:r>
    </w:p>
    <w:p w:rsidR="00000000" w:rsidRPr="00AC01B6" w:rsidP="00686A46">
      <w:pPr>
        <w:pStyle w:val="BodyText"/>
      </w:pPr>
      <w:r w:rsidRPr="00AC01B6">
        <w:t>Assessors of this unit must satisfy the requirements for assessors in applicable</w:t>
      </w:r>
      <w:r w:rsidRPr="00AC01B6">
        <w:t xml:space="preserve"> vocational education and training legislation, frameworks and/or standards.</w:t>
      </w:r>
    </w:p>
    <w:p w:rsidR="00000000" w:rsidRPr="00AC01B6" w:rsidP="00AC01B6">
      <w:pPr>
        <w:pStyle w:val="Heading1"/>
      </w:pPr>
      <w:bookmarkStart w:id="5" w:name="O_1207483"/>
      <w:bookmarkEnd w:id="5"/>
      <w:r w:rsidRPr="00AC01B6">
        <w:t>Links</w:t>
      </w:r>
    </w:p>
    <w:p w:rsidR="00000000" w:rsidRPr="00AC01B6" w:rsidP="00686A46">
      <w:pPr>
        <w:pStyle w:val="BodyText"/>
      </w:pPr>
      <w:r w:rsidRPr="00AC01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9719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C01B6" w:rsidP="00AC01B6"/>
    <w:sectPr w:rsidSect="00AC01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6" w:rsidRPr="00686A46" w:rsidP="00686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46" w:rsidP="00AC01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6A46" w:rsidP="00AC01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86A46" w:rsidP="00AC01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1B6" w:rsidRPr="00686A46" w:rsidP="00686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1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A46" w:rsidRPr="002D2AF8" w:rsidP="00AC01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FWPCOT4217 Apply a safety mindset in forestry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86A46" w:rsidP="00AC01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866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FE97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9E5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1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1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1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1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1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1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1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1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1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1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1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1B6"/>
  </w:style>
  <w:style w:type="character" w:customStyle="1" w:styleId="Heading1Char">
    <w:name w:val="Heading 1 Char"/>
    <w:basedOn w:val="DefaultParagraphFont"/>
    <w:link w:val="Heading1"/>
    <w:rsid w:val="00AC01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1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1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1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01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1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1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C01B6"/>
    <w:rPr>
      <w:b/>
    </w:rPr>
  </w:style>
  <w:style w:type="character" w:customStyle="1" w:styleId="Heading2Char">
    <w:name w:val="Heading 2 Char"/>
    <w:basedOn w:val="DefaultParagraphFont"/>
    <w:link w:val="Heading2"/>
    <w:rsid w:val="00AC01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1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1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1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1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1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1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1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1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1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1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1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1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1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1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1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1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1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1B6"/>
    <w:rPr>
      <w:b/>
      <w:spacing w:val="0"/>
    </w:rPr>
  </w:style>
  <w:style w:type="paragraph" w:customStyle="1" w:styleId="SuperTitle">
    <w:name w:val="SuperTitle"/>
    <w:basedOn w:val="Title"/>
    <w:rsid w:val="00AC01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1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1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1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1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1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1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1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1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1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1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1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1B6"/>
    <w:rPr>
      <w:i/>
    </w:rPr>
  </w:style>
  <w:style w:type="paragraph" w:styleId="Caption">
    <w:name w:val="caption"/>
    <w:basedOn w:val="BodyText"/>
    <w:next w:val="Normal"/>
    <w:qFormat/>
    <w:rsid w:val="00AC01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1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1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1B6"/>
  </w:style>
  <w:style w:type="paragraph" w:styleId="TableofFigures">
    <w:name w:val="table of figures"/>
    <w:basedOn w:val="Normal"/>
    <w:next w:val="Normal"/>
    <w:semiHidden/>
    <w:rsid w:val="00AC01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1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1B6"/>
    <w:rPr>
      <w:rFonts w:ascii="Wingdings" w:hAnsi="Wingdings"/>
    </w:rPr>
  </w:style>
  <w:style w:type="paragraph" w:customStyle="1" w:styleId="TableHeading">
    <w:name w:val="Table Heading"/>
    <w:basedOn w:val="HeadingBase"/>
    <w:rsid w:val="00AC01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1B6"/>
    <w:rPr>
      <w:color w:val="0033CC"/>
      <w:u w:val="none"/>
    </w:rPr>
  </w:style>
  <w:style w:type="paragraph" w:customStyle="1" w:styleId="BodyTextRight">
    <w:name w:val="Body Text Right"/>
    <w:basedOn w:val="BodyText"/>
    <w:rsid w:val="00AC01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1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1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1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1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1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1B6"/>
    <w:rPr>
      <w:sz w:val="32"/>
    </w:rPr>
  </w:style>
  <w:style w:type="paragraph" w:customStyle="1" w:styleId="HeadingProcedure">
    <w:name w:val="Heading Procedure"/>
    <w:basedOn w:val="HeadingBase"/>
    <w:next w:val="Normal"/>
    <w:rsid w:val="00AC01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1B6"/>
    <w:pPr>
      <w:spacing w:before="60" w:after="60"/>
    </w:pPr>
  </w:style>
  <w:style w:type="paragraph" w:styleId="ListContinue">
    <w:name w:val="List Continue"/>
    <w:basedOn w:val="List"/>
    <w:rsid w:val="00AC01B6"/>
    <w:pPr>
      <w:ind w:firstLine="0"/>
    </w:pPr>
  </w:style>
  <w:style w:type="paragraph" w:customStyle="1" w:styleId="ListNote">
    <w:name w:val="List Note"/>
    <w:basedOn w:val="List"/>
    <w:rsid w:val="00AC01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1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1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1B6"/>
    <w:rPr>
      <w:rFonts w:ascii="Courier New" w:hAnsi="Courier New"/>
    </w:rPr>
  </w:style>
  <w:style w:type="paragraph" w:customStyle="1" w:styleId="NoteBullet">
    <w:name w:val="Note Bullet"/>
    <w:basedOn w:val="Note"/>
    <w:rsid w:val="00AC01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1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1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1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1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1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1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1B6"/>
    <w:rPr>
      <w:b/>
      <w:smallCaps/>
    </w:rPr>
  </w:style>
  <w:style w:type="paragraph" w:customStyle="1" w:styleId="TableListNumber">
    <w:name w:val="Table List Number"/>
    <w:basedOn w:val="ListNumber"/>
    <w:rsid w:val="00AC01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1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1B6"/>
    <w:pPr>
      <w:numPr>
        <w:numId w:val="9"/>
      </w:numPr>
    </w:pPr>
  </w:style>
  <w:style w:type="paragraph" w:customStyle="1" w:styleId="ListAlpha2">
    <w:name w:val="List Alpha 2"/>
    <w:basedOn w:val="List2"/>
    <w:rsid w:val="00AC01B6"/>
    <w:pPr>
      <w:numPr>
        <w:numId w:val="8"/>
      </w:numPr>
    </w:pPr>
  </w:style>
  <w:style w:type="paragraph" w:styleId="List2">
    <w:name w:val="List 2"/>
    <w:basedOn w:val="BodyText"/>
    <w:rsid w:val="00AC01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1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1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1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1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1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1B6"/>
    <w:pPr>
      <w:numPr>
        <w:numId w:val="4"/>
      </w:numPr>
    </w:pPr>
  </w:style>
  <w:style w:type="paragraph" w:styleId="ListContinue2">
    <w:name w:val="List Continue 2"/>
    <w:basedOn w:val="List2"/>
    <w:rsid w:val="00AC01B6"/>
    <w:pPr>
      <w:ind w:firstLine="0"/>
    </w:pPr>
  </w:style>
  <w:style w:type="paragraph" w:styleId="ListContinue3">
    <w:name w:val="List Continue 3"/>
    <w:basedOn w:val="List3"/>
    <w:rsid w:val="00AC01B6"/>
    <w:pPr>
      <w:ind w:left="1021" w:firstLine="0"/>
    </w:pPr>
  </w:style>
  <w:style w:type="paragraph" w:styleId="ListContinue4">
    <w:name w:val="List Continue 4"/>
    <w:basedOn w:val="List4"/>
    <w:rsid w:val="00AC01B6"/>
    <w:pPr>
      <w:ind w:firstLine="0"/>
    </w:pPr>
  </w:style>
  <w:style w:type="paragraph" w:styleId="ListContinue5">
    <w:name w:val="List Continue 5"/>
    <w:basedOn w:val="List5"/>
    <w:rsid w:val="00AC01B6"/>
    <w:pPr>
      <w:ind w:firstLine="0"/>
    </w:pPr>
  </w:style>
  <w:style w:type="paragraph" w:styleId="ListNumber3">
    <w:name w:val="List Number 3"/>
    <w:basedOn w:val="List3"/>
    <w:rsid w:val="00AC01B6"/>
    <w:pPr>
      <w:numPr>
        <w:numId w:val="5"/>
      </w:numPr>
    </w:pPr>
  </w:style>
  <w:style w:type="paragraph" w:styleId="ListNumber4">
    <w:name w:val="List Number 4"/>
    <w:basedOn w:val="List4"/>
    <w:rsid w:val="00AC01B6"/>
    <w:pPr>
      <w:numPr>
        <w:numId w:val="6"/>
      </w:numPr>
    </w:pPr>
  </w:style>
  <w:style w:type="paragraph" w:styleId="ListNumber5">
    <w:name w:val="List Number 5"/>
    <w:basedOn w:val="List5"/>
    <w:rsid w:val="00AC01B6"/>
    <w:pPr>
      <w:numPr>
        <w:numId w:val="7"/>
      </w:numPr>
    </w:pPr>
  </w:style>
  <w:style w:type="paragraph" w:styleId="BlockText">
    <w:name w:val="Block Text"/>
    <w:basedOn w:val="Normal"/>
    <w:rsid w:val="00AC01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1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1B6"/>
    <w:rPr>
      <w:sz w:val="16"/>
      <w:vertAlign w:val="superscript"/>
    </w:rPr>
  </w:style>
  <w:style w:type="character" w:customStyle="1" w:styleId="Symbols">
    <w:name w:val="Symbols"/>
    <w:basedOn w:val="DefaultParagraphFont"/>
    <w:rsid w:val="00AC01B6"/>
    <w:rPr>
      <w:rFonts w:ascii="Symbol" w:hAnsi="Symbol"/>
    </w:rPr>
  </w:style>
  <w:style w:type="character" w:customStyle="1" w:styleId="MenuOptions">
    <w:name w:val="Menu Options"/>
    <w:basedOn w:val="DefaultParagraphFont"/>
    <w:rsid w:val="00AC01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1B6"/>
    <w:rPr>
      <w:b/>
    </w:rPr>
  </w:style>
  <w:style w:type="character" w:customStyle="1" w:styleId="Underlined">
    <w:name w:val="Underlined"/>
    <w:basedOn w:val="DefaultParagraphFont"/>
    <w:rsid w:val="00AC01B6"/>
    <w:rPr>
      <w:u w:val="single"/>
    </w:rPr>
  </w:style>
  <w:style w:type="paragraph" w:customStyle="1" w:styleId="TableBodyTextRight">
    <w:name w:val="Table Body Text Right"/>
    <w:basedOn w:val="TableBodyText"/>
    <w:rsid w:val="00AC01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1B6"/>
    <w:rPr>
      <w:sz w:val="18"/>
    </w:rPr>
  </w:style>
  <w:style w:type="paragraph" w:customStyle="1" w:styleId="BodySmallRight">
    <w:name w:val="Body Small Right"/>
    <w:basedOn w:val="BodyTextRight"/>
    <w:rsid w:val="00AC01B6"/>
    <w:rPr>
      <w:sz w:val="18"/>
      <w:szCs w:val="18"/>
    </w:rPr>
  </w:style>
  <w:style w:type="paragraph" w:customStyle="1" w:styleId="MarginEdition">
    <w:name w:val="Margin Edition"/>
    <w:basedOn w:val="MarginNote"/>
    <w:rsid w:val="00AC01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1B6"/>
    <w:rPr>
      <w:sz w:val="2"/>
      <w:szCs w:val="2"/>
    </w:rPr>
  </w:style>
  <w:style w:type="character" w:customStyle="1" w:styleId="Small">
    <w:name w:val="Small"/>
    <w:basedOn w:val="DefaultParagraphFont"/>
    <w:rsid w:val="00AC01B6"/>
    <w:rPr>
      <w:sz w:val="16"/>
    </w:rPr>
  </w:style>
  <w:style w:type="paragraph" w:customStyle="1" w:styleId="WideTable">
    <w:name w:val="Wide Table"/>
    <w:basedOn w:val="Normal"/>
    <w:rsid w:val="00AC01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1B6"/>
  </w:style>
  <w:style w:type="paragraph" w:styleId="Quote">
    <w:name w:val="Quote"/>
    <w:basedOn w:val="Heading1"/>
    <w:link w:val="QuoteChar"/>
    <w:qFormat/>
    <w:rsid w:val="00AC01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1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1B6"/>
    <w:pPr>
      <w:pageBreakBefore/>
    </w:pPr>
  </w:style>
  <w:style w:type="paragraph" w:customStyle="1" w:styleId="Border">
    <w:name w:val="Border"/>
    <w:basedOn w:val="Normal"/>
    <w:qFormat/>
    <w:rsid w:val="00AC01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1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1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1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1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1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1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1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1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1B6"/>
    <w:rPr>
      <w:u w:val="single"/>
    </w:rPr>
  </w:style>
  <w:style w:type="character" w:customStyle="1" w:styleId="BoldandItalics">
    <w:name w:val="Bold and Italics"/>
    <w:qFormat/>
    <w:rsid w:val="00AC01B6"/>
    <w:rPr>
      <w:b/>
      <w:i/>
      <w:u w:val="none"/>
    </w:rPr>
  </w:style>
  <w:style w:type="paragraph" w:styleId="BalloonText">
    <w:name w:val="Balloon Text"/>
    <w:basedOn w:val="Normal"/>
    <w:link w:val="BalloonTextChar"/>
    <w:rsid w:val="00AC01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1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1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1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1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1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1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86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3838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FWPCOT4217 Apply a safety mindset in forestry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