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E16" w:rsidP="00AD2E16">
      <w:pPr>
        <w:pStyle w:val="Title"/>
      </w:pPr>
      <w:r>
        <w:fldChar w:fldCharType="begin"/>
      </w:r>
      <w:r>
        <w:instrText xml:space="preserve"> TITLE   \* MERGEFORMAT </w:instrText>
      </w:r>
      <w:r>
        <w:fldChar w:fldCharType="separate"/>
      </w:r>
      <w:r>
        <w:t>FWPCOT4215 Plan for and coordinate road construction and maintenance</w:t>
      </w:r>
      <w:r>
        <w:fldChar w:fldCharType="end"/>
      </w:r>
    </w:p>
    <w:p w:rsidR="00AD2E16" w:rsidP="00AD2E16">
      <w:pPr>
        <w:pStyle w:val="Version"/>
        <w:sectPr w:rsidSect="00715A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5A89" w:rsidP="00715A89">
      <w:pPr>
        <w:pStyle w:val="SuperHeading"/>
      </w:pPr>
      <w:r w:rsidRPr="00715A89">
        <w:t>FWPCOT4215 Plan for and coordinate road construction and maintenance</w:t>
      </w:r>
    </w:p>
    <w:p w:rsidR="00000000" w:rsidRPr="00715A89" w:rsidP="00715A89">
      <w:pPr>
        <w:pStyle w:val="Heading1"/>
      </w:pPr>
      <w:bookmarkStart w:id="1" w:name="O_1207429"/>
      <w:bookmarkEnd w:id="1"/>
      <w:r w:rsidRPr="00715A89">
        <w:t>Modification History</w:t>
      </w:r>
    </w:p>
    <w:tbl>
      <w:tblPr>
        <w:tblW w:w="9520" w:type="dxa"/>
        <w:tblLayout w:type="fixed"/>
        <w:tblCellMar>
          <w:left w:w="62" w:type="dxa"/>
          <w:right w:w="62" w:type="dxa"/>
        </w:tblCellMar>
        <w:tblLook w:val="0000"/>
      </w:tblPr>
      <w:tblGrid>
        <w:gridCol w:w="2580"/>
        <w:gridCol w:w="6940"/>
      </w:tblGrid>
      <w:tr w:rsidTr="00715A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Bold"/>
              <w:rPr>
                <w:lang w:val="en-NZ"/>
              </w:rPr>
            </w:pPr>
            <w:r w:rsidRPr="00715A8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Bold"/>
              <w:rPr>
                <w:lang w:val="en-NZ"/>
              </w:rPr>
            </w:pPr>
            <w:r w:rsidRPr="00715A89">
              <w:t>Comments</w:t>
            </w:r>
          </w:p>
        </w:tc>
      </w:tr>
      <w:tr w:rsidTr="00715A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
              <w:rPr>
                <w:lang w:val="en-NZ"/>
              </w:rPr>
            </w:pPr>
            <w:r w:rsidRPr="00715A8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A89" w:rsidP="00715A89">
            <w:pPr>
              <w:pStyle w:val="BodyText"/>
            </w:pPr>
            <w:r w:rsidRPr="00715A89">
              <w:t>This version released with FWP Forest and Wood Products Training Package Version 7.0.</w:t>
            </w:r>
          </w:p>
        </w:tc>
      </w:tr>
    </w:tbl>
    <w:p w:rsidR="00000000" w:rsidRPr="00715A89" w:rsidP="00715A89">
      <w:pPr>
        <w:pStyle w:val="BodyText"/>
      </w:pPr>
    </w:p>
    <w:p w:rsidR="00000000" w:rsidRPr="00715A89" w:rsidP="00715A89">
      <w:pPr>
        <w:pStyle w:val="AllowPageBreak"/>
      </w:pPr>
    </w:p>
    <w:p w:rsidR="00000000" w:rsidRPr="00715A89" w:rsidP="00715A89">
      <w:pPr>
        <w:pStyle w:val="Heading1"/>
      </w:pPr>
      <w:bookmarkStart w:id="2" w:name="O_1207430"/>
      <w:bookmarkEnd w:id="2"/>
      <w:r w:rsidRPr="00715A89">
        <w:t>Application</w:t>
      </w:r>
    </w:p>
    <w:p w:rsidR="00000000" w:rsidRPr="00715A89" w:rsidP="00AD2E16">
      <w:pPr>
        <w:pStyle w:val="BodyText"/>
      </w:pPr>
      <w:r w:rsidRPr="00715A89">
        <w:t>This unit of competency describes the skills and knowledge required to plan for and coordinate road construction and maintenance activities, including heavy duty, all weather logging roads and unsurfaced earth roads, as part of forestry operations.</w:t>
      </w:r>
    </w:p>
    <w:p w:rsidR="00000000" w:rsidRPr="00715A89" w:rsidP="00AD2E16">
      <w:pPr>
        <w:pStyle w:val="BodyText"/>
      </w:pPr>
      <w:r w:rsidRPr="00715A89">
        <w:t>The uni</w:t>
      </w:r>
      <w:r w:rsidRPr="00715A89">
        <w:t>t applies to individuals with responsibility for planning and coordinating road construction and maintenance in forestry operations.</w:t>
      </w:r>
    </w:p>
    <w:p w:rsidR="00000000" w:rsidRPr="00715A89" w:rsidP="00AD2E16">
      <w:pPr>
        <w:pStyle w:val="BodyText"/>
      </w:pPr>
      <w:r w:rsidRPr="00715A89">
        <w:t>All work must be carried out to comply with workplace procedures, according to state/territory health and safety regulation</w:t>
      </w:r>
      <w:r w:rsidRPr="00715A89">
        <w:t xml:space="preserve">s, legislation and standards that apply to the workplace. </w:t>
      </w:r>
    </w:p>
    <w:p w:rsidR="00000000" w:rsidRPr="00715A89" w:rsidP="00AD2E16">
      <w:pPr>
        <w:pStyle w:val="BodyText"/>
      </w:pPr>
      <w:r w:rsidRPr="00715A89">
        <w:t>No licensing, legislative or certification requirements apply to this unit at the time of publication.</w:t>
      </w:r>
    </w:p>
    <w:p w:rsidR="00000000" w:rsidRPr="00715A89" w:rsidP="00715A89">
      <w:pPr>
        <w:pStyle w:val="Heading1"/>
      </w:pPr>
      <w:bookmarkStart w:id="3" w:name="O_1207431"/>
      <w:bookmarkEnd w:id="3"/>
      <w:r w:rsidRPr="00715A89">
        <w:t>Pre-requisite Unit</w:t>
      </w:r>
    </w:p>
    <w:p w:rsidR="00000000" w:rsidRPr="00715A89" w:rsidP="00AD2E16">
      <w:pPr>
        <w:pStyle w:val="BodyText"/>
      </w:pPr>
      <w:r w:rsidRPr="00715A89">
        <w:t>Nil</w:t>
      </w:r>
    </w:p>
    <w:p w:rsidR="00000000" w:rsidRPr="00715A89" w:rsidP="00715A89">
      <w:pPr>
        <w:pStyle w:val="Heading1"/>
      </w:pPr>
      <w:bookmarkStart w:id="4" w:name="O_1207433"/>
      <w:bookmarkEnd w:id="4"/>
      <w:r w:rsidRPr="00715A89">
        <w:t>Unit Sector</w:t>
      </w:r>
    </w:p>
    <w:p w:rsidR="00000000" w:rsidRPr="00715A89" w:rsidP="00AD2E16">
      <w:pPr>
        <w:pStyle w:val="BodyText"/>
      </w:pPr>
      <w:r w:rsidRPr="00715A89">
        <w:t>Common Technical (COT</w:t>
      </w:r>
      <w:r w:rsidRPr="00715A89">
        <w:t>)</w:t>
      </w:r>
    </w:p>
    <w:p w:rsidR="00000000" w:rsidRPr="00715A89" w:rsidP="00715A89">
      <w:pPr>
        <w:pStyle w:val="Heading1"/>
      </w:pPr>
      <w:bookmarkStart w:id="5" w:name="O_1207434"/>
      <w:bookmarkEnd w:id="5"/>
      <w:r w:rsidRPr="00715A89">
        <w:t>Elements and Performance Criteria</w:t>
      </w:r>
    </w:p>
    <w:tbl>
      <w:tblPr>
        <w:tblW w:w="9242" w:type="dxa"/>
        <w:tblLayout w:type="fixed"/>
        <w:tblCellMar>
          <w:left w:w="62" w:type="dxa"/>
          <w:right w:w="62" w:type="dxa"/>
        </w:tblCellMar>
        <w:tblLook w:val="0000"/>
      </w:tblPr>
      <w:tblGrid>
        <w:gridCol w:w="2503"/>
        <w:gridCol w:w="6739"/>
      </w:tblGrid>
      <w:tr w:rsidTr="00AD2E16">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5A89">
            <w:pPr>
              <w:pStyle w:val="BodyTextBold"/>
              <w:rPr>
                <w:lang w:val="en-NZ"/>
              </w:rPr>
            </w:pPr>
            <w:r w:rsidRPr="00715A89">
              <w:t>Elements</w:t>
            </w:r>
          </w:p>
        </w:tc>
        <w:tc>
          <w:tcPr>
            <w:tcW w:w="67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5A89">
            <w:pPr>
              <w:pStyle w:val="BodyTextBold"/>
              <w:rPr>
                <w:lang w:val="en-NZ"/>
              </w:rPr>
            </w:pPr>
            <w:r w:rsidRPr="00715A89">
              <w:t>Performance Criteria</w:t>
            </w:r>
          </w:p>
        </w:tc>
      </w:tr>
      <w:tr w:rsidTr="00AD2E16">
        <w:tblPrEx>
          <w:tblW w:w="9242" w:type="dxa"/>
          <w:tblLayout w:type="fixed"/>
          <w:tblCellMar>
            <w:left w:w="62" w:type="dxa"/>
            <w:right w:w="62" w:type="dxa"/>
          </w:tblCellMar>
          <w:tblLook w:val="0000"/>
        </w:tblPrEx>
        <w:trPr>
          <w:tblHeader/>
        </w:trPr>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15A89" w:rsidP="00715A89">
            <w:pPr>
              <w:pStyle w:val="BodyText"/>
            </w:pPr>
            <w:r w:rsidRPr="00715A89">
              <w:rPr>
                <w:rStyle w:val="Emphasis"/>
              </w:rPr>
              <w:t>Elements describe the essential outcomes.</w:t>
            </w:r>
          </w:p>
        </w:tc>
        <w:tc>
          <w:tcPr>
            <w:tcW w:w="67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
              <w:rPr>
                <w:lang w:val="en-NZ"/>
              </w:rPr>
            </w:pPr>
            <w:r w:rsidRPr="00715A89">
              <w:rPr>
                <w:rStyle w:val="Emphasis"/>
              </w:rPr>
              <w:t>Performance criteria describe the performance needed to demonstrate achievement of the element.</w:t>
            </w:r>
          </w:p>
        </w:tc>
      </w:tr>
      <w:tr w:rsidTr="00AD2E1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
              <w:rPr>
                <w:lang w:val="en-NZ"/>
              </w:rPr>
            </w:pPr>
            <w:r w:rsidRPr="00715A89">
              <w:t>1. Prepare for road constr</w:t>
            </w:r>
            <w:r w:rsidRPr="00715A89">
              <w:t xml:space="preserve">uction and </w:t>
            </w:r>
            <w:r w:rsidRPr="00715A89">
              <w:t>maintenance activities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A89" w:rsidP="00715A89">
            <w:pPr>
              <w:pStyle w:val="BodyText"/>
            </w:pPr>
            <w:r w:rsidRPr="00715A89">
              <w:t xml:space="preserve">1.1 Review work instructions and road construction/maintenance plan and seek clarification as required </w:t>
            </w:r>
          </w:p>
          <w:p w:rsidR="00000000" w:rsidRPr="00715A89" w:rsidP="00715A89">
            <w:pPr>
              <w:pStyle w:val="BodyText"/>
            </w:pPr>
            <w:r w:rsidRPr="00715A89">
              <w:t>1.2 Review workplace health and safety procedures</w:t>
            </w:r>
          </w:p>
          <w:p w:rsidR="00000000" w:rsidRPr="00715A89" w:rsidP="00715A89">
            <w:pPr>
              <w:pStyle w:val="BodyText"/>
            </w:pPr>
            <w:r w:rsidRPr="00715A89">
              <w:t xml:space="preserve">1.3 Identify, assess and take actions to mitigate risks and hazards </w:t>
            </w:r>
            <w:r w:rsidRPr="00715A89">
              <w:t>associated with road construction/maintenance</w:t>
            </w:r>
          </w:p>
          <w:p w:rsidR="00000000" w:rsidRPr="00715A89" w:rsidP="00715A89">
            <w:pPr>
              <w:pStyle w:val="BodyText"/>
            </w:pPr>
            <w:r w:rsidRPr="00715A89">
              <w:t>1.4 Identify and implement workplace environmental protection procedures according to workplace procedures and road construction/maintenance plan</w:t>
            </w:r>
          </w:p>
          <w:p w:rsidR="00000000" w:rsidRPr="00715A89" w:rsidP="00715A89">
            <w:pPr>
              <w:pStyle w:val="BodyText"/>
            </w:pPr>
            <w:r w:rsidRPr="00715A89">
              <w:t xml:space="preserve">1.5 Identify emergency plan procedures to follow in the event of an emergency </w:t>
            </w:r>
          </w:p>
          <w:p w:rsidR="00000000" w:rsidRPr="00715A89" w:rsidP="00715A89">
            <w:pPr>
              <w:pStyle w:val="BodyText"/>
            </w:pPr>
            <w:r w:rsidRPr="00715A89">
              <w:t>1.6 Confirm road location, design and construction requirements</w:t>
            </w:r>
          </w:p>
          <w:p w:rsidR="00000000" w:rsidRPr="00715A89" w:rsidP="00715A89">
            <w:pPr>
              <w:pStyle w:val="BodyText"/>
            </w:pPr>
            <w:r w:rsidRPr="00715A89">
              <w:t>1.7 Identify transport requirements, taking into account seasonal factors</w:t>
            </w:r>
          </w:p>
          <w:p w:rsidR="00000000" w:rsidP="00715A89">
            <w:pPr>
              <w:pStyle w:val="BodyText"/>
              <w:rPr>
                <w:lang w:val="en-NZ"/>
              </w:rPr>
            </w:pPr>
            <w:r w:rsidRPr="00715A89">
              <w:t>1.8 Confirm personnel, equipment and ma</w:t>
            </w:r>
            <w:r w:rsidRPr="00715A89">
              <w:t>terial requirements for road construction/maintenance activities</w:t>
            </w:r>
          </w:p>
        </w:tc>
      </w:tr>
      <w:tr w:rsidTr="00AD2E1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
              <w:rPr>
                <w:lang w:val="en-NZ"/>
              </w:rPr>
            </w:pPr>
            <w:r w:rsidRPr="00715A89">
              <w:t>2. Implement road construction</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A89" w:rsidP="00715A89">
            <w:pPr>
              <w:pStyle w:val="BodyText"/>
            </w:pPr>
            <w:r w:rsidRPr="00715A89">
              <w:t>2.1 Brief site personnel on road and track construction plan</w:t>
            </w:r>
          </w:p>
          <w:p w:rsidR="00000000" w:rsidRPr="00715A89" w:rsidP="00715A89">
            <w:pPr>
              <w:pStyle w:val="BodyText"/>
            </w:pPr>
            <w:r w:rsidRPr="00715A89">
              <w:t>2.2 Coordinate and schedule personnel, material and equipment required for road construction activ</w:t>
            </w:r>
            <w:r w:rsidRPr="00715A89">
              <w:t>ities</w:t>
            </w:r>
          </w:p>
          <w:p w:rsidR="00000000" w:rsidRPr="00715A89" w:rsidP="00715A89">
            <w:pPr>
              <w:pStyle w:val="BodyText"/>
            </w:pPr>
            <w:r w:rsidRPr="00715A89">
              <w:t>2.3 Plan operational procedures for road construction with site personnel according to workplace procedures, environment protection requirements and road construction/maintenance plan</w:t>
            </w:r>
          </w:p>
          <w:p w:rsidR="00000000" w:rsidRPr="00715A89" w:rsidP="00715A89">
            <w:pPr>
              <w:pStyle w:val="BodyText"/>
            </w:pPr>
            <w:r w:rsidRPr="00715A89">
              <w:t>2.4 Monitor construction of roads and tracks and report unexpected</w:t>
            </w:r>
            <w:r w:rsidRPr="00715A89">
              <w:t xml:space="preserve"> ground, water, vegetation or other environmental conditions to appropriate personnel</w:t>
            </w:r>
          </w:p>
          <w:p w:rsidR="00000000" w:rsidRPr="00715A89" w:rsidP="00715A89">
            <w:pPr>
              <w:pStyle w:val="BodyText"/>
            </w:pPr>
            <w:r w:rsidRPr="00715A89">
              <w:t>2.5 Maintain communication with operational staff, clients and contractors throughout maintenance activities to ensure smooth operations</w:t>
            </w:r>
          </w:p>
          <w:p w:rsidR="00000000" w:rsidP="00715A89">
            <w:pPr>
              <w:pStyle w:val="BodyText"/>
              <w:rPr>
                <w:lang w:val="en-NZ"/>
              </w:rPr>
            </w:pPr>
            <w:r w:rsidRPr="00715A89">
              <w:t xml:space="preserve">2.6 Provide technical assistance </w:t>
            </w:r>
            <w:r w:rsidRPr="00715A89">
              <w:t>to site personnel in preparing roads and tracks</w:t>
            </w:r>
          </w:p>
        </w:tc>
      </w:tr>
      <w:tr w:rsidTr="00AD2E1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
              <w:rPr>
                <w:lang w:val="en-NZ"/>
              </w:rPr>
            </w:pPr>
            <w:r w:rsidRPr="00715A89">
              <w:t>3. Maintain roads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A89" w:rsidP="00715A89">
            <w:pPr>
              <w:pStyle w:val="BodyText"/>
            </w:pPr>
            <w:r w:rsidRPr="00715A89">
              <w:t>3.1 Brief site personnel on road and track maintenance activities</w:t>
            </w:r>
          </w:p>
          <w:p w:rsidR="00000000" w:rsidRPr="00715A89" w:rsidP="00715A89">
            <w:pPr>
              <w:pStyle w:val="BodyText"/>
            </w:pPr>
            <w:r w:rsidRPr="00715A89">
              <w:t>3.2 Coordinate personnel, materials, plant and equipment required for maintenance activities, taking seasonal weather condi</w:t>
            </w:r>
            <w:r w:rsidRPr="00715A89">
              <w:t>tions into consideration</w:t>
            </w:r>
          </w:p>
          <w:p w:rsidR="00000000" w:rsidRPr="00715A89" w:rsidP="00715A89">
            <w:pPr>
              <w:pStyle w:val="BodyText"/>
            </w:pPr>
            <w:r w:rsidRPr="00715A89">
              <w:t>3.3 Organise maintenance activities according to workplace procedures, environment protection requirements and road construction/maintenance plan</w:t>
            </w:r>
          </w:p>
          <w:p w:rsidR="00000000" w:rsidP="00715A89">
            <w:pPr>
              <w:pStyle w:val="BodyText"/>
              <w:rPr>
                <w:lang w:val="en-NZ"/>
              </w:rPr>
            </w:pPr>
            <w:r w:rsidRPr="00715A89">
              <w:t xml:space="preserve">3.4 Maintain communication with operational staff, clients and </w:t>
            </w:r>
            <w:r w:rsidRPr="00715A89">
              <w:t>contractors throughout</w:t>
            </w:r>
            <w:r w:rsidRPr="00715A89">
              <w:t xml:space="preserve"> maintenance activities to ensure smooth operations</w:t>
            </w:r>
          </w:p>
        </w:tc>
      </w:tr>
      <w:tr w:rsidTr="00AD2E1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
              <w:rPr>
                <w:lang w:val="en-NZ"/>
              </w:rPr>
            </w:pPr>
            <w:r w:rsidRPr="00715A89">
              <w:t>4. Monitor and review road construction and maintenance</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A89" w:rsidP="00715A89">
            <w:pPr>
              <w:pStyle w:val="BodyText"/>
            </w:pPr>
            <w:r w:rsidRPr="00715A89">
              <w:t>4.1 Monitor road construction and maintenance activities according to workplace policy and road construction/maintenance plan</w:t>
            </w:r>
          </w:p>
          <w:p w:rsidR="00000000" w:rsidRPr="00715A89" w:rsidP="00715A89">
            <w:pPr>
              <w:pStyle w:val="BodyText"/>
            </w:pPr>
            <w:r w:rsidRPr="00715A89">
              <w:t>4.2 Check that workpl</w:t>
            </w:r>
            <w:r w:rsidRPr="00715A89">
              <w:t>ace health and safety procedures are observed and site environmental conditions are adhered to throughout works</w:t>
            </w:r>
          </w:p>
          <w:p w:rsidR="00000000" w:rsidRPr="00715A89" w:rsidP="00715A89">
            <w:pPr>
              <w:pStyle w:val="BodyText"/>
            </w:pPr>
            <w:r w:rsidRPr="00715A89">
              <w:t>4.3 Check that performance indicators, targets and specifications are being met and that process or methods are amended as required</w:t>
            </w:r>
          </w:p>
          <w:p w:rsidR="00000000" w:rsidRPr="00715A89" w:rsidP="00715A89">
            <w:pPr>
              <w:pStyle w:val="BodyText"/>
            </w:pPr>
            <w:r w:rsidRPr="00715A89">
              <w:t>4.4 Record and report on road construction and maintenance activities</w:t>
            </w:r>
          </w:p>
        </w:tc>
      </w:tr>
    </w:tbl>
    <w:p w:rsidR="00000000" w:rsidRPr="00715A89" w:rsidP="00715A89">
      <w:pPr>
        <w:pStyle w:val="BodyText"/>
      </w:pPr>
    </w:p>
    <w:p w:rsidR="00000000" w:rsidRPr="00715A89" w:rsidP="00715A89">
      <w:pPr>
        <w:pStyle w:val="AllowPageBreak"/>
      </w:pPr>
    </w:p>
    <w:p w:rsidR="00000000" w:rsidRPr="00715A89" w:rsidP="00715A89">
      <w:pPr>
        <w:pStyle w:val="Heading1"/>
      </w:pPr>
      <w:bookmarkStart w:id="6" w:name="O_1207435"/>
      <w:bookmarkEnd w:id="6"/>
      <w:r w:rsidRPr="00715A89">
        <w:t>Foundation Skills</w:t>
      </w:r>
    </w:p>
    <w:p w:rsidR="00000000" w:rsidRPr="00AD2E16" w:rsidP="00AD2E16">
      <w:pPr>
        <w:pStyle w:val="BodyText"/>
        <w:rPr>
          <w:i/>
        </w:rPr>
      </w:pPr>
      <w:r w:rsidRPr="00AD2E16">
        <w:rPr>
          <w:rStyle w:val="Emphasis"/>
        </w:rPr>
        <w:t>This section describes those language, literacy, numeracy and employment skills that are essential for performance in this unit of competency but a</w:t>
      </w:r>
      <w:r w:rsidRPr="00AD2E16">
        <w:rPr>
          <w:rStyle w:val="Emphasis"/>
        </w:rPr>
        <w:t>re not explicit in the performance criteria.</w:t>
      </w:r>
    </w:p>
    <w:tbl>
      <w:tblPr>
        <w:tblW w:w="9242" w:type="dxa"/>
        <w:tblLayout w:type="fixed"/>
        <w:tblCellMar>
          <w:left w:w="62" w:type="dxa"/>
          <w:right w:w="62" w:type="dxa"/>
        </w:tblCellMar>
        <w:tblLook w:val="0000"/>
      </w:tblPr>
      <w:tblGrid>
        <w:gridCol w:w="2503"/>
        <w:gridCol w:w="6739"/>
      </w:tblGrid>
      <w:tr w:rsidTr="00715A89">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Bold"/>
              <w:rPr>
                <w:lang w:val="en-NZ"/>
              </w:rPr>
            </w:pPr>
            <w:r w:rsidRPr="00715A89">
              <w:t>Skill</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Bold"/>
              <w:rPr>
                <w:lang w:val="en-NZ"/>
              </w:rPr>
            </w:pPr>
            <w:r w:rsidRPr="00715A89">
              <w:t>Description</w:t>
            </w:r>
          </w:p>
        </w:tc>
      </w:tr>
      <w:tr w:rsidTr="00715A89">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
              <w:rPr>
                <w:lang w:val="en-NZ"/>
              </w:rPr>
            </w:pPr>
            <w:r w:rsidRPr="00715A89">
              <w:t xml:space="preserve">Reading </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ListBullet"/>
              <w:rPr>
                <w:lang w:val="en-NZ"/>
              </w:rPr>
            </w:pPr>
            <w:r w:rsidRPr="00715A89">
              <w:t xml:space="preserve">Extract information from and annotate plans and drawings </w:t>
            </w:r>
          </w:p>
        </w:tc>
      </w:tr>
      <w:tr w:rsidTr="00715A89">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
              <w:rPr>
                <w:lang w:val="en-NZ"/>
              </w:rPr>
            </w:pPr>
            <w:r w:rsidRPr="00715A89">
              <w:t xml:space="preserve">Writing </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ListBullet"/>
              <w:rPr>
                <w:lang w:val="en-NZ"/>
              </w:rPr>
            </w:pPr>
            <w:r w:rsidRPr="00715A89">
              <w:t>Complete written reports on progress against road construction and maintenance plan</w:t>
            </w:r>
          </w:p>
        </w:tc>
      </w:tr>
      <w:tr w:rsidTr="00715A89">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
              <w:rPr>
                <w:lang w:val="en-NZ"/>
              </w:rPr>
            </w:pPr>
            <w:r w:rsidRPr="00715A89">
              <w:t xml:space="preserve">Oral communication </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A89" w:rsidP="00715A89">
            <w:pPr>
              <w:pStyle w:val="ListBullet"/>
            </w:pPr>
            <w:r w:rsidRPr="00715A89">
              <w:t>Ask open and closed questions and use active listening techniques to clarify road construction and maintenance requirements</w:t>
            </w:r>
          </w:p>
          <w:p w:rsidR="00000000" w:rsidP="00715A89">
            <w:pPr>
              <w:pStyle w:val="ListBullet"/>
              <w:rPr>
                <w:lang w:val="en-NZ"/>
              </w:rPr>
            </w:pPr>
            <w:r w:rsidRPr="00715A89">
              <w:t>Respond to work-related questions from and give instructions to crew members</w:t>
            </w:r>
          </w:p>
        </w:tc>
      </w:tr>
      <w:tr w:rsidTr="00715A89">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
              <w:rPr>
                <w:lang w:val="en-NZ"/>
              </w:rPr>
            </w:pPr>
            <w:r w:rsidRPr="00715A89">
              <w:t>Numeracy</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A89" w:rsidP="00715A89">
            <w:pPr>
              <w:pStyle w:val="ListBullet"/>
            </w:pPr>
            <w:r w:rsidRPr="00715A89">
              <w:t>Interpret basic statistics and graphical inf</w:t>
            </w:r>
            <w:r w:rsidRPr="00715A89">
              <w:t>ormation on production, safety and quality indicators</w:t>
            </w:r>
          </w:p>
        </w:tc>
      </w:tr>
    </w:tbl>
    <w:p w:rsidR="00000000" w:rsidRPr="00715A89" w:rsidP="00715A89">
      <w:pPr>
        <w:pStyle w:val="BodyText"/>
      </w:pPr>
    </w:p>
    <w:p w:rsidR="00000000" w:rsidRPr="00715A89" w:rsidP="00715A89">
      <w:pPr>
        <w:pStyle w:val="AllowPageBreak"/>
      </w:pPr>
    </w:p>
    <w:p w:rsidR="00000000" w:rsidRPr="00715A89" w:rsidP="00715A89">
      <w:pPr>
        <w:pStyle w:val="Heading1"/>
      </w:pPr>
      <w:bookmarkStart w:id="7" w:name="O_1207437"/>
      <w:bookmarkEnd w:id="7"/>
      <w:r w:rsidRPr="00715A89">
        <w:t>Unit Mapping Information</w:t>
      </w:r>
    </w:p>
    <w:tbl>
      <w:tblPr>
        <w:tblW w:w="9520" w:type="dxa"/>
        <w:tblLayout w:type="fixed"/>
        <w:tblCellMar>
          <w:left w:w="62" w:type="dxa"/>
          <w:right w:w="62" w:type="dxa"/>
        </w:tblCellMar>
        <w:tblLook w:val="0000"/>
      </w:tblPr>
      <w:tblGrid>
        <w:gridCol w:w="2268"/>
        <w:gridCol w:w="2268"/>
        <w:gridCol w:w="2716"/>
        <w:gridCol w:w="2268"/>
      </w:tblGrid>
      <w:tr w:rsidTr="00715A8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Bold"/>
              <w:rPr>
                <w:lang w:val="en-NZ"/>
              </w:rPr>
            </w:pPr>
            <w:r w:rsidRPr="00715A8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Bold"/>
              <w:rPr>
                <w:lang w:val="en-NZ"/>
              </w:rPr>
            </w:pPr>
            <w:r w:rsidRPr="00715A8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Bold"/>
              <w:rPr>
                <w:lang w:val="en-NZ"/>
              </w:rPr>
            </w:pPr>
            <w:r w:rsidRPr="00715A8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Bold"/>
              <w:rPr>
                <w:lang w:val="en-NZ"/>
              </w:rPr>
            </w:pPr>
            <w:r w:rsidRPr="00715A89">
              <w:t>Equivalence status</w:t>
            </w:r>
          </w:p>
        </w:tc>
      </w:tr>
      <w:tr w:rsidTr="00715A8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
              <w:rPr>
                <w:lang w:val="en-NZ"/>
              </w:rPr>
            </w:pPr>
            <w:r w:rsidRPr="00715A89">
              <w:t>FWPCOT4215 Plan for and coordinate road construction and maintenance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A89">
            <w:pPr>
              <w:pStyle w:val="BodyText"/>
              <w:rPr>
                <w:lang w:val="en-NZ"/>
              </w:rPr>
            </w:pPr>
            <w:r w:rsidRPr="00715A89">
              <w:t>FWPFGM5208 Manage road construction and maintenance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A89" w:rsidP="00715A89">
            <w:pPr>
              <w:pStyle w:val="BodyText"/>
            </w:pPr>
            <w:r w:rsidRPr="00715A89">
              <w:t>Updated unit title</w:t>
            </w:r>
          </w:p>
          <w:p w:rsidR="00000000" w:rsidRPr="00715A89" w:rsidP="00715A89">
            <w:pPr>
              <w:pStyle w:val="BodyText"/>
            </w:pPr>
            <w:r w:rsidRPr="00715A89">
              <w:t>Updated Application, Performance Criteria, Performance Evidence and Knowledge Evidence</w:t>
            </w:r>
          </w:p>
          <w:p w:rsidR="00000000" w:rsidP="00715A89">
            <w:pPr>
              <w:pStyle w:val="BodyText"/>
              <w:rPr>
                <w:lang w:val="en-NZ"/>
              </w:rPr>
            </w:pPr>
            <w:r w:rsidRPr="00715A89">
              <w:t>Updated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A89" w:rsidP="00715A89">
            <w:pPr>
              <w:pStyle w:val="BodyText"/>
            </w:pPr>
            <w:r w:rsidRPr="00715A89">
              <w:t>Not equivalent</w:t>
            </w:r>
          </w:p>
        </w:tc>
      </w:tr>
    </w:tbl>
    <w:p w:rsidR="00000000" w:rsidRPr="00715A89" w:rsidP="00715A89">
      <w:pPr>
        <w:pStyle w:val="BodyText"/>
      </w:pPr>
    </w:p>
    <w:p w:rsidR="00000000" w:rsidRPr="00715A89" w:rsidP="00715A89">
      <w:pPr>
        <w:pStyle w:val="AllowPageBreak"/>
      </w:pPr>
    </w:p>
    <w:p w:rsidR="00000000" w:rsidRPr="00715A89" w:rsidP="00715A89">
      <w:pPr>
        <w:pStyle w:val="Heading1"/>
      </w:pPr>
      <w:bookmarkStart w:id="8" w:name="O_1207444"/>
      <w:bookmarkEnd w:id="8"/>
      <w:r w:rsidRPr="00715A89">
        <w:t>Links</w:t>
      </w:r>
    </w:p>
    <w:p w:rsidR="00000000" w:rsidRPr="00715A89" w:rsidP="00AD2E16">
      <w:pPr>
        <w:pStyle w:val="BodyText"/>
      </w:pPr>
      <w:r w:rsidRPr="00715A89">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F76FA">
        <w:rPr>
          <w:rStyle w:val="Hyperlink"/>
        </w:rPr>
        <w:t>https://vetnet.gov.au/Pages/TrainingDocs.aspx?q=0d96fe23-5747-4c01-9d6f-3509ff8d3d47</w:t>
      </w:r>
      <w:r>
        <w:fldChar w:fldCharType="end"/>
      </w:r>
    </w:p>
    <w:p w:rsidR="00000000" w:rsidRPr="00715A89" w:rsidP="00715A89"/>
    <w:sectPr w:rsidSect="00715A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89" w:rsidRPr="00AD2E16" w:rsidP="00AD2E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16" w:rsidP="00715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2E16" w:rsidP="00715A8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AD2E16" w:rsidP="00715A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5A89" w:rsidRPr="00AD2E16" w:rsidP="00AD2E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16" w:rsidRPr="002D2AF8" w:rsidP="00715A89">
    <w:pPr>
      <w:pStyle w:val="Header"/>
      <w:framePr w:wrap="around"/>
    </w:pPr>
    <w:r>
      <w:fldChar w:fldCharType="begin"/>
    </w:r>
    <w:r>
      <w:instrText xml:space="preserve"> TITLE   \* MERGEFORMAT </w:instrText>
    </w:r>
    <w:r>
      <w:fldChar w:fldCharType="separate"/>
    </w:r>
    <w:r>
      <w:t>FWPCOT4215 Plan for and coordinate road construction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AD2E16" w:rsidP="00715A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C279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500F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A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5A89"/>
    <w:pPr>
      <w:spacing w:before="360" w:after="60"/>
      <w:outlineLvl w:val="0"/>
    </w:pPr>
    <w:rPr>
      <w:sz w:val="32"/>
    </w:rPr>
  </w:style>
  <w:style w:type="paragraph" w:styleId="Heading2">
    <w:name w:val="heading 2"/>
    <w:basedOn w:val="HeadingBase"/>
    <w:next w:val="BodyText"/>
    <w:link w:val="Heading2Char"/>
    <w:qFormat/>
    <w:rsid w:val="00715A89"/>
    <w:pPr>
      <w:keepLines/>
      <w:spacing w:before="240" w:after="120"/>
      <w:outlineLvl w:val="1"/>
    </w:pPr>
    <w:rPr>
      <w:sz w:val="28"/>
      <w:szCs w:val="40"/>
    </w:rPr>
  </w:style>
  <w:style w:type="paragraph" w:styleId="Heading3">
    <w:name w:val="heading 3"/>
    <w:basedOn w:val="HeadingBase"/>
    <w:next w:val="BodyText"/>
    <w:link w:val="Heading3Char"/>
    <w:qFormat/>
    <w:rsid w:val="00715A89"/>
    <w:pPr>
      <w:spacing w:before="180" w:after="120"/>
      <w:outlineLvl w:val="2"/>
    </w:pPr>
    <w:rPr>
      <w:spacing w:val="-10"/>
      <w:kern w:val="32"/>
    </w:rPr>
  </w:style>
  <w:style w:type="paragraph" w:styleId="Heading4">
    <w:name w:val="heading 4"/>
    <w:basedOn w:val="HeadingBase"/>
    <w:next w:val="BodyText"/>
    <w:link w:val="Heading4Char"/>
    <w:qFormat/>
    <w:rsid w:val="00715A89"/>
    <w:pPr>
      <w:spacing w:before="160" w:after="120"/>
      <w:outlineLvl w:val="3"/>
    </w:pPr>
    <w:rPr>
      <w:sz w:val="22"/>
    </w:rPr>
  </w:style>
  <w:style w:type="paragraph" w:styleId="Heading5">
    <w:name w:val="heading 5"/>
    <w:basedOn w:val="HeadingBase"/>
    <w:next w:val="Normal"/>
    <w:link w:val="Heading5Char"/>
    <w:qFormat/>
    <w:rsid w:val="00715A89"/>
    <w:pPr>
      <w:spacing w:before="80"/>
      <w:outlineLvl w:val="4"/>
    </w:pPr>
    <w:rPr>
      <w:color w:val="918585"/>
      <w:sz w:val="20"/>
    </w:rPr>
  </w:style>
  <w:style w:type="paragraph" w:styleId="Heading6">
    <w:name w:val="heading 6"/>
    <w:basedOn w:val="HeadingBase"/>
    <w:next w:val="Normal"/>
    <w:link w:val="Heading6Char"/>
    <w:qFormat/>
    <w:rsid w:val="00715A89"/>
    <w:pPr>
      <w:spacing w:before="60"/>
      <w:outlineLvl w:val="5"/>
    </w:pPr>
    <w:rPr>
      <w:color w:val="918585"/>
      <w:sz w:val="20"/>
    </w:rPr>
  </w:style>
  <w:style w:type="paragraph" w:styleId="Heading7">
    <w:name w:val="heading 7"/>
    <w:basedOn w:val="Normal"/>
    <w:next w:val="Normal"/>
    <w:link w:val="Heading7Char"/>
    <w:qFormat/>
    <w:rsid w:val="00715A89"/>
    <w:pPr>
      <w:ind w:left="720"/>
      <w:outlineLvl w:val="6"/>
    </w:pPr>
    <w:rPr>
      <w:i/>
    </w:rPr>
  </w:style>
  <w:style w:type="paragraph" w:styleId="Heading8">
    <w:name w:val="heading 8"/>
    <w:basedOn w:val="Normal"/>
    <w:next w:val="Normal"/>
    <w:link w:val="Heading8Char"/>
    <w:qFormat/>
    <w:rsid w:val="00715A89"/>
    <w:pPr>
      <w:ind w:left="720"/>
      <w:outlineLvl w:val="7"/>
    </w:pPr>
    <w:rPr>
      <w:i/>
    </w:rPr>
  </w:style>
  <w:style w:type="paragraph" w:styleId="Heading9">
    <w:name w:val="heading 9"/>
    <w:basedOn w:val="Normal"/>
    <w:next w:val="Normal"/>
    <w:link w:val="Heading9Char"/>
    <w:qFormat/>
    <w:rsid w:val="00715A89"/>
    <w:pPr>
      <w:ind w:left="720"/>
      <w:outlineLvl w:val="8"/>
    </w:pPr>
    <w:rPr>
      <w:i/>
    </w:rPr>
  </w:style>
  <w:style w:type="character" w:default="1" w:styleId="DefaultParagraphFont">
    <w:name w:val="Default Paragraph Font"/>
    <w:uiPriority w:val="1"/>
    <w:unhideWhenUsed/>
    <w:rsid w:val="00715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A89"/>
  </w:style>
  <w:style w:type="character" w:customStyle="1" w:styleId="Heading1Char">
    <w:name w:val="Heading 1 Char"/>
    <w:basedOn w:val="DefaultParagraphFont"/>
    <w:link w:val="Heading1"/>
    <w:rsid w:val="00715A89"/>
    <w:rPr>
      <w:rFonts w:ascii="Times New Roman" w:eastAsia="Times New Roman" w:hAnsi="Times New Roman" w:cs="Times New Roman"/>
      <w:b/>
      <w:sz w:val="32"/>
      <w:szCs w:val="20"/>
      <w:lang w:eastAsia="en-US"/>
    </w:rPr>
  </w:style>
  <w:style w:type="paragraph" w:styleId="BodyText">
    <w:name w:val="Body Text"/>
    <w:basedOn w:val="Normal"/>
    <w:link w:val="BodyTextChar"/>
    <w:rsid w:val="00715A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5A89"/>
    <w:rPr>
      <w:rFonts w:ascii="Times New Roman" w:eastAsia="Times New Roman" w:hAnsi="Times New Roman" w:cs="Times New Roman"/>
      <w:sz w:val="24"/>
      <w:lang w:eastAsia="en-US"/>
    </w:rPr>
  </w:style>
  <w:style w:type="paragraph" w:styleId="ListBullet">
    <w:name w:val="List Bullet"/>
    <w:basedOn w:val="List"/>
    <w:rsid w:val="00715A89"/>
    <w:pPr>
      <w:numPr>
        <w:numId w:val="11"/>
      </w:numPr>
      <w:tabs>
        <w:tab w:val="clear" w:pos="340"/>
      </w:tabs>
      <w:spacing w:before="40" w:after="40"/>
    </w:pPr>
  </w:style>
  <w:style w:type="character" w:styleId="Emphasis">
    <w:name w:val="Emphasis"/>
    <w:basedOn w:val="DefaultParagraphFont"/>
    <w:qFormat/>
    <w:rsid w:val="00715A89"/>
    <w:rPr>
      <w:i/>
    </w:rPr>
  </w:style>
  <w:style w:type="paragraph" w:customStyle="1" w:styleId="SuperHeading">
    <w:name w:val="SuperHeading"/>
    <w:basedOn w:val="Normal"/>
    <w:rsid w:val="00715A89"/>
    <w:pPr>
      <w:spacing w:before="240" w:after="120"/>
      <w:outlineLvl w:val="0"/>
    </w:pPr>
    <w:rPr>
      <w:rFonts w:ascii="Times New Roman" w:hAnsi="Times New Roman"/>
      <w:b/>
      <w:sz w:val="32"/>
    </w:rPr>
  </w:style>
  <w:style w:type="paragraph" w:customStyle="1" w:styleId="AllowPageBreak">
    <w:name w:val="AllowPageBreak"/>
    <w:rsid w:val="00715A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15A89"/>
    <w:rPr>
      <w:b/>
    </w:rPr>
  </w:style>
  <w:style w:type="character" w:customStyle="1" w:styleId="Heading2Char">
    <w:name w:val="Heading 2 Char"/>
    <w:basedOn w:val="DefaultParagraphFont"/>
    <w:link w:val="Heading2"/>
    <w:rsid w:val="00715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5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5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A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5A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5A89"/>
    <w:rPr>
      <w:rFonts w:ascii="Courier New" w:eastAsia="Times New Roman" w:hAnsi="Courier New" w:cs="Times New Roman"/>
      <w:i/>
      <w:szCs w:val="20"/>
      <w:lang w:eastAsia="en-US"/>
    </w:rPr>
  </w:style>
  <w:style w:type="paragraph" w:customStyle="1" w:styleId="HeadingBase">
    <w:name w:val="Heading Base"/>
    <w:rsid w:val="00715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A89"/>
    <w:pPr>
      <w:tabs>
        <w:tab w:val="right" w:leader="dot" w:pos="9072"/>
      </w:tabs>
      <w:ind w:left="567"/>
    </w:pPr>
    <w:rPr>
      <w:szCs w:val="22"/>
    </w:rPr>
  </w:style>
  <w:style w:type="paragraph" w:customStyle="1" w:styleId="TOCBase">
    <w:name w:val="TOC Base"/>
    <w:rsid w:val="00715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A89"/>
    <w:pPr>
      <w:tabs>
        <w:tab w:val="right" w:leader="dot" w:pos="9072"/>
      </w:tabs>
      <w:spacing w:before="40" w:after="40"/>
      <w:ind w:left="284"/>
    </w:pPr>
    <w:rPr>
      <w:rFonts w:ascii="Times New Roman" w:hAnsi="Times New Roman"/>
    </w:rPr>
  </w:style>
  <w:style w:type="paragraph" w:styleId="TOC1">
    <w:name w:val="toc 1"/>
    <w:basedOn w:val="TOCBase"/>
    <w:next w:val="Normal"/>
    <w:rsid w:val="00715A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5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A89"/>
    <w:rPr>
      <w:rFonts w:ascii="Times New Roman" w:eastAsia="Times New Roman" w:hAnsi="Times New Roman" w:cs="Times New Roman"/>
      <w:sz w:val="16"/>
      <w:lang w:eastAsia="en-US"/>
    </w:rPr>
  </w:style>
  <w:style w:type="paragraph" w:styleId="Title">
    <w:name w:val="Title"/>
    <w:basedOn w:val="HeadingBase"/>
    <w:link w:val="TitleChar"/>
    <w:qFormat/>
    <w:rsid w:val="00715A89"/>
    <w:pPr>
      <w:spacing w:before="5040"/>
      <w:jc w:val="center"/>
    </w:pPr>
    <w:rPr>
      <w:sz w:val="48"/>
      <w:szCs w:val="72"/>
      <w:lang w:val="en-US"/>
    </w:rPr>
  </w:style>
  <w:style w:type="character" w:customStyle="1" w:styleId="TitleChar">
    <w:name w:val="Title Char"/>
    <w:basedOn w:val="DefaultParagraphFont"/>
    <w:link w:val="Title"/>
    <w:rsid w:val="00715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A89"/>
    <w:pPr>
      <w:tabs>
        <w:tab w:val="left" w:pos="3600"/>
        <w:tab w:val="left" w:pos="3958"/>
      </w:tabs>
    </w:pPr>
  </w:style>
  <w:style w:type="paragraph" w:styleId="List">
    <w:name w:val="List"/>
    <w:basedOn w:val="BodyText"/>
    <w:next w:val="BodyText"/>
    <w:rsid w:val="00715A89"/>
    <w:pPr>
      <w:tabs>
        <w:tab w:val="left" w:pos="340"/>
      </w:tabs>
      <w:spacing w:before="60" w:after="60"/>
      <w:ind w:left="340" w:hanging="340"/>
    </w:pPr>
  </w:style>
  <w:style w:type="paragraph" w:customStyle="1" w:styleId="Note">
    <w:name w:val="Note"/>
    <w:basedOn w:val="BodyText"/>
    <w:rsid w:val="00715A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5A89"/>
    <w:rPr>
      <w:b/>
      <w:spacing w:val="0"/>
    </w:rPr>
  </w:style>
  <w:style w:type="paragraph" w:customStyle="1" w:styleId="SuperTitle">
    <w:name w:val="SuperTitle"/>
    <w:basedOn w:val="Title"/>
    <w:rsid w:val="00715A89"/>
    <w:pPr>
      <w:framePr w:wrap="auto" w:hAnchor="text" w:y="6049"/>
    </w:pPr>
    <w:rPr>
      <w:color w:val="000000"/>
      <w:sz w:val="40"/>
    </w:rPr>
  </w:style>
  <w:style w:type="paragraph" w:customStyle="1" w:styleId="TOCTitle">
    <w:name w:val="TOCTitle"/>
    <w:basedOn w:val="Heading1"/>
    <w:rsid w:val="00715A89"/>
    <w:pPr>
      <w:spacing w:after="240"/>
      <w:jc w:val="center"/>
      <w:outlineLvl w:val="9"/>
    </w:pPr>
    <w:rPr>
      <w:caps/>
    </w:rPr>
  </w:style>
  <w:style w:type="paragraph" w:customStyle="1" w:styleId="Version">
    <w:name w:val="Version"/>
    <w:rsid w:val="00715A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5A89"/>
    <w:pPr>
      <w:numPr>
        <w:numId w:val="12"/>
      </w:numPr>
      <w:tabs>
        <w:tab w:val="clear" w:pos="680"/>
      </w:tabs>
    </w:pPr>
  </w:style>
  <w:style w:type="paragraph" w:styleId="Index1">
    <w:name w:val="index 1"/>
    <w:basedOn w:val="Normal"/>
    <w:next w:val="Normal"/>
    <w:semiHidden/>
    <w:rsid w:val="00715A89"/>
    <w:pPr>
      <w:keepNext w:val="0"/>
      <w:tabs>
        <w:tab w:val="right" w:pos="4176"/>
      </w:tabs>
      <w:ind w:left="198" w:hanging="198"/>
    </w:pPr>
    <w:rPr>
      <w:rFonts w:ascii="Garamond" w:hAnsi="Garamond"/>
    </w:rPr>
  </w:style>
  <w:style w:type="paragraph" w:styleId="IndexHeading">
    <w:name w:val="index heading"/>
    <w:basedOn w:val="Normal"/>
    <w:next w:val="Index1"/>
    <w:semiHidden/>
    <w:rsid w:val="00715A89"/>
    <w:pPr>
      <w:spacing w:before="120" w:after="120"/>
    </w:pPr>
    <w:rPr>
      <w:rFonts w:ascii="Arial" w:hAnsi="Arial"/>
      <w:b/>
      <w:color w:val="918585"/>
      <w:sz w:val="24"/>
    </w:rPr>
  </w:style>
  <w:style w:type="paragraph" w:styleId="Header">
    <w:name w:val="header"/>
    <w:basedOn w:val="Normal"/>
    <w:link w:val="HeaderChar"/>
    <w:rsid w:val="00715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A89"/>
    <w:rPr>
      <w:rFonts w:ascii="Times New Roman" w:eastAsia="Times New Roman" w:hAnsi="Times New Roman" w:cs="Times New Roman"/>
      <w:sz w:val="16"/>
      <w:szCs w:val="20"/>
      <w:lang w:val="en-GB" w:eastAsia="en-US"/>
    </w:rPr>
  </w:style>
  <w:style w:type="paragraph" w:customStyle="1" w:styleId="Chapter">
    <w:name w:val="Chapter"/>
    <w:basedOn w:val="Normal"/>
    <w:rsid w:val="00715A89"/>
    <w:pPr>
      <w:spacing w:before="240"/>
    </w:pPr>
    <w:rPr>
      <w:rFonts w:ascii="Times New Roman" w:hAnsi="Times New Roman"/>
      <w:smallCaps/>
      <w:spacing w:val="80"/>
      <w:sz w:val="28"/>
    </w:rPr>
  </w:style>
  <w:style w:type="paragraph" w:customStyle="1" w:styleId="InChapter">
    <w:name w:val="InChapter"/>
    <w:basedOn w:val="Heading3"/>
    <w:rsid w:val="00715A89"/>
    <w:pPr>
      <w:spacing w:after="240"/>
      <w:outlineLvl w:val="9"/>
    </w:pPr>
    <w:rPr>
      <w:noProof/>
    </w:rPr>
  </w:style>
  <w:style w:type="paragraph" w:styleId="Index2">
    <w:name w:val="index 2"/>
    <w:basedOn w:val="Normal"/>
    <w:next w:val="Normal"/>
    <w:semiHidden/>
    <w:rsid w:val="00715A89"/>
    <w:pPr>
      <w:tabs>
        <w:tab w:val="right" w:pos="4176"/>
      </w:tabs>
      <w:ind w:left="568" w:hanging="284"/>
    </w:pPr>
    <w:rPr>
      <w:rFonts w:ascii="Garamond" w:hAnsi="Garamond"/>
    </w:rPr>
  </w:style>
  <w:style w:type="paragraph" w:customStyle="1" w:styleId="Byline">
    <w:name w:val="Byline"/>
    <w:rsid w:val="00715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A89"/>
    <w:pPr>
      <w:tabs>
        <w:tab w:val="clear" w:pos="3600"/>
        <w:tab w:val="clear" w:pos="3958"/>
      </w:tabs>
      <w:jc w:val="right"/>
    </w:pPr>
  </w:style>
  <w:style w:type="paragraph" w:styleId="Caption">
    <w:name w:val="caption"/>
    <w:basedOn w:val="BodyText"/>
    <w:next w:val="Normal"/>
    <w:qFormat/>
    <w:rsid w:val="00715A89"/>
    <w:pPr>
      <w:framePr w:w="2268" w:hSpace="181" w:vSpace="181" w:wrap="around" w:vAnchor="text" w:hAnchor="page" w:x="1135" w:y="285" w:anchorLock="1"/>
    </w:pPr>
    <w:rPr>
      <w:i/>
    </w:rPr>
  </w:style>
  <w:style w:type="paragraph" w:customStyle="1" w:styleId="MiniTOCTitle">
    <w:name w:val="MiniTOCTitle"/>
    <w:basedOn w:val="Heading4"/>
    <w:rsid w:val="00715A89"/>
    <w:pPr>
      <w:spacing w:before="240"/>
      <w:outlineLvl w:val="9"/>
    </w:pPr>
    <w:rPr>
      <w:noProof/>
      <w:sz w:val="24"/>
    </w:rPr>
  </w:style>
  <w:style w:type="paragraph" w:customStyle="1" w:styleId="MiniTOCItem">
    <w:name w:val="MiniTOCItem"/>
    <w:basedOn w:val="ListBullet"/>
    <w:rsid w:val="00715A89"/>
    <w:pPr>
      <w:numPr>
        <w:numId w:val="0"/>
      </w:numPr>
      <w:tabs>
        <w:tab w:val="right" w:leader="dot" w:pos="6521"/>
      </w:tabs>
      <w:spacing w:before="0" w:after="0"/>
    </w:pPr>
  </w:style>
  <w:style w:type="paragraph" w:customStyle="1" w:styleId="TOFTitle">
    <w:name w:val="TOFTitle"/>
    <w:basedOn w:val="TOCTitle"/>
    <w:rsid w:val="00715A89"/>
  </w:style>
  <w:style w:type="paragraph" w:styleId="TableofFigures">
    <w:name w:val="table of figures"/>
    <w:basedOn w:val="Normal"/>
    <w:next w:val="Normal"/>
    <w:semiHidden/>
    <w:rsid w:val="00715A89"/>
    <w:pPr>
      <w:tabs>
        <w:tab w:val="right" w:leader="dot" w:pos="9072"/>
      </w:tabs>
      <w:ind w:left="970" w:hanging="403"/>
    </w:pPr>
    <w:rPr>
      <w:rFonts w:ascii="Times New Roman" w:hAnsi="Times New Roman"/>
      <w:b/>
    </w:rPr>
  </w:style>
  <w:style w:type="paragraph" w:styleId="ListNumber">
    <w:name w:val="List Number"/>
    <w:basedOn w:val="List"/>
    <w:rsid w:val="00715A89"/>
    <w:pPr>
      <w:numPr>
        <w:numId w:val="14"/>
      </w:numPr>
      <w:tabs>
        <w:tab w:val="clear" w:pos="340"/>
      </w:tabs>
    </w:pPr>
  </w:style>
  <w:style w:type="character" w:customStyle="1" w:styleId="WingdingSymbols">
    <w:name w:val="Wingding Symbols"/>
    <w:rsid w:val="00715A89"/>
    <w:rPr>
      <w:rFonts w:ascii="Wingdings" w:hAnsi="Wingdings"/>
    </w:rPr>
  </w:style>
  <w:style w:type="paragraph" w:customStyle="1" w:styleId="TableHeading">
    <w:name w:val="Table Heading"/>
    <w:basedOn w:val="HeadingBase"/>
    <w:rsid w:val="00715A89"/>
    <w:pPr>
      <w:keepLines/>
      <w:pBdr>
        <w:bottom w:val="single" w:sz="6" w:space="1" w:color="918585"/>
      </w:pBdr>
      <w:spacing w:before="240"/>
    </w:pPr>
  </w:style>
  <w:style w:type="character" w:customStyle="1" w:styleId="HotSpot">
    <w:name w:val="HotSpot"/>
    <w:rsid w:val="00715A89"/>
    <w:rPr>
      <w:color w:val="0033CC"/>
      <w:u w:val="none"/>
    </w:rPr>
  </w:style>
  <w:style w:type="paragraph" w:customStyle="1" w:styleId="BodyTextRight">
    <w:name w:val="Body Text Right"/>
    <w:basedOn w:val="BodyText"/>
    <w:rsid w:val="00715A89"/>
    <w:pPr>
      <w:spacing w:before="0" w:after="0"/>
      <w:jc w:val="right"/>
    </w:pPr>
  </w:style>
  <w:style w:type="paragraph" w:styleId="Index3">
    <w:name w:val="index 3"/>
    <w:basedOn w:val="ListNumber2"/>
    <w:next w:val="Normal"/>
    <w:semiHidden/>
    <w:rsid w:val="00715A89"/>
    <w:pPr>
      <w:numPr>
        <w:numId w:val="0"/>
      </w:numPr>
      <w:tabs>
        <w:tab w:val="right" w:leader="dot" w:pos="4176"/>
      </w:tabs>
    </w:pPr>
  </w:style>
  <w:style w:type="paragraph" w:styleId="ListNumber2">
    <w:name w:val="List Number 2"/>
    <w:basedOn w:val="List2"/>
    <w:rsid w:val="00715A89"/>
    <w:pPr>
      <w:numPr>
        <w:numId w:val="9"/>
      </w:numPr>
      <w:tabs>
        <w:tab w:val="clear" w:pos="1060"/>
      </w:tabs>
    </w:pPr>
  </w:style>
  <w:style w:type="paragraph" w:customStyle="1" w:styleId="MarginNote">
    <w:name w:val="Margin Note"/>
    <w:basedOn w:val="BodyText"/>
    <w:rsid w:val="00715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A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5A89"/>
    <w:rPr>
      <w:sz w:val="32"/>
    </w:rPr>
  </w:style>
  <w:style w:type="paragraph" w:customStyle="1" w:styleId="HeadingProcedure">
    <w:name w:val="Heading Procedure"/>
    <w:basedOn w:val="HeadingBase"/>
    <w:next w:val="Normal"/>
    <w:rsid w:val="00715A89"/>
    <w:pPr>
      <w:tabs>
        <w:tab w:val="left" w:pos="0"/>
      </w:tabs>
      <w:spacing w:before="120" w:after="60"/>
    </w:pPr>
    <w:rPr>
      <w:i/>
      <w:color w:val="918585"/>
      <w:sz w:val="22"/>
    </w:rPr>
  </w:style>
  <w:style w:type="paragraph" w:customStyle="1" w:styleId="TableBodyText">
    <w:name w:val="Table Body Text"/>
    <w:basedOn w:val="BodyText"/>
    <w:rsid w:val="00715A89"/>
    <w:pPr>
      <w:spacing w:before="60" w:after="60"/>
    </w:pPr>
  </w:style>
  <w:style w:type="paragraph" w:styleId="ListContinue">
    <w:name w:val="List Continue"/>
    <w:basedOn w:val="List"/>
    <w:rsid w:val="00715A89"/>
    <w:pPr>
      <w:ind w:firstLine="0"/>
    </w:pPr>
  </w:style>
  <w:style w:type="paragraph" w:customStyle="1" w:styleId="ListNote">
    <w:name w:val="List Note"/>
    <w:basedOn w:val="List"/>
    <w:rsid w:val="00715A89"/>
    <w:pPr>
      <w:pBdr>
        <w:top w:val="single" w:sz="6" w:space="2" w:color="918585"/>
        <w:bottom w:val="single" w:sz="6" w:space="2" w:color="918585"/>
      </w:pBdr>
      <w:tabs>
        <w:tab w:val="left" w:pos="1021"/>
      </w:tabs>
      <w:ind w:firstLine="0"/>
    </w:pPr>
  </w:style>
  <w:style w:type="paragraph" w:customStyle="1" w:styleId="Warning">
    <w:name w:val="Warning"/>
    <w:basedOn w:val="BodyText"/>
    <w:rsid w:val="00715A89"/>
    <w:pPr>
      <w:shd w:val="clear" w:color="auto" w:fill="D9D9D9"/>
      <w:tabs>
        <w:tab w:val="left" w:pos="992"/>
      </w:tabs>
      <w:ind w:left="119" w:right="119"/>
    </w:pPr>
    <w:rPr>
      <w:sz w:val="20"/>
    </w:rPr>
  </w:style>
  <w:style w:type="paragraph" w:customStyle="1" w:styleId="MarginIcons">
    <w:name w:val="Margin Icons"/>
    <w:basedOn w:val="BodyText"/>
    <w:rsid w:val="00715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A89"/>
    <w:rPr>
      <w:rFonts w:ascii="Courier New" w:hAnsi="Courier New"/>
    </w:rPr>
  </w:style>
  <w:style w:type="paragraph" w:customStyle="1" w:styleId="NoteBullet">
    <w:name w:val="Note Bullet"/>
    <w:basedOn w:val="Note"/>
    <w:rsid w:val="00715A89"/>
    <w:pPr>
      <w:tabs>
        <w:tab w:val="clear" w:pos="680"/>
      </w:tabs>
      <w:spacing w:before="60" w:after="60"/>
    </w:pPr>
  </w:style>
  <w:style w:type="paragraph" w:customStyle="1" w:styleId="SubHeading2">
    <w:name w:val="SubHeading2"/>
    <w:basedOn w:val="HeadingBase"/>
    <w:rsid w:val="00715A89"/>
    <w:pPr>
      <w:spacing w:before="240" w:after="60"/>
    </w:pPr>
    <w:rPr>
      <w:sz w:val="20"/>
    </w:rPr>
  </w:style>
  <w:style w:type="paragraph" w:customStyle="1" w:styleId="SubHeading1">
    <w:name w:val="SubHeading1"/>
    <w:basedOn w:val="HeadingBase"/>
    <w:rsid w:val="00715A89"/>
    <w:pPr>
      <w:spacing w:before="240" w:after="60"/>
    </w:pPr>
    <w:rPr>
      <w:color w:val="918585"/>
      <w:sz w:val="22"/>
    </w:rPr>
  </w:style>
  <w:style w:type="paragraph" w:customStyle="1" w:styleId="SideHeading">
    <w:name w:val="Side Heading"/>
    <w:basedOn w:val="HeadingBase"/>
    <w:rsid w:val="00715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A89"/>
    <w:pPr>
      <w:numPr>
        <w:numId w:val="10"/>
      </w:numPr>
    </w:pPr>
  </w:style>
  <w:style w:type="paragraph" w:styleId="PlainText">
    <w:name w:val="Plain Text"/>
    <w:basedOn w:val="Normal"/>
    <w:link w:val="PlainTextChar"/>
    <w:rsid w:val="00715A89"/>
    <w:rPr>
      <w:sz w:val="20"/>
    </w:rPr>
  </w:style>
  <w:style w:type="character" w:customStyle="1" w:styleId="PlainTextChar">
    <w:name w:val="Plain Text Char"/>
    <w:basedOn w:val="DefaultParagraphFont"/>
    <w:link w:val="PlainText"/>
    <w:rsid w:val="00715A89"/>
    <w:rPr>
      <w:rFonts w:ascii="Courier New" w:eastAsia="Times New Roman" w:hAnsi="Courier New" w:cs="Times New Roman"/>
      <w:sz w:val="20"/>
      <w:szCs w:val="20"/>
      <w:lang w:eastAsia="en-US"/>
    </w:rPr>
  </w:style>
  <w:style w:type="character" w:customStyle="1" w:styleId="MenuOption">
    <w:name w:val="Menu Option"/>
    <w:basedOn w:val="DefaultParagraphFont"/>
    <w:rsid w:val="00715A89"/>
    <w:rPr>
      <w:b/>
      <w:smallCaps/>
    </w:rPr>
  </w:style>
  <w:style w:type="paragraph" w:customStyle="1" w:styleId="TableListNumber">
    <w:name w:val="Table List Number"/>
    <w:basedOn w:val="ListNumber"/>
    <w:rsid w:val="00715A89"/>
    <w:pPr>
      <w:numPr>
        <w:numId w:val="0"/>
      </w:numPr>
    </w:pPr>
  </w:style>
  <w:style w:type="paragraph" w:styleId="TOC4">
    <w:name w:val="toc 4"/>
    <w:basedOn w:val="TOCBase"/>
    <w:next w:val="Normal"/>
    <w:semiHidden/>
    <w:rsid w:val="00715A89"/>
    <w:pPr>
      <w:tabs>
        <w:tab w:val="right" w:leader="dot" w:pos="9071"/>
      </w:tabs>
      <w:ind w:left="1701"/>
    </w:pPr>
  </w:style>
  <w:style w:type="paragraph" w:customStyle="1" w:styleId="ListAlpha">
    <w:name w:val="List Alpha"/>
    <w:basedOn w:val="List"/>
    <w:rsid w:val="00715A89"/>
    <w:pPr>
      <w:numPr>
        <w:numId w:val="8"/>
      </w:numPr>
    </w:pPr>
  </w:style>
  <w:style w:type="paragraph" w:customStyle="1" w:styleId="ListAlpha2">
    <w:name w:val="List Alpha 2"/>
    <w:basedOn w:val="List2"/>
    <w:rsid w:val="00715A89"/>
    <w:pPr>
      <w:numPr>
        <w:numId w:val="7"/>
      </w:numPr>
    </w:pPr>
  </w:style>
  <w:style w:type="paragraph" w:styleId="List2">
    <w:name w:val="List 2"/>
    <w:basedOn w:val="BodyText"/>
    <w:rsid w:val="00715A89"/>
    <w:pPr>
      <w:tabs>
        <w:tab w:val="left" w:pos="680"/>
      </w:tabs>
      <w:spacing w:before="60" w:after="60"/>
      <w:ind w:left="680" w:hanging="340"/>
    </w:pPr>
  </w:style>
  <w:style w:type="paragraph" w:styleId="List3">
    <w:name w:val="List 3"/>
    <w:basedOn w:val="BodyText"/>
    <w:rsid w:val="00715A89"/>
    <w:pPr>
      <w:tabs>
        <w:tab w:val="left" w:pos="1021"/>
      </w:tabs>
      <w:spacing w:before="60" w:after="60"/>
      <w:ind w:left="1020" w:hanging="340"/>
    </w:pPr>
  </w:style>
  <w:style w:type="paragraph" w:styleId="List4">
    <w:name w:val="List 4"/>
    <w:basedOn w:val="BodyText"/>
    <w:rsid w:val="00715A89"/>
    <w:pPr>
      <w:tabs>
        <w:tab w:val="left" w:pos="1361"/>
      </w:tabs>
      <w:spacing w:before="60" w:after="60"/>
      <w:ind w:left="1361" w:hanging="340"/>
    </w:pPr>
  </w:style>
  <w:style w:type="paragraph" w:styleId="List5">
    <w:name w:val="List 5"/>
    <w:basedOn w:val="BodyText"/>
    <w:rsid w:val="00715A89"/>
    <w:pPr>
      <w:tabs>
        <w:tab w:val="left" w:pos="1701"/>
      </w:tabs>
      <w:spacing w:before="60" w:after="60"/>
      <w:ind w:left="1701" w:hanging="340"/>
    </w:pPr>
  </w:style>
  <w:style w:type="paragraph" w:styleId="ListBullet3">
    <w:name w:val="List Bullet 3"/>
    <w:basedOn w:val="List3"/>
    <w:rsid w:val="00715A89"/>
    <w:pPr>
      <w:numPr>
        <w:numId w:val="13"/>
      </w:numPr>
      <w:tabs>
        <w:tab w:val="clear" w:pos="1021"/>
      </w:tabs>
      <w:ind w:left="1037" w:hanging="357"/>
    </w:pPr>
  </w:style>
  <w:style w:type="paragraph" w:styleId="ListBullet4">
    <w:name w:val="List Bullet 4"/>
    <w:basedOn w:val="List4"/>
    <w:rsid w:val="00715A89"/>
    <w:pPr>
      <w:numPr>
        <w:numId w:val="2"/>
      </w:numPr>
      <w:tabs>
        <w:tab w:val="clear" w:pos="1361"/>
      </w:tabs>
    </w:pPr>
  </w:style>
  <w:style w:type="paragraph" w:styleId="ListBullet5">
    <w:name w:val="List Bullet 5"/>
    <w:basedOn w:val="List5"/>
    <w:rsid w:val="00715A89"/>
    <w:pPr>
      <w:numPr>
        <w:numId w:val="3"/>
      </w:numPr>
    </w:pPr>
  </w:style>
  <w:style w:type="paragraph" w:styleId="ListContinue2">
    <w:name w:val="List Continue 2"/>
    <w:basedOn w:val="List2"/>
    <w:rsid w:val="00715A89"/>
    <w:pPr>
      <w:ind w:firstLine="0"/>
    </w:pPr>
  </w:style>
  <w:style w:type="paragraph" w:styleId="ListContinue3">
    <w:name w:val="List Continue 3"/>
    <w:basedOn w:val="List3"/>
    <w:rsid w:val="00715A89"/>
    <w:pPr>
      <w:ind w:left="1021" w:firstLine="0"/>
    </w:pPr>
  </w:style>
  <w:style w:type="paragraph" w:styleId="ListContinue4">
    <w:name w:val="List Continue 4"/>
    <w:basedOn w:val="List4"/>
    <w:rsid w:val="00715A89"/>
    <w:pPr>
      <w:ind w:firstLine="0"/>
    </w:pPr>
  </w:style>
  <w:style w:type="paragraph" w:styleId="ListContinue5">
    <w:name w:val="List Continue 5"/>
    <w:basedOn w:val="List5"/>
    <w:rsid w:val="00715A89"/>
    <w:pPr>
      <w:ind w:firstLine="0"/>
    </w:pPr>
  </w:style>
  <w:style w:type="paragraph" w:styleId="ListNumber3">
    <w:name w:val="List Number 3"/>
    <w:basedOn w:val="List3"/>
    <w:rsid w:val="00715A89"/>
    <w:pPr>
      <w:numPr>
        <w:numId w:val="4"/>
      </w:numPr>
    </w:pPr>
  </w:style>
  <w:style w:type="paragraph" w:styleId="ListNumber4">
    <w:name w:val="List Number 4"/>
    <w:basedOn w:val="List4"/>
    <w:rsid w:val="00715A89"/>
    <w:pPr>
      <w:numPr>
        <w:numId w:val="5"/>
      </w:numPr>
    </w:pPr>
  </w:style>
  <w:style w:type="paragraph" w:styleId="ListNumber5">
    <w:name w:val="List Number 5"/>
    <w:basedOn w:val="List5"/>
    <w:rsid w:val="00715A89"/>
    <w:pPr>
      <w:numPr>
        <w:numId w:val="6"/>
      </w:numPr>
    </w:pPr>
  </w:style>
  <w:style w:type="paragraph" w:styleId="BlockText">
    <w:name w:val="Block Text"/>
    <w:basedOn w:val="Normal"/>
    <w:rsid w:val="00715A89"/>
    <w:pPr>
      <w:spacing w:after="120"/>
      <w:ind w:left="1440" w:right="1440"/>
    </w:pPr>
  </w:style>
  <w:style w:type="character" w:customStyle="1" w:styleId="Subscript">
    <w:name w:val="Subscript"/>
    <w:basedOn w:val="DefaultParagraphFont"/>
    <w:rsid w:val="00715A89"/>
    <w:rPr>
      <w:sz w:val="16"/>
      <w:vertAlign w:val="subscript"/>
    </w:rPr>
  </w:style>
  <w:style w:type="character" w:customStyle="1" w:styleId="Superscript">
    <w:name w:val="Superscript"/>
    <w:basedOn w:val="DefaultParagraphFont"/>
    <w:rsid w:val="00715A89"/>
    <w:rPr>
      <w:sz w:val="16"/>
      <w:vertAlign w:val="superscript"/>
    </w:rPr>
  </w:style>
  <w:style w:type="character" w:customStyle="1" w:styleId="Symbols">
    <w:name w:val="Symbols"/>
    <w:basedOn w:val="DefaultParagraphFont"/>
    <w:rsid w:val="00715A89"/>
    <w:rPr>
      <w:rFonts w:ascii="Symbol" w:hAnsi="Symbol"/>
    </w:rPr>
  </w:style>
  <w:style w:type="character" w:customStyle="1" w:styleId="MenuOptions">
    <w:name w:val="Menu Options"/>
    <w:basedOn w:val="DefaultParagraphFont"/>
    <w:rsid w:val="00715A89"/>
    <w:rPr>
      <w:rFonts w:ascii="Arial Narrow" w:hAnsi="Arial Narrow"/>
      <w:smallCaps/>
    </w:rPr>
  </w:style>
  <w:style w:type="character" w:customStyle="1" w:styleId="Buttons">
    <w:name w:val="Buttons"/>
    <w:basedOn w:val="DefaultParagraphFont"/>
    <w:rsid w:val="00715A89"/>
    <w:rPr>
      <w:b/>
    </w:rPr>
  </w:style>
  <w:style w:type="character" w:customStyle="1" w:styleId="Underlined">
    <w:name w:val="Underlined"/>
    <w:basedOn w:val="DefaultParagraphFont"/>
    <w:rsid w:val="00715A89"/>
    <w:rPr>
      <w:u w:val="single"/>
    </w:rPr>
  </w:style>
  <w:style w:type="paragraph" w:customStyle="1" w:styleId="TableBodyTextRight">
    <w:name w:val="Table Body Text Right"/>
    <w:basedOn w:val="TableBodyText"/>
    <w:rsid w:val="00715A89"/>
    <w:pPr>
      <w:widowControl w:val="0"/>
      <w:autoSpaceDE w:val="0"/>
      <w:autoSpaceDN w:val="0"/>
      <w:adjustRightInd w:val="0"/>
      <w:jc w:val="right"/>
    </w:pPr>
    <w:rPr>
      <w:rFonts w:cs="Arial"/>
      <w:szCs w:val="18"/>
    </w:rPr>
  </w:style>
  <w:style w:type="paragraph" w:customStyle="1" w:styleId="CopyrightText">
    <w:name w:val="Copyright Text"/>
    <w:basedOn w:val="BodyText"/>
    <w:rsid w:val="00715A89"/>
    <w:rPr>
      <w:sz w:val="18"/>
    </w:rPr>
  </w:style>
  <w:style w:type="paragraph" w:customStyle="1" w:styleId="BodySmallRight">
    <w:name w:val="Body Small Right"/>
    <w:basedOn w:val="BodyTextRight"/>
    <w:rsid w:val="00715A89"/>
    <w:rPr>
      <w:sz w:val="18"/>
      <w:szCs w:val="18"/>
    </w:rPr>
  </w:style>
  <w:style w:type="paragraph" w:customStyle="1" w:styleId="MarginEdition">
    <w:name w:val="Margin Edition"/>
    <w:basedOn w:val="MarginNote"/>
    <w:rsid w:val="00715A89"/>
    <w:pPr>
      <w:spacing w:before="0" w:after="0"/>
    </w:pPr>
    <w:rPr>
      <w:rFonts w:ascii="Times New Roman" w:hAnsi="Times New Roman"/>
      <w:color w:val="999999"/>
    </w:rPr>
  </w:style>
  <w:style w:type="paragraph" w:customStyle="1" w:styleId="Spacer">
    <w:name w:val="Spacer"/>
    <w:basedOn w:val="Normal"/>
    <w:rsid w:val="00715A89"/>
    <w:rPr>
      <w:sz w:val="2"/>
      <w:szCs w:val="2"/>
    </w:rPr>
  </w:style>
  <w:style w:type="character" w:customStyle="1" w:styleId="Small">
    <w:name w:val="Small"/>
    <w:basedOn w:val="DefaultParagraphFont"/>
    <w:rsid w:val="00715A89"/>
    <w:rPr>
      <w:sz w:val="16"/>
    </w:rPr>
  </w:style>
  <w:style w:type="paragraph" w:customStyle="1" w:styleId="WideTable">
    <w:name w:val="Wide Table"/>
    <w:basedOn w:val="Normal"/>
    <w:rsid w:val="00715A89"/>
    <w:pPr>
      <w:ind w:left="-1418"/>
    </w:pPr>
    <w:rPr>
      <w:sz w:val="2"/>
      <w:szCs w:val="2"/>
    </w:rPr>
  </w:style>
  <w:style w:type="character" w:styleId="PageNumber">
    <w:name w:val="page number"/>
    <w:basedOn w:val="DefaultParagraphFont"/>
    <w:rsid w:val="00715A89"/>
  </w:style>
  <w:style w:type="paragraph" w:styleId="Quote">
    <w:name w:val="Quote"/>
    <w:basedOn w:val="Heading1"/>
    <w:link w:val="QuoteChar"/>
    <w:qFormat/>
    <w:rsid w:val="00715A89"/>
    <w:rPr>
      <w:b w:val="0"/>
      <w:sz w:val="72"/>
      <w:szCs w:val="72"/>
      <w:lang w:val="en-NZ"/>
    </w:rPr>
  </w:style>
  <w:style w:type="character" w:customStyle="1" w:styleId="QuoteChar">
    <w:name w:val="Quote Char"/>
    <w:basedOn w:val="DefaultParagraphFont"/>
    <w:link w:val="Quote"/>
    <w:rsid w:val="00715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A89"/>
    <w:pPr>
      <w:pageBreakBefore/>
    </w:pPr>
  </w:style>
  <w:style w:type="paragraph" w:customStyle="1" w:styleId="Border">
    <w:name w:val="Border"/>
    <w:basedOn w:val="Normal"/>
    <w:qFormat/>
    <w:rsid w:val="00715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A89"/>
    <w:rPr>
      <w:b/>
      <w:bCs/>
      <w:i/>
      <w:iCs/>
      <w:color w:val="auto"/>
    </w:rPr>
  </w:style>
  <w:style w:type="paragraph" w:styleId="IntenseQuote">
    <w:name w:val="Intense Quote"/>
    <w:basedOn w:val="Normal"/>
    <w:next w:val="Normal"/>
    <w:link w:val="IntenseQuoteChar"/>
    <w:uiPriority w:val="30"/>
    <w:qFormat/>
    <w:rsid w:val="00715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A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5A89"/>
    <w:rPr>
      <w:smallCaps/>
      <w:color w:val="auto"/>
      <w:u w:val="single"/>
    </w:rPr>
  </w:style>
  <w:style w:type="character" w:styleId="IntenseReference">
    <w:name w:val="Intense Reference"/>
    <w:basedOn w:val="DefaultParagraphFont"/>
    <w:uiPriority w:val="32"/>
    <w:qFormat/>
    <w:rsid w:val="00715A89"/>
    <w:rPr>
      <w:b/>
      <w:bCs/>
      <w:smallCaps/>
      <w:color w:val="auto"/>
      <w:spacing w:val="5"/>
      <w:u w:val="single"/>
    </w:rPr>
  </w:style>
  <w:style w:type="paragraph" w:customStyle="1" w:styleId="2ColumnHeading">
    <w:name w:val="2Column Heading"/>
    <w:basedOn w:val="BodyText"/>
    <w:qFormat/>
    <w:rsid w:val="00715A89"/>
    <w:pPr>
      <w:spacing w:after="60"/>
      <w:ind w:left="-2268"/>
    </w:pPr>
    <w:rPr>
      <w:b/>
    </w:rPr>
  </w:style>
  <w:style w:type="paragraph" w:customStyle="1" w:styleId="Heading1TOC">
    <w:name w:val="Heading1 TOC"/>
    <w:basedOn w:val="Normal"/>
    <w:qFormat/>
    <w:rsid w:val="00715A89"/>
    <w:pPr>
      <w:spacing w:before="240" w:after="120"/>
    </w:pPr>
    <w:rPr>
      <w:rFonts w:ascii="Times New Roman" w:hAnsi="Times New Roman"/>
      <w:b/>
      <w:sz w:val="32"/>
    </w:rPr>
  </w:style>
  <w:style w:type="paragraph" w:customStyle="1" w:styleId="Heading2TOC">
    <w:name w:val="Heading2 TOC"/>
    <w:basedOn w:val="Normal"/>
    <w:qFormat/>
    <w:rsid w:val="00715A89"/>
    <w:pPr>
      <w:spacing w:before="240" w:after="60"/>
    </w:pPr>
    <w:rPr>
      <w:rFonts w:ascii="Times New Roman" w:hAnsi="Times New Roman"/>
      <w:b/>
      <w:sz w:val="28"/>
    </w:rPr>
  </w:style>
  <w:style w:type="character" w:customStyle="1" w:styleId="Underline">
    <w:name w:val="Underline"/>
    <w:basedOn w:val="DefaultParagraphFont"/>
    <w:qFormat/>
    <w:rsid w:val="00715A89"/>
    <w:rPr>
      <w:u w:val="single"/>
    </w:rPr>
  </w:style>
  <w:style w:type="character" w:customStyle="1" w:styleId="BoldandItalics">
    <w:name w:val="Bold and Italics"/>
    <w:qFormat/>
    <w:rsid w:val="00715A89"/>
    <w:rPr>
      <w:b/>
      <w:i/>
      <w:u w:val="none"/>
    </w:rPr>
  </w:style>
  <w:style w:type="paragraph" w:styleId="BalloonText">
    <w:name w:val="Balloon Text"/>
    <w:basedOn w:val="Normal"/>
    <w:link w:val="BalloonTextChar"/>
    <w:rsid w:val="00715A89"/>
    <w:rPr>
      <w:rFonts w:ascii="Tahoma" w:hAnsi="Tahoma" w:cs="Tahoma"/>
      <w:sz w:val="16"/>
      <w:szCs w:val="16"/>
    </w:rPr>
  </w:style>
  <w:style w:type="character" w:customStyle="1" w:styleId="BalloonTextChar">
    <w:name w:val="Balloon Text Char"/>
    <w:basedOn w:val="DefaultParagraphFont"/>
    <w:link w:val="BalloonText"/>
    <w:rsid w:val="00715A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5A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5A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5A89"/>
    <w:rPr>
      <w:b/>
      <w:color w:val="660033"/>
      <w:spacing w:val="0"/>
    </w:rPr>
  </w:style>
  <w:style w:type="paragraph" w:customStyle="1" w:styleId="Nameditemlist">
    <w:name w:val="Named item list"/>
    <w:basedOn w:val="BodyText"/>
    <w:qFormat/>
    <w:rsid w:val="00715A89"/>
    <w:pPr>
      <w:tabs>
        <w:tab w:val="left" w:pos="2835"/>
      </w:tabs>
      <w:ind w:left="2835" w:hanging="2835"/>
    </w:pPr>
  </w:style>
  <w:style w:type="paragraph" w:customStyle="1" w:styleId="BodyTextnopadding">
    <w:name w:val="Body Text no padding"/>
    <w:basedOn w:val="BodyText"/>
    <w:qFormat/>
    <w:rsid w:val="00715A89"/>
    <w:pPr>
      <w:spacing w:before="0" w:after="0"/>
    </w:pPr>
  </w:style>
  <w:style w:type="character" w:styleId="Hyperlink">
    <w:name w:val="Hyperlink"/>
    <w:basedOn w:val="DefaultParagraphFont"/>
    <w:uiPriority w:val="99"/>
    <w:unhideWhenUsed/>
    <w:rsid w:val="00AD2E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677</Words>
  <Characters>4597</Characters>
  <Application>Microsoft Office Word</Application>
  <DocSecurity>0</DocSecurity>
  <Lines>153</Lines>
  <Paragraphs>87</Paragraphs>
  <ScaleCrop>false</ScaleCrop>
  <Company>Author-it Software Corporation Ltd.</Company>
  <LinksUpToDate>false</LinksUpToDate>
  <CharactersWithSpaces>5187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FWPCOT4215 Plan for and coordinate road construction and maintenance</dc:title>
  <dc:subject>Approved</dc:subject>
  <dc:creator>Skills Insight</dc:creator>
  <cp:keywords>Release: 1</cp:keywords>
  <dc:description>Review Date: 12 April 2008</dc:description>
  <cp:lastModifiedBy>HSD_TPCMSd.prod</cp:lastModifiedBy>
  <cp:revision>3</cp:revision>
  <dcterms:created xsi:type="dcterms:W3CDTF">2024-09-27T00:33:00Z</dcterms:created>
  <dcterms:modified xsi:type="dcterms:W3CDTF">2024-09-27T00:33:00Z</dcterms:modified>
</cp:coreProperties>
</file>