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930" w:rsidP="00BB5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FWPCOT4214 Plan for and coordinate quarry operations</w:t>
      </w:r>
      <w:r>
        <w:fldChar w:fldCharType="end"/>
      </w:r>
    </w:p>
    <w:p w:rsidR="00BB5930" w:rsidP="00BB5930">
      <w:pPr>
        <w:pStyle w:val="Version"/>
        <w:sectPr w:rsidSect="00711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61A" w:rsidP="0071161A">
      <w:pPr>
        <w:pStyle w:val="SuperHeading"/>
      </w:pPr>
      <w:r w:rsidRPr="0071161A">
        <w:t>FWPCOT4214 Plan for and coordinate quarry operations</w:t>
      </w:r>
    </w:p>
    <w:p w:rsidR="00000000" w:rsidRPr="0071161A" w:rsidP="0071161A">
      <w:pPr>
        <w:pStyle w:val="Heading1"/>
      </w:pPr>
      <w:bookmarkStart w:id="1" w:name="O_1207410"/>
      <w:bookmarkEnd w:id="1"/>
      <w:r w:rsidRPr="007116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Comments</w:t>
            </w:r>
          </w:p>
        </w:tc>
      </w:tr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t>This version released with FWP Forest and Wood Products Training Package Version 7.0.</w:t>
            </w:r>
          </w:p>
        </w:tc>
      </w:tr>
    </w:tbl>
    <w:p w:rsidR="00000000" w:rsidRPr="0071161A" w:rsidP="0071161A">
      <w:pPr>
        <w:pStyle w:val="BodyText"/>
      </w:pPr>
    </w:p>
    <w:p w:rsidR="00000000" w:rsidRPr="0071161A" w:rsidP="0071161A">
      <w:pPr>
        <w:pStyle w:val="AllowPageBreak"/>
      </w:pPr>
    </w:p>
    <w:p w:rsidR="00000000" w:rsidRPr="0071161A" w:rsidP="0071161A">
      <w:pPr>
        <w:pStyle w:val="Heading1"/>
      </w:pPr>
      <w:bookmarkStart w:id="2" w:name="O_1207411"/>
      <w:bookmarkEnd w:id="2"/>
      <w:r w:rsidRPr="0071161A">
        <w:t>Application</w:t>
      </w:r>
    </w:p>
    <w:p w:rsidR="00000000" w:rsidRPr="0071161A" w:rsidP="00BB5930">
      <w:pPr>
        <w:pStyle w:val="BodyText"/>
      </w:pPr>
      <w:r w:rsidRPr="0071161A">
        <w:t>This unit of competency describes the skills and knowledge required to</w:t>
      </w:r>
      <w:r w:rsidRPr="0071161A">
        <w:t xml:space="preserve"> plan for and develop a quarry (borrow pit) for the purpose of sourcing material for the construction and maintenance of forest roads and tracks.</w:t>
      </w:r>
    </w:p>
    <w:p w:rsidR="00000000" w:rsidRPr="0071161A" w:rsidP="00BB5930">
      <w:pPr>
        <w:pStyle w:val="BodyText"/>
      </w:pPr>
      <w:r w:rsidRPr="0071161A">
        <w:t>The unit applies to individuals involved in planning and supervising quarry development as part of forestry op</w:t>
      </w:r>
      <w:r w:rsidRPr="0071161A">
        <w:t>erations.</w:t>
      </w:r>
    </w:p>
    <w:p w:rsidR="00000000" w:rsidRPr="0071161A" w:rsidP="00BB5930">
      <w:pPr>
        <w:pStyle w:val="BodyText"/>
      </w:pPr>
      <w:r w:rsidRPr="0071161A">
        <w:t xml:space="preserve">All work must be carried out to comply with workplace procedures, according to state/territory health and safety regulations, legislation and standards that apply to the workplace. </w:t>
      </w:r>
    </w:p>
    <w:p w:rsidR="00BB5930" w:rsidP="00BB5930">
      <w:pPr>
        <w:pStyle w:val="BodyText"/>
      </w:pPr>
      <w:r w:rsidRPr="0071161A">
        <w:t>No licensing, legislative or certification requirements apply to</w:t>
      </w:r>
      <w:r w:rsidRPr="0071161A">
        <w:t xml:space="preserve"> this unit at the time of publication. </w:t>
      </w:r>
    </w:p>
    <w:p w:rsidR="00000000" w:rsidRPr="0071161A" w:rsidP="0071161A">
      <w:pPr>
        <w:pStyle w:val="Heading1"/>
      </w:pPr>
      <w:bookmarkStart w:id="3" w:name="O_1207412"/>
      <w:bookmarkEnd w:id="3"/>
      <w:r w:rsidRPr="0071161A">
        <w:t>Pre-requisite Unit</w:t>
      </w:r>
    </w:p>
    <w:p w:rsidR="00000000" w:rsidRPr="0071161A" w:rsidP="00BB5930">
      <w:pPr>
        <w:pStyle w:val="BodyText"/>
      </w:pPr>
      <w:r w:rsidRPr="0071161A">
        <w:t>Nil</w:t>
      </w:r>
    </w:p>
    <w:p w:rsidR="00000000" w:rsidRPr="0071161A" w:rsidP="0071161A">
      <w:pPr>
        <w:pStyle w:val="Heading1"/>
      </w:pPr>
      <w:bookmarkStart w:id="4" w:name="O_1207414"/>
      <w:bookmarkEnd w:id="4"/>
      <w:r w:rsidRPr="0071161A">
        <w:t>Unit Sector</w:t>
      </w:r>
    </w:p>
    <w:p w:rsidR="00000000" w:rsidRPr="0071161A" w:rsidP="00BB5930">
      <w:pPr>
        <w:pStyle w:val="BodyText"/>
      </w:pPr>
      <w:r w:rsidRPr="0071161A">
        <w:t>Common Technical (COT)</w:t>
      </w:r>
    </w:p>
    <w:p w:rsidR="00000000" w:rsidRPr="0071161A" w:rsidP="0071161A">
      <w:pPr>
        <w:pStyle w:val="Heading1"/>
      </w:pPr>
      <w:bookmarkStart w:id="5" w:name="O_1207415"/>
      <w:bookmarkEnd w:id="5"/>
      <w:r w:rsidRPr="007116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Performance Criteria</w:t>
            </w:r>
          </w:p>
        </w:tc>
      </w:tr>
      <w:tr w:rsidTr="00BB5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5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 xml:space="preserve">1. Plan for quarry development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t>1.1 Review need for and processes for establishing a quarry</w:t>
            </w:r>
          </w:p>
          <w:p w:rsidR="00000000" w:rsidRPr="0071161A" w:rsidP="0071161A">
            <w:pPr>
              <w:pStyle w:val="BodyText"/>
            </w:pPr>
            <w:r w:rsidRPr="0071161A">
              <w:t>1.2 Consult with relevant</w:t>
            </w:r>
            <w:r w:rsidRPr="0071161A">
              <w:t xml:space="preserve"> parties about possible quarry sites</w:t>
            </w:r>
          </w:p>
          <w:p w:rsidR="00000000" w:rsidRPr="0071161A" w:rsidP="0071161A">
            <w:pPr>
              <w:pStyle w:val="BodyText"/>
            </w:pPr>
            <w:r w:rsidRPr="0071161A">
              <w:t>1.3 Inspect possible quarry sites and assess in terms of location, access to forestry operations, land tenure and quantity and quality of material available for extraction</w:t>
            </w:r>
          </w:p>
          <w:p w:rsidR="00000000" w:rsidRPr="0071161A" w:rsidP="0071161A">
            <w:pPr>
              <w:pStyle w:val="BodyText"/>
            </w:pPr>
            <w:r w:rsidRPr="0071161A">
              <w:t>1.4 Analyse samples of materials from possible quarry sites and test for suitability</w:t>
            </w:r>
          </w:p>
          <w:p w:rsidR="00000000" w:rsidRPr="0071161A" w:rsidP="0071161A">
            <w:pPr>
              <w:pStyle w:val="BodyText"/>
            </w:pPr>
            <w:r w:rsidRPr="0071161A">
              <w:t>1.5 Identify environmental protection, adjacent land use, regulatory or zoning issues that may impact on the selection of the proposed quarry site</w:t>
            </w:r>
          </w:p>
          <w:p w:rsidR="00000000" w:rsidRPr="0071161A" w:rsidP="0071161A">
            <w:pPr>
              <w:pStyle w:val="BodyText"/>
            </w:pPr>
            <w:r w:rsidRPr="0071161A">
              <w:t>1.6 Conduct a cost-benef</w:t>
            </w:r>
            <w:r w:rsidRPr="0071161A">
              <w:t>it analysis to assess the viability and lifespan of the proposed quarry site</w:t>
            </w:r>
          </w:p>
          <w:p w:rsidR="00000000" w:rsidRPr="0071161A" w:rsidP="0071161A">
            <w:pPr>
              <w:pStyle w:val="BodyText"/>
            </w:pPr>
            <w:r w:rsidRPr="0071161A">
              <w:t>1.7 Determine the location of the quarry</w:t>
            </w:r>
          </w:p>
          <w:p w:rsidR="00000000" w:rsidRPr="0071161A" w:rsidP="0071161A">
            <w:pPr>
              <w:pStyle w:val="BodyText"/>
            </w:pPr>
            <w:r w:rsidRPr="0071161A">
              <w:t>1.8 Determine and document operational and site procedures for quarry development</w:t>
            </w:r>
          </w:p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>1.9 Obtain necessary licences or permits for quarry deve</w:t>
            </w:r>
            <w:r w:rsidRPr="0071161A">
              <w:t>lopment</w:t>
            </w:r>
          </w:p>
        </w:tc>
      </w:tr>
      <w:tr w:rsidTr="00BB5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>2. Coordinate quarry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t>2.1 Confirm type and quantity of material and methods of extracting material according to the quarry development plan</w:t>
            </w:r>
          </w:p>
          <w:p w:rsidR="00000000" w:rsidRPr="0071161A" w:rsidP="0071161A">
            <w:pPr>
              <w:pStyle w:val="BodyText"/>
            </w:pPr>
            <w:r w:rsidRPr="0071161A">
              <w:t>2.2 Establish schedule for quarry development according to quarry development plan</w:t>
            </w:r>
          </w:p>
          <w:p w:rsidR="00000000" w:rsidRPr="0071161A" w:rsidP="0071161A">
            <w:pPr>
              <w:pStyle w:val="BodyText"/>
            </w:pPr>
            <w:r w:rsidRPr="0071161A">
              <w:t>2.3 Identify,</w:t>
            </w:r>
            <w:r w:rsidRPr="0071161A">
              <w:t xml:space="preserve"> assess and take actions to mitigate risks and hazards associated with quarrying operations</w:t>
            </w:r>
          </w:p>
          <w:p w:rsidR="00000000" w:rsidRPr="0071161A" w:rsidP="0071161A">
            <w:pPr>
              <w:pStyle w:val="BodyText"/>
            </w:pPr>
            <w:r w:rsidRPr="0071161A">
              <w:t>2.4 Coordinate and schedule people, materials and equipment required for quarry development</w:t>
            </w:r>
          </w:p>
          <w:p w:rsidR="00000000" w:rsidRPr="0071161A" w:rsidP="0071161A">
            <w:pPr>
              <w:pStyle w:val="BodyText"/>
            </w:pPr>
            <w:r w:rsidRPr="0071161A">
              <w:t>2.5 Liaise with employees and contractors to ensure that a coordinated a</w:t>
            </w:r>
            <w:r w:rsidRPr="0071161A">
              <w:t>pproach is taken to the development and implementation of work plans, road maintenance and construction plans associated with quarry development</w:t>
            </w:r>
          </w:p>
          <w:p w:rsidR="00000000" w:rsidRPr="0071161A" w:rsidP="0071161A">
            <w:pPr>
              <w:pStyle w:val="BodyText"/>
            </w:pPr>
            <w:r w:rsidRPr="0071161A">
              <w:t>2.6 Monitor quarry development for compliance with quarry development plan and safety, regulatory and environme</w:t>
            </w:r>
            <w:r w:rsidRPr="0071161A">
              <w:t>ntal requirements</w:t>
            </w:r>
          </w:p>
          <w:p w:rsidR="00000000" w:rsidRPr="0071161A" w:rsidP="0071161A">
            <w:pPr>
              <w:pStyle w:val="BodyText"/>
            </w:pPr>
            <w:r w:rsidRPr="0071161A">
              <w:t>2.7 Document quarry development activities according to workplace procedures</w:t>
            </w:r>
          </w:p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>2.8 Adjust quarry development plan as required in accordance with workplace procedures</w:t>
            </w:r>
          </w:p>
        </w:tc>
      </w:tr>
      <w:tr w:rsidTr="00BB5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 xml:space="preserve">3. Review quarry development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t>3.1 Review approach to quarry development</w:t>
            </w:r>
          </w:p>
          <w:p w:rsidR="00000000" w:rsidRPr="0071161A" w:rsidP="0071161A">
            <w:pPr>
              <w:pStyle w:val="BodyText"/>
            </w:pPr>
            <w:r w:rsidRPr="0071161A">
              <w:t>3</w:t>
            </w:r>
            <w:r w:rsidRPr="0071161A">
              <w:t xml:space="preserve">.2 Monitor quarry development and identify potential improvements </w:t>
            </w:r>
            <w:r w:rsidRPr="0071161A">
              <w:t>according to workplace procedures</w:t>
            </w:r>
          </w:p>
          <w:p w:rsidR="00000000" w:rsidRPr="0071161A" w:rsidP="0071161A">
            <w:pPr>
              <w:pStyle w:val="BodyText"/>
            </w:pPr>
            <w:r w:rsidRPr="0071161A">
              <w:t>3.3 Report on outcomes of quarry development to appropriate personnel</w:t>
            </w:r>
          </w:p>
        </w:tc>
      </w:tr>
    </w:tbl>
    <w:p w:rsidR="00000000" w:rsidRPr="0071161A" w:rsidP="0071161A">
      <w:pPr>
        <w:pStyle w:val="BodyText"/>
      </w:pPr>
    </w:p>
    <w:p w:rsidR="00000000" w:rsidRPr="0071161A" w:rsidP="0071161A">
      <w:pPr>
        <w:pStyle w:val="AllowPageBreak"/>
      </w:pPr>
    </w:p>
    <w:p w:rsidR="00000000" w:rsidRPr="0071161A" w:rsidP="0071161A">
      <w:pPr>
        <w:pStyle w:val="Heading1"/>
      </w:pPr>
      <w:bookmarkStart w:id="6" w:name="O_1207416"/>
      <w:bookmarkEnd w:id="6"/>
      <w:r w:rsidRPr="0071161A">
        <w:t>Foundation Skills</w:t>
      </w:r>
    </w:p>
    <w:p w:rsidR="00000000" w:rsidRPr="00BB5930" w:rsidP="00BB5930">
      <w:pPr>
        <w:pStyle w:val="BodyText"/>
        <w:rPr>
          <w:i/>
        </w:rPr>
      </w:pPr>
      <w:r w:rsidRPr="00BB593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Description</w:t>
            </w:r>
          </w:p>
        </w:tc>
      </w:tr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ListBullet"/>
              <w:rPr>
                <w:lang w:val="en-NZ"/>
              </w:rPr>
            </w:pPr>
            <w:r w:rsidRPr="0071161A">
              <w:t>Interpret familiar and detailed work</w:t>
            </w:r>
            <w:r w:rsidRPr="0071161A">
              <w:t>place policies and procedures and complex documents such as quarry plans</w:t>
            </w:r>
          </w:p>
        </w:tc>
      </w:tr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ListBullet"/>
              <w:rPr>
                <w:lang w:val="en-NZ"/>
              </w:rPr>
            </w:pPr>
            <w:r w:rsidRPr="0071161A">
              <w:t xml:space="preserve">Produce detailed written reports on quarry site selection and development </w:t>
            </w:r>
          </w:p>
        </w:tc>
      </w:tr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ListBullet"/>
              <w:rPr>
                <w:lang w:val="en-NZ"/>
              </w:rPr>
            </w:pPr>
            <w:r w:rsidRPr="0071161A">
              <w:t xml:space="preserve">Ask open and closed questions and use active listening techniques to gather information related to quarry development </w:t>
            </w:r>
          </w:p>
        </w:tc>
      </w:tr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ListBullet"/>
            </w:pPr>
            <w:r w:rsidRPr="0071161A">
              <w:t>Interpret complex numerical data relating to the quality and quantity of quarry materials</w:t>
            </w:r>
          </w:p>
        </w:tc>
      </w:tr>
    </w:tbl>
    <w:p w:rsidR="00000000" w:rsidRPr="0071161A" w:rsidP="0071161A">
      <w:pPr>
        <w:pStyle w:val="BodyText"/>
      </w:pPr>
    </w:p>
    <w:p w:rsidR="00000000" w:rsidRPr="0071161A" w:rsidP="0071161A">
      <w:pPr>
        <w:pStyle w:val="AllowPageBreak"/>
      </w:pPr>
    </w:p>
    <w:p w:rsidR="00000000" w:rsidRPr="0071161A" w:rsidP="0071161A">
      <w:pPr>
        <w:pStyle w:val="Heading1"/>
      </w:pPr>
      <w:bookmarkStart w:id="7" w:name="O_1207418"/>
      <w:bookmarkEnd w:id="7"/>
      <w:r w:rsidRPr="0071161A">
        <w:t>Unit Mapping In</w:t>
      </w:r>
      <w:r w:rsidRPr="0071161A">
        <w:t>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61A">
            <w:pPr>
              <w:pStyle w:val="BodyTextBold"/>
              <w:rPr>
                <w:lang w:val="en-NZ"/>
              </w:rPr>
            </w:pPr>
            <w:r w:rsidRPr="0071161A">
              <w:t>Equivalence status</w:t>
            </w:r>
          </w:p>
        </w:tc>
      </w:tr>
      <w:tr w:rsidTr="007116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t>FWPCOT4214 Plan for and coordinate quarry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t>FWPFGM4208 Plan a quarry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t>New title</w:t>
            </w:r>
          </w:p>
          <w:p w:rsidR="00000000" w:rsidRPr="0071161A" w:rsidP="0071161A">
            <w:pPr>
              <w:pStyle w:val="BodyText"/>
            </w:pPr>
            <w:r w:rsidRPr="0071161A">
              <w:t>Updated Elements and Performance Criteria</w:t>
            </w:r>
          </w:p>
          <w:p w:rsidR="00000000" w:rsidRPr="0071161A" w:rsidP="0071161A">
            <w:pPr>
              <w:pStyle w:val="BodyText"/>
            </w:pPr>
            <w:r w:rsidRPr="0071161A">
              <w:t>Revised Performance Evidence and Knowledge Evidence</w:t>
            </w:r>
          </w:p>
          <w:p w:rsidR="00000000" w:rsidP="0071161A">
            <w:pPr>
              <w:pStyle w:val="BodyText"/>
              <w:rPr>
                <w:lang w:val="en-NZ"/>
              </w:rPr>
            </w:pPr>
            <w:r w:rsidRPr="0071161A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61A" w:rsidP="0071161A">
            <w:pPr>
              <w:pStyle w:val="BodyText"/>
            </w:pPr>
            <w:r w:rsidRPr="0071161A">
              <w:t xml:space="preserve">Not equivalent </w:t>
            </w:r>
          </w:p>
          <w:p w:rsidR="00000000" w:rsidRPr="0071161A" w:rsidP="0071161A">
            <w:pPr>
              <w:pStyle w:val="BodyText"/>
            </w:pPr>
          </w:p>
        </w:tc>
      </w:tr>
    </w:tbl>
    <w:p w:rsidR="00000000" w:rsidRPr="0071161A" w:rsidP="0071161A">
      <w:pPr>
        <w:pStyle w:val="BodyText"/>
      </w:pPr>
    </w:p>
    <w:p w:rsidR="00000000" w:rsidRPr="0071161A" w:rsidP="0071161A">
      <w:pPr>
        <w:pStyle w:val="AllowPageBreak"/>
      </w:pPr>
    </w:p>
    <w:p w:rsidR="00000000" w:rsidRPr="0071161A" w:rsidP="0071161A">
      <w:pPr>
        <w:pStyle w:val="Heading1"/>
      </w:pPr>
      <w:bookmarkStart w:id="8" w:name="O_1207425"/>
      <w:bookmarkEnd w:id="8"/>
      <w:r w:rsidRPr="0071161A">
        <w:t>Links</w:t>
      </w:r>
    </w:p>
    <w:p w:rsidR="00000000" w:rsidRPr="0071161A" w:rsidP="00BB5930">
      <w:pPr>
        <w:pStyle w:val="BodyText"/>
      </w:pPr>
      <w:r w:rsidRPr="007116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0513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1161A" w:rsidP="0071161A"/>
    <w:sectPr w:rsidSect="00711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1A" w:rsidRPr="00BB5930" w:rsidP="00BB5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30" w:rsidP="00711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930" w:rsidP="00711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5930" w:rsidP="00711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61A" w:rsidRPr="00BB5930" w:rsidP="00BB59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30" w:rsidRPr="002D2AF8" w:rsidP="00711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FWPCOT4214 Plan for and coordinate quarry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B5930" w:rsidP="00711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FC8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3C71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61A"/>
  </w:style>
  <w:style w:type="character" w:customStyle="1" w:styleId="Heading1Char">
    <w:name w:val="Heading 1 Char"/>
    <w:basedOn w:val="DefaultParagraphFont"/>
    <w:link w:val="Heading1"/>
    <w:rsid w:val="00711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6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61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1161A"/>
    <w:rPr>
      <w:i/>
    </w:rPr>
  </w:style>
  <w:style w:type="paragraph" w:customStyle="1" w:styleId="SuperHeading">
    <w:name w:val="SuperHeading"/>
    <w:basedOn w:val="Normal"/>
    <w:rsid w:val="00711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161A"/>
    <w:rPr>
      <w:b/>
    </w:rPr>
  </w:style>
  <w:style w:type="character" w:customStyle="1" w:styleId="Heading2Char">
    <w:name w:val="Heading 2 Char"/>
    <w:basedOn w:val="DefaultParagraphFont"/>
    <w:link w:val="Heading2"/>
    <w:rsid w:val="00711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6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6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61A"/>
    <w:rPr>
      <w:b/>
      <w:spacing w:val="0"/>
    </w:rPr>
  </w:style>
  <w:style w:type="paragraph" w:customStyle="1" w:styleId="SuperTitle">
    <w:name w:val="SuperTitle"/>
    <w:basedOn w:val="Title"/>
    <w:rsid w:val="00711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6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61A"/>
  </w:style>
  <w:style w:type="paragraph" w:styleId="TableofFigures">
    <w:name w:val="table of figures"/>
    <w:basedOn w:val="Normal"/>
    <w:next w:val="Normal"/>
    <w:semiHidden/>
    <w:rsid w:val="00711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6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61A"/>
    <w:rPr>
      <w:rFonts w:ascii="Wingdings" w:hAnsi="Wingdings"/>
    </w:rPr>
  </w:style>
  <w:style w:type="paragraph" w:customStyle="1" w:styleId="TableHeading">
    <w:name w:val="Table Heading"/>
    <w:basedOn w:val="HeadingBase"/>
    <w:rsid w:val="00711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61A"/>
    <w:rPr>
      <w:color w:val="0033CC"/>
      <w:u w:val="none"/>
    </w:rPr>
  </w:style>
  <w:style w:type="paragraph" w:customStyle="1" w:styleId="BodyTextRight">
    <w:name w:val="Body Text Right"/>
    <w:basedOn w:val="BodyText"/>
    <w:rsid w:val="00711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6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61A"/>
    <w:rPr>
      <w:sz w:val="32"/>
    </w:rPr>
  </w:style>
  <w:style w:type="paragraph" w:customStyle="1" w:styleId="HeadingProcedure">
    <w:name w:val="Heading Procedure"/>
    <w:basedOn w:val="HeadingBase"/>
    <w:next w:val="Normal"/>
    <w:rsid w:val="00711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61A"/>
    <w:pPr>
      <w:spacing w:before="60" w:after="60"/>
    </w:pPr>
  </w:style>
  <w:style w:type="paragraph" w:styleId="ListContinue">
    <w:name w:val="List Continue"/>
    <w:basedOn w:val="List"/>
    <w:rsid w:val="0071161A"/>
    <w:pPr>
      <w:ind w:firstLine="0"/>
    </w:pPr>
  </w:style>
  <w:style w:type="paragraph" w:customStyle="1" w:styleId="ListNote">
    <w:name w:val="List Note"/>
    <w:basedOn w:val="List"/>
    <w:rsid w:val="00711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61A"/>
    <w:rPr>
      <w:rFonts w:ascii="Courier New" w:hAnsi="Courier New"/>
    </w:rPr>
  </w:style>
  <w:style w:type="paragraph" w:customStyle="1" w:styleId="NoteBullet">
    <w:name w:val="Note Bullet"/>
    <w:basedOn w:val="Note"/>
    <w:rsid w:val="00711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6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61A"/>
    <w:rPr>
      <w:b/>
      <w:smallCaps/>
    </w:rPr>
  </w:style>
  <w:style w:type="paragraph" w:customStyle="1" w:styleId="TableListNumber">
    <w:name w:val="Table List Number"/>
    <w:basedOn w:val="ListNumber"/>
    <w:rsid w:val="00711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61A"/>
    <w:pPr>
      <w:numPr>
        <w:numId w:val="8"/>
      </w:numPr>
    </w:pPr>
  </w:style>
  <w:style w:type="paragraph" w:customStyle="1" w:styleId="ListAlpha2">
    <w:name w:val="List Alpha 2"/>
    <w:basedOn w:val="List2"/>
    <w:rsid w:val="0071161A"/>
    <w:pPr>
      <w:numPr>
        <w:numId w:val="7"/>
      </w:numPr>
    </w:pPr>
  </w:style>
  <w:style w:type="paragraph" w:styleId="List2">
    <w:name w:val="List 2"/>
    <w:basedOn w:val="BodyText"/>
    <w:rsid w:val="00711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6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6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61A"/>
    <w:pPr>
      <w:numPr>
        <w:numId w:val="3"/>
      </w:numPr>
    </w:pPr>
  </w:style>
  <w:style w:type="paragraph" w:styleId="ListContinue2">
    <w:name w:val="List Continue 2"/>
    <w:basedOn w:val="List2"/>
    <w:rsid w:val="0071161A"/>
    <w:pPr>
      <w:ind w:firstLine="0"/>
    </w:pPr>
  </w:style>
  <w:style w:type="paragraph" w:styleId="ListContinue3">
    <w:name w:val="List Continue 3"/>
    <w:basedOn w:val="List3"/>
    <w:rsid w:val="0071161A"/>
    <w:pPr>
      <w:ind w:left="1021" w:firstLine="0"/>
    </w:pPr>
  </w:style>
  <w:style w:type="paragraph" w:styleId="ListContinue4">
    <w:name w:val="List Continue 4"/>
    <w:basedOn w:val="List4"/>
    <w:rsid w:val="0071161A"/>
    <w:pPr>
      <w:ind w:firstLine="0"/>
    </w:pPr>
  </w:style>
  <w:style w:type="paragraph" w:styleId="ListContinue5">
    <w:name w:val="List Continue 5"/>
    <w:basedOn w:val="List5"/>
    <w:rsid w:val="0071161A"/>
    <w:pPr>
      <w:ind w:firstLine="0"/>
    </w:pPr>
  </w:style>
  <w:style w:type="paragraph" w:styleId="ListNumber3">
    <w:name w:val="List Number 3"/>
    <w:basedOn w:val="List3"/>
    <w:rsid w:val="0071161A"/>
    <w:pPr>
      <w:numPr>
        <w:numId w:val="4"/>
      </w:numPr>
    </w:pPr>
  </w:style>
  <w:style w:type="paragraph" w:styleId="ListNumber4">
    <w:name w:val="List Number 4"/>
    <w:basedOn w:val="List4"/>
    <w:rsid w:val="0071161A"/>
    <w:pPr>
      <w:numPr>
        <w:numId w:val="5"/>
      </w:numPr>
    </w:pPr>
  </w:style>
  <w:style w:type="paragraph" w:styleId="ListNumber5">
    <w:name w:val="List Number 5"/>
    <w:basedOn w:val="List5"/>
    <w:rsid w:val="0071161A"/>
    <w:pPr>
      <w:numPr>
        <w:numId w:val="6"/>
      </w:numPr>
    </w:pPr>
  </w:style>
  <w:style w:type="paragraph" w:styleId="BlockText">
    <w:name w:val="Block Text"/>
    <w:basedOn w:val="Normal"/>
    <w:rsid w:val="00711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61A"/>
    <w:rPr>
      <w:sz w:val="16"/>
      <w:vertAlign w:val="superscript"/>
    </w:rPr>
  </w:style>
  <w:style w:type="character" w:customStyle="1" w:styleId="Symbols">
    <w:name w:val="Symbols"/>
    <w:basedOn w:val="DefaultParagraphFont"/>
    <w:rsid w:val="0071161A"/>
    <w:rPr>
      <w:rFonts w:ascii="Symbol" w:hAnsi="Symbol"/>
    </w:rPr>
  </w:style>
  <w:style w:type="character" w:customStyle="1" w:styleId="MenuOptions">
    <w:name w:val="Menu Options"/>
    <w:basedOn w:val="DefaultParagraphFont"/>
    <w:rsid w:val="00711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61A"/>
    <w:rPr>
      <w:b/>
    </w:rPr>
  </w:style>
  <w:style w:type="character" w:customStyle="1" w:styleId="Underlined">
    <w:name w:val="Underlined"/>
    <w:basedOn w:val="DefaultParagraphFont"/>
    <w:rsid w:val="0071161A"/>
    <w:rPr>
      <w:u w:val="single"/>
    </w:rPr>
  </w:style>
  <w:style w:type="paragraph" w:customStyle="1" w:styleId="TableBodyTextRight">
    <w:name w:val="Table Body Text Right"/>
    <w:basedOn w:val="TableBodyText"/>
    <w:rsid w:val="00711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61A"/>
    <w:rPr>
      <w:sz w:val="18"/>
    </w:rPr>
  </w:style>
  <w:style w:type="paragraph" w:customStyle="1" w:styleId="BodySmallRight">
    <w:name w:val="Body Small Right"/>
    <w:basedOn w:val="BodyTextRight"/>
    <w:rsid w:val="0071161A"/>
    <w:rPr>
      <w:sz w:val="18"/>
      <w:szCs w:val="18"/>
    </w:rPr>
  </w:style>
  <w:style w:type="paragraph" w:customStyle="1" w:styleId="MarginEdition">
    <w:name w:val="Margin Edition"/>
    <w:basedOn w:val="MarginNote"/>
    <w:rsid w:val="00711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61A"/>
    <w:rPr>
      <w:sz w:val="2"/>
      <w:szCs w:val="2"/>
    </w:rPr>
  </w:style>
  <w:style w:type="character" w:customStyle="1" w:styleId="Small">
    <w:name w:val="Small"/>
    <w:basedOn w:val="DefaultParagraphFont"/>
    <w:rsid w:val="0071161A"/>
    <w:rPr>
      <w:sz w:val="16"/>
    </w:rPr>
  </w:style>
  <w:style w:type="paragraph" w:customStyle="1" w:styleId="WideTable">
    <w:name w:val="Wide Table"/>
    <w:basedOn w:val="Normal"/>
    <w:rsid w:val="00711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61A"/>
  </w:style>
  <w:style w:type="paragraph" w:styleId="Quote">
    <w:name w:val="Quote"/>
    <w:basedOn w:val="Heading1"/>
    <w:link w:val="QuoteChar"/>
    <w:qFormat/>
    <w:rsid w:val="00711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61A"/>
    <w:pPr>
      <w:pageBreakBefore/>
    </w:pPr>
  </w:style>
  <w:style w:type="paragraph" w:customStyle="1" w:styleId="Border">
    <w:name w:val="Border"/>
    <w:basedOn w:val="Normal"/>
    <w:qFormat/>
    <w:rsid w:val="00711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61A"/>
    <w:rPr>
      <w:u w:val="single"/>
    </w:rPr>
  </w:style>
  <w:style w:type="character" w:customStyle="1" w:styleId="BoldandItalics">
    <w:name w:val="Bold and Italics"/>
    <w:qFormat/>
    <w:rsid w:val="0071161A"/>
    <w:rPr>
      <w:b/>
      <w:i/>
      <w:u w:val="none"/>
    </w:rPr>
  </w:style>
  <w:style w:type="paragraph" w:styleId="BalloonText">
    <w:name w:val="Balloon Text"/>
    <w:basedOn w:val="Normal"/>
    <w:link w:val="BalloonTextChar"/>
    <w:rsid w:val="00711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6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5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3926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FWPCOT4214 Plan for and coordinate quarry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2024-09-27T00:48:00Z</dcterms:created>
  <dcterms:modified xsi:type="dcterms:W3CDTF">2024-09-27T00:48:00Z</dcterms:modified>
</cp:coreProperties>
</file>