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AB2" w:rsidP="00896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FWPCOT4213 Monitor and manage product and service quality in the forest and wood products industry</w:t>
      </w:r>
      <w:r>
        <w:fldChar w:fldCharType="end"/>
      </w:r>
    </w:p>
    <w:p w:rsidR="00896AB2" w:rsidP="00896AB2">
      <w:pPr>
        <w:pStyle w:val="Version"/>
        <w:sectPr w:rsidSect="00BA6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F6F" w:rsidP="00BA6F6F">
      <w:pPr>
        <w:pStyle w:val="SuperHeading"/>
      </w:pPr>
      <w:r w:rsidRPr="00BA6F6F">
        <w:t>FWPCOT4213 Monitor and manage product and service quality in the forest and wood products industry</w:t>
      </w:r>
    </w:p>
    <w:p w:rsidR="00000000" w:rsidRPr="00BA6F6F" w:rsidP="00BA6F6F">
      <w:pPr>
        <w:pStyle w:val="Heading1"/>
      </w:pPr>
      <w:bookmarkStart w:id="1" w:name="O_1207391"/>
      <w:bookmarkEnd w:id="1"/>
      <w:r w:rsidRPr="00BA6F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Comments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>This version released with Forest and Wood Products Training Package Version 7.0.</w:t>
            </w:r>
          </w:p>
        </w:tc>
      </w:tr>
    </w:tbl>
    <w:p w:rsidR="00000000" w:rsidRPr="00BA6F6F" w:rsidP="00BA6F6F">
      <w:pPr>
        <w:pStyle w:val="BodyText"/>
      </w:pPr>
    </w:p>
    <w:p w:rsidR="00000000" w:rsidRPr="00BA6F6F" w:rsidP="00BA6F6F">
      <w:pPr>
        <w:pStyle w:val="AllowPageBreak"/>
      </w:pPr>
    </w:p>
    <w:p w:rsidR="00000000" w:rsidRPr="00BA6F6F" w:rsidP="00BA6F6F">
      <w:pPr>
        <w:pStyle w:val="Heading1"/>
      </w:pPr>
      <w:bookmarkStart w:id="2" w:name="O_1207392"/>
      <w:bookmarkEnd w:id="2"/>
      <w:r w:rsidRPr="00BA6F6F">
        <w:t>Application</w:t>
      </w:r>
    </w:p>
    <w:p w:rsidR="00000000" w:rsidRPr="00BA6F6F" w:rsidP="00896AB2">
      <w:pPr>
        <w:pStyle w:val="BodyText"/>
      </w:pPr>
      <w:r w:rsidRPr="00BA6F6F">
        <w:t>This unit of competency describes the skills and knowledge required to coordinate, monitor and control product and service quality.</w:t>
      </w:r>
    </w:p>
    <w:p w:rsidR="00000000" w:rsidRPr="00BA6F6F" w:rsidP="00896AB2">
      <w:pPr>
        <w:pStyle w:val="BodyText"/>
      </w:pPr>
      <w:r w:rsidRPr="00BA6F6F">
        <w:t>The unit applies to individuals working in a wide range of roles across all sectors of the for</w:t>
      </w:r>
      <w:r w:rsidRPr="00BA6F6F">
        <w:t>est and wood products industry.</w:t>
      </w:r>
    </w:p>
    <w:p w:rsidR="00000000" w:rsidRPr="00BA6F6F" w:rsidP="00896AB2">
      <w:pPr>
        <w:pStyle w:val="BodyText"/>
      </w:pPr>
      <w:r w:rsidRPr="00BA6F6F">
        <w:t>No licensing, legislative or certification requirements apply to this unit at the time of publication.</w:t>
      </w:r>
    </w:p>
    <w:p w:rsidR="00000000" w:rsidRPr="00BA6F6F" w:rsidP="00BA6F6F">
      <w:pPr>
        <w:pStyle w:val="Heading1"/>
      </w:pPr>
      <w:bookmarkStart w:id="3" w:name="O_1207393"/>
      <w:bookmarkEnd w:id="3"/>
      <w:r w:rsidRPr="00BA6F6F">
        <w:t>Pre-requisite Unit</w:t>
      </w:r>
    </w:p>
    <w:p w:rsidR="00000000" w:rsidRPr="00BA6F6F" w:rsidP="00896AB2">
      <w:pPr>
        <w:pStyle w:val="BodyText"/>
      </w:pPr>
      <w:r w:rsidRPr="00BA6F6F">
        <w:t>Nil</w:t>
      </w:r>
    </w:p>
    <w:p w:rsidR="00000000" w:rsidRPr="00BA6F6F" w:rsidP="00BA6F6F">
      <w:pPr>
        <w:pStyle w:val="Heading1"/>
      </w:pPr>
      <w:bookmarkStart w:id="4" w:name="O_1207395"/>
      <w:bookmarkEnd w:id="4"/>
      <w:r w:rsidRPr="00BA6F6F">
        <w:t>Unit Sector</w:t>
      </w:r>
    </w:p>
    <w:p w:rsidR="00000000" w:rsidRPr="00BA6F6F" w:rsidP="00896AB2">
      <w:pPr>
        <w:pStyle w:val="BodyText"/>
      </w:pPr>
      <w:r w:rsidRPr="00BA6F6F">
        <w:t>Common Technical (COT)</w:t>
      </w:r>
    </w:p>
    <w:p w:rsidR="00000000" w:rsidRPr="00BA6F6F" w:rsidP="00BA6F6F">
      <w:pPr>
        <w:pStyle w:val="Heading1"/>
      </w:pPr>
      <w:bookmarkStart w:id="5" w:name="O_1207396"/>
      <w:bookmarkEnd w:id="5"/>
      <w:r w:rsidRPr="00BA6F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Performance Criteria</w:t>
            </w:r>
          </w:p>
        </w:tc>
      </w:tr>
      <w:tr w:rsidTr="00896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 xml:space="preserve">1. Coordinate quality system practices in forest or </w:t>
            </w:r>
            <w:r w:rsidRPr="00BA6F6F">
              <w:t>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>1.1 Communicate quality standards, policies, procedures and quality assurance monitoring activities to team members</w:t>
            </w:r>
          </w:p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1.2 Confirm understanding of team members and encourage and support their participation in quality practices</w:t>
            </w:r>
          </w:p>
        </w:tc>
      </w:tr>
      <w:tr w:rsidTr="00896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 xml:space="preserve">2. Monitor product and service quality in forest </w:t>
            </w:r>
            <w:r w:rsidRPr="00BA6F6F">
              <w:t>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 xml:space="preserve">2.1 Monitor operational activities to ensure policies and procedures </w:t>
            </w:r>
            <w:r w:rsidRPr="00BA6F6F">
              <w:t>are followed and quality standards are maintained</w:t>
            </w:r>
          </w:p>
          <w:p w:rsidR="00000000" w:rsidRPr="00BA6F6F" w:rsidP="00BA6F6F">
            <w:pPr>
              <w:pStyle w:val="BodyText"/>
            </w:pPr>
            <w:r w:rsidRPr="00BA6F6F">
              <w:t>2.2 Check product and/or service specifications and coordina</w:t>
            </w:r>
            <w:r w:rsidRPr="00BA6F6F">
              <w:t>te workplace compliance</w:t>
            </w:r>
          </w:p>
          <w:p w:rsidR="00000000" w:rsidRPr="00BA6F6F" w:rsidP="00BA6F6F">
            <w:pPr>
              <w:pStyle w:val="BodyText"/>
            </w:pPr>
            <w:r w:rsidRPr="00BA6F6F">
              <w:t>2.3 Monitor product and/or service quality according to quality system requirements and workplace procedures</w:t>
            </w:r>
          </w:p>
          <w:p w:rsidR="00000000" w:rsidRPr="00BA6F6F" w:rsidP="00BA6F6F">
            <w:pPr>
              <w:pStyle w:val="BodyText"/>
            </w:pPr>
            <w:r w:rsidRPr="00BA6F6F">
              <w:t>2.4 Assess problems with product and/or service quality and implement remedial action according to quality system and workp</w:t>
            </w:r>
            <w:r w:rsidRPr="00BA6F6F">
              <w:t>lace procedures</w:t>
            </w:r>
          </w:p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 xml:space="preserve">2.5 Record and report product and/or service quality outcomes according to quality system and workplace requirements </w:t>
            </w:r>
          </w:p>
        </w:tc>
      </w:tr>
      <w:tr w:rsidTr="00896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3. Control quality of product and service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>3.1 Assess products and/or service qualit</w:t>
            </w:r>
            <w:r w:rsidRPr="00BA6F6F">
              <w:t>y against quality standards and customer specifications</w:t>
            </w:r>
          </w:p>
          <w:p w:rsidR="00000000" w:rsidRPr="00BA6F6F" w:rsidP="00BA6F6F">
            <w:pPr>
              <w:pStyle w:val="BodyText"/>
            </w:pPr>
            <w:r w:rsidRPr="00BA6F6F">
              <w:t>3.2 Monitor and control despatch and/or service delivery processes according to quality system and workplace requirements</w:t>
            </w:r>
          </w:p>
          <w:p w:rsidR="00000000" w:rsidRPr="00BA6F6F" w:rsidP="00BA6F6F">
            <w:pPr>
              <w:pStyle w:val="BodyText"/>
            </w:pPr>
            <w:r w:rsidRPr="00BA6F6F">
              <w:t>3.3 Ensure products and/or services are supplied on time and to customer expec</w:t>
            </w:r>
            <w:r w:rsidRPr="00BA6F6F">
              <w:t>tations</w:t>
            </w:r>
          </w:p>
        </w:tc>
      </w:tr>
    </w:tbl>
    <w:p w:rsidR="00000000" w:rsidRPr="00BA6F6F" w:rsidP="00BA6F6F">
      <w:pPr>
        <w:pStyle w:val="BodyText"/>
      </w:pPr>
    </w:p>
    <w:p w:rsidR="00000000" w:rsidRPr="00BA6F6F" w:rsidP="00BA6F6F">
      <w:pPr>
        <w:pStyle w:val="AllowPageBreak"/>
      </w:pPr>
    </w:p>
    <w:p w:rsidR="00000000" w:rsidRPr="00BA6F6F" w:rsidP="00BA6F6F">
      <w:pPr>
        <w:pStyle w:val="Heading1"/>
      </w:pPr>
      <w:bookmarkStart w:id="6" w:name="O_1207397"/>
      <w:bookmarkEnd w:id="6"/>
      <w:r w:rsidRPr="00BA6F6F">
        <w:t>Foundation Skills</w:t>
      </w:r>
    </w:p>
    <w:p w:rsidR="00000000" w:rsidRPr="00896AB2" w:rsidP="00896AB2">
      <w:pPr>
        <w:pStyle w:val="BodyText"/>
        <w:rPr>
          <w:i/>
        </w:rPr>
      </w:pPr>
      <w:r w:rsidRPr="00896A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Description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ListBullet"/>
              <w:rPr>
                <w:lang w:val="en-NZ"/>
              </w:rPr>
            </w:pPr>
            <w:r w:rsidRPr="00BA6F6F">
              <w:t>Interpret familiar and detailed workplace policies and procedures and complex documents such as quality standards and quality system monitoring records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ListBullet"/>
            </w:pPr>
            <w:r w:rsidRPr="00BA6F6F">
              <w:t>Maintain accurate, comprehensive quality system records</w:t>
            </w:r>
          </w:p>
          <w:p w:rsidR="00000000" w:rsidP="00BA6F6F">
            <w:pPr>
              <w:pStyle w:val="ListBullet"/>
              <w:rPr>
                <w:lang w:val="en-NZ"/>
              </w:rPr>
            </w:pPr>
            <w:r w:rsidRPr="00BA6F6F">
              <w:t>Produce detailed reports on performance against quality standards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ListBullet"/>
              <w:rPr>
                <w:lang w:val="en-NZ"/>
              </w:rPr>
            </w:pPr>
            <w:r w:rsidRPr="00BA6F6F">
              <w:t>Provide clear and unambiguous information about quality standards, policies, procedures and quality assurance monitoring activities to production personnel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ListBullet"/>
            </w:pPr>
            <w:r w:rsidRPr="00BA6F6F">
              <w:t xml:space="preserve">Interpret complex numerical data in quality standards, product / service specifications and quality reports </w:t>
            </w:r>
          </w:p>
        </w:tc>
      </w:tr>
    </w:tbl>
    <w:p w:rsidR="00000000" w:rsidRPr="00BA6F6F" w:rsidP="00BA6F6F">
      <w:pPr>
        <w:pStyle w:val="BodyText"/>
      </w:pPr>
    </w:p>
    <w:p w:rsidR="00000000" w:rsidRPr="00BA6F6F" w:rsidP="00BA6F6F">
      <w:pPr>
        <w:pStyle w:val="AllowPageBreak"/>
      </w:pPr>
    </w:p>
    <w:p w:rsidR="00000000" w:rsidRPr="00BA6F6F" w:rsidP="00BA6F6F">
      <w:pPr>
        <w:pStyle w:val="Heading1"/>
      </w:pPr>
      <w:bookmarkStart w:id="7" w:name="O_1207399"/>
      <w:bookmarkEnd w:id="7"/>
      <w:r w:rsidRPr="00BA6F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Bold"/>
              <w:rPr>
                <w:lang w:val="en-NZ"/>
              </w:rPr>
            </w:pPr>
            <w:r w:rsidRPr="00BA6F6F">
              <w:t>Equivalence status</w:t>
            </w:r>
          </w:p>
        </w:tc>
      </w:tr>
      <w:tr w:rsidTr="00BA6F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FWPCOT4213 Monitor and manage product and service quality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>FWPCOR4203 Monitor quality and product care procedures 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>Updated unit title</w:t>
            </w:r>
          </w:p>
          <w:p w:rsidR="00000000" w:rsidRPr="00BA6F6F" w:rsidP="00BA6F6F">
            <w:pPr>
              <w:pStyle w:val="BodyText"/>
            </w:pPr>
            <w:r w:rsidRPr="00BA6F6F">
              <w:t>Minor changes to Application and Performance Criteria</w:t>
            </w:r>
          </w:p>
          <w:p w:rsidR="00000000" w:rsidRPr="00BA6F6F" w:rsidP="00BA6F6F">
            <w:pPr>
              <w:pStyle w:val="BodyText"/>
            </w:pPr>
            <w:r w:rsidRPr="00BA6F6F">
              <w:t>Revised Performance Evidence</w:t>
            </w:r>
            <w:r w:rsidRPr="00BA6F6F">
              <w:t xml:space="preserve"> and Knowledge Evidence</w:t>
            </w:r>
          </w:p>
          <w:p w:rsidR="00000000" w:rsidP="00BA6F6F">
            <w:pPr>
              <w:pStyle w:val="BodyText"/>
              <w:rPr>
                <w:lang w:val="en-NZ"/>
              </w:rPr>
            </w:pPr>
            <w:r w:rsidRPr="00BA6F6F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6F" w:rsidP="00BA6F6F">
            <w:pPr>
              <w:pStyle w:val="BodyText"/>
            </w:pPr>
            <w:r w:rsidRPr="00BA6F6F">
              <w:t xml:space="preserve">Equivalent </w:t>
            </w:r>
          </w:p>
          <w:p w:rsidR="00000000" w:rsidRPr="00BA6F6F" w:rsidP="00BA6F6F">
            <w:pPr>
              <w:pStyle w:val="BodyText"/>
            </w:pPr>
          </w:p>
        </w:tc>
      </w:tr>
    </w:tbl>
    <w:p w:rsidR="00000000" w:rsidRPr="00BA6F6F" w:rsidP="00BA6F6F">
      <w:pPr>
        <w:pStyle w:val="BodyText"/>
      </w:pPr>
    </w:p>
    <w:p w:rsidR="00000000" w:rsidRPr="00BA6F6F" w:rsidP="00BA6F6F">
      <w:pPr>
        <w:pStyle w:val="AllowPageBreak"/>
      </w:pPr>
    </w:p>
    <w:p w:rsidR="00000000" w:rsidRPr="00BA6F6F" w:rsidP="00BA6F6F">
      <w:pPr>
        <w:pStyle w:val="Heading1"/>
      </w:pPr>
      <w:bookmarkStart w:id="8" w:name="O_1207406"/>
      <w:bookmarkEnd w:id="8"/>
      <w:r w:rsidRPr="00BA6F6F">
        <w:t>Links</w:t>
      </w:r>
    </w:p>
    <w:p w:rsidR="00000000" w:rsidRPr="00BA6F6F" w:rsidP="00896AB2">
      <w:pPr>
        <w:pStyle w:val="BodyText"/>
      </w:pPr>
      <w:r w:rsidRPr="00BA6F6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371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6F6F" w:rsidP="00BA6F6F"/>
    <w:sectPr w:rsidSect="00BA6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6F" w:rsidRPr="00896AB2" w:rsidP="00896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2" w:rsidP="00BA6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AB2" w:rsidP="00BA6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6AB2" w:rsidP="00BA6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F6F" w:rsidRPr="00896AB2" w:rsidP="00896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2" w:rsidRPr="002D2AF8" w:rsidP="00BA6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FWPCOT4213 Monitor and manage product and service quality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96AB2" w:rsidP="00BA6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66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E3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F6F"/>
  </w:style>
  <w:style w:type="character" w:customStyle="1" w:styleId="Heading1Char">
    <w:name w:val="Heading 1 Char"/>
    <w:basedOn w:val="DefaultParagraphFont"/>
    <w:link w:val="Heading1"/>
    <w:rsid w:val="00BA6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F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F6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6F6F"/>
    <w:rPr>
      <w:i/>
    </w:rPr>
  </w:style>
  <w:style w:type="paragraph" w:customStyle="1" w:styleId="SuperHeading">
    <w:name w:val="SuperHeading"/>
    <w:basedOn w:val="Normal"/>
    <w:rsid w:val="00BA6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6F6F"/>
    <w:rPr>
      <w:b/>
    </w:rPr>
  </w:style>
  <w:style w:type="character" w:customStyle="1" w:styleId="Heading2Char">
    <w:name w:val="Heading 2 Char"/>
    <w:basedOn w:val="DefaultParagraphFont"/>
    <w:link w:val="Heading2"/>
    <w:rsid w:val="00BA6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F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F6F"/>
    <w:rPr>
      <w:b/>
      <w:spacing w:val="0"/>
    </w:rPr>
  </w:style>
  <w:style w:type="paragraph" w:customStyle="1" w:styleId="SuperTitle">
    <w:name w:val="SuperTitle"/>
    <w:basedOn w:val="Title"/>
    <w:rsid w:val="00BA6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F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F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F6F"/>
  </w:style>
  <w:style w:type="paragraph" w:styleId="TableofFigures">
    <w:name w:val="table of figures"/>
    <w:basedOn w:val="Normal"/>
    <w:next w:val="Normal"/>
    <w:semiHidden/>
    <w:rsid w:val="00BA6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F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F6F"/>
    <w:rPr>
      <w:rFonts w:ascii="Wingdings" w:hAnsi="Wingdings"/>
    </w:rPr>
  </w:style>
  <w:style w:type="paragraph" w:customStyle="1" w:styleId="TableHeading">
    <w:name w:val="Table Heading"/>
    <w:basedOn w:val="HeadingBase"/>
    <w:rsid w:val="00BA6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F6F"/>
    <w:rPr>
      <w:color w:val="0033CC"/>
      <w:u w:val="none"/>
    </w:rPr>
  </w:style>
  <w:style w:type="paragraph" w:customStyle="1" w:styleId="BodyTextRight">
    <w:name w:val="Body Text Right"/>
    <w:basedOn w:val="BodyText"/>
    <w:rsid w:val="00BA6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F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F6F"/>
    <w:rPr>
      <w:sz w:val="32"/>
    </w:rPr>
  </w:style>
  <w:style w:type="paragraph" w:customStyle="1" w:styleId="HeadingProcedure">
    <w:name w:val="Heading Procedure"/>
    <w:basedOn w:val="HeadingBase"/>
    <w:next w:val="Normal"/>
    <w:rsid w:val="00BA6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F6F"/>
    <w:pPr>
      <w:spacing w:before="60" w:after="60"/>
    </w:pPr>
  </w:style>
  <w:style w:type="paragraph" w:styleId="ListContinue">
    <w:name w:val="List Continue"/>
    <w:basedOn w:val="List"/>
    <w:rsid w:val="00BA6F6F"/>
    <w:pPr>
      <w:ind w:firstLine="0"/>
    </w:pPr>
  </w:style>
  <w:style w:type="paragraph" w:customStyle="1" w:styleId="ListNote">
    <w:name w:val="List Note"/>
    <w:basedOn w:val="List"/>
    <w:rsid w:val="00BA6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F6F"/>
    <w:rPr>
      <w:rFonts w:ascii="Courier New" w:hAnsi="Courier New"/>
    </w:rPr>
  </w:style>
  <w:style w:type="paragraph" w:customStyle="1" w:styleId="NoteBullet">
    <w:name w:val="Note Bullet"/>
    <w:basedOn w:val="Note"/>
    <w:rsid w:val="00BA6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F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F6F"/>
    <w:rPr>
      <w:b/>
      <w:smallCaps/>
    </w:rPr>
  </w:style>
  <w:style w:type="paragraph" w:customStyle="1" w:styleId="TableListNumber">
    <w:name w:val="Table List Number"/>
    <w:basedOn w:val="ListNumber"/>
    <w:rsid w:val="00BA6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F6F"/>
    <w:pPr>
      <w:numPr>
        <w:numId w:val="8"/>
      </w:numPr>
    </w:pPr>
  </w:style>
  <w:style w:type="paragraph" w:customStyle="1" w:styleId="ListAlpha2">
    <w:name w:val="List Alpha 2"/>
    <w:basedOn w:val="List2"/>
    <w:rsid w:val="00BA6F6F"/>
    <w:pPr>
      <w:numPr>
        <w:numId w:val="7"/>
      </w:numPr>
    </w:pPr>
  </w:style>
  <w:style w:type="paragraph" w:styleId="List2">
    <w:name w:val="List 2"/>
    <w:basedOn w:val="BodyText"/>
    <w:rsid w:val="00BA6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F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F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F6F"/>
    <w:pPr>
      <w:numPr>
        <w:numId w:val="3"/>
      </w:numPr>
    </w:pPr>
  </w:style>
  <w:style w:type="paragraph" w:styleId="ListContinue2">
    <w:name w:val="List Continue 2"/>
    <w:basedOn w:val="List2"/>
    <w:rsid w:val="00BA6F6F"/>
    <w:pPr>
      <w:ind w:firstLine="0"/>
    </w:pPr>
  </w:style>
  <w:style w:type="paragraph" w:styleId="ListContinue3">
    <w:name w:val="List Continue 3"/>
    <w:basedOn w:val="List3"/>
    <w:rsid w:val="00BA6F6F"/>
    <w:pPr>
      <w:ind w:left="1021" w:firstLine="0"/>
    </w:pPr>
  </w:style>
  <w:style w:type="paragraph" w:styleId="ListContinue4">
    <w:name w:val="List Continue 4"/>
    <w:basedOn w:val="List4"/>
    <w:rsid w:val="00BA6F6F"/>
    <w:pPr>
      <w:ind w:firstLine="0"/>
    </w:pPr>
  </w:style>
  <w:style w:type="paragraph" w:styleId="ListContinue5">
    <w:name w:val="List Continue 5"/>
    <w:basedOn w:val="List5"/>
    <w:rsid w:val="00BA6F6F"/>
    <w:pPr>
      <w:ind w:firstLine="0"/>
    </w:pPr>
  </w:style>
  <w:style w:type="paragraph" w:styleId="ListNumber3">
    <w:name w:val="List Number 3"/>
    <w:basedOn w:val="List3"/>
    <w:rsid w:val="00BA6F6F"/>
    <w:pPr>
      <w:numPr>
        <w:numId w:val="4"/>
      </w:numPr>
    </w:pPr>
  </w:style>
  <w:style w:type="paragraph" w:styleId="ListNumber4">
    <w:name w:val="List Number 4"/>
    <w:basedOn w:val="List4"/>
    <w:rsid w:val="00BA6F6F"/>
    <w:pPr>
      <w:numPr>
        <w:numId w:val="5"/>
      </w:numPr>
    </w:pPr>
  </w:style>
  <w:style w:type="paragraph" w:styleId="ListNumber5">
    <w:name w:val="List Number 5"/>
    <w:basedOn w:val="List5"/>
    <w:rsid w:val="00BA6F6F"/>
    <w:pPr>
      <w:numPr>
        <w:numId w:val="6"/>
      </w:numPr>
    </w:pPr>
  </w:style>
  <w:style w:type="paragraph" w:styleId="BlockText">
    <w:name w:val="Block Text"/>
    <w:basedOn w:val="Normal"/>
    <w:rsid w:val="00BA6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F6F"/>
    <w:rPr>
      <w:sz w:val="16"/>
      <w:vertAlign w:val="superscript"/>
    </w:rPr>
  </w:style>
  <w:style w:type="character" w:customStyle="1" w:styleId="Symbols">
    <w:name w:val="Symbols"/>
    <w:basedOn w:val="DefaultParagraphFont"/>
    <w:rsid w:val="00BA6F6F"/>
    <w:rPr>
      <w:rFonts w:ascii="Symbol" w:hAnsi="Symbol"/>
    </w:rPr>
  </w:style>
  <w:style w:type="character" w:customStyle="1" w:styleId="MenuOptions">
    <w:name w:val="Menu Options"/>
    <w:basedOn w:val="DefaultParagraphFont"/>
    <w:rsid w:val="00BA6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F6F"/>
    <w:rPr>
      <w:b/>
    </w:rPr>
  </w:style>
  <w:style w:type="character" w:customStyle="1" w:styleId="Underlined">
    <w:name w:val="Underlined"/>
    <w:basedOn w:val="DefaultParagraphFont"/>
    <w:rsid w:val="00BA6F6F"/>
    <w:rPr>
      <w:u w:val="single"/>
    </w:rPr>
  </w:style>
  <w:style w:type="paragraph" w:customStyle="1" w:styleId="TableBodyTextRight">
    <w:name w:val="Table Body Text Right"/>
    <w:basedOn w:val="TableBodyText"/>
    <w:rsid w:val="00BA6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F6F"/>
    <w:rPr>
      <w:sz w:val="18"/>
    </w:rPr>
  </w:style>
  <w:style w:type="paragraph" w:customStyle="1" w:styleId="BodySmallRight">
    <w:name w:val="Body Small Right"/>
    <w:basedOn w:val="BodyTextRight"/>
    <w:rsid w:val="00BA6F6F"/>
    <w:rPr>
      <w:sz w:val="18"/>
      <w:szCs w:val="18"/>
    </w:rPr>
  </w:style>
  <w:style w:type="paragraph" w:customStyle="1" w:styleId="MarginEdition">
    <w:name w:val="Margin Edition"/>
    <w:basedOn w:val="MarginNote"/>
    <w:rsid w:val="00BA6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F6F"/>
    <w:rPr>
      <w:sz w:val="2"/>
      <w:szCs w:val="2"/>
    </w:rPr>
  </w:style>
  <w:style w:type="character" w:customStyle="1" w:styleId="Small">
    <w:name w:val="Small"/>
    <w:basedOn w:val="DefaultParagraphFont"/>
    <w:rsid w:val="00BA6F6F"/>
    <w:rPr>
      <w:sz w:val="16"/>
    </w:rPr>
  </w:style>
  <w:style w:type="paragraph" w:customStyle="1" w:styleId="WideTable">
    <w:name w:val="Wide Table"/>
    <w:basedOn w:val="Normal"/>
    <w:rsid w:val="00BA6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F6F"/>
  </w:style>
  <w:style w:type="paragraph" w:styleId="Quote">
    <w:name w:val="Quote"/>
    <w:basedOn w:val="Heading1"/>
    <w:link w:val="QuoteChar"/>
    <w:qFormat/>
    <w:rsid w:val="00BA6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F6F"/>
    <w:pPr>
      <w:pageBreakBefore/>
    </w:pPr>
  </w:style>
  <w:style w:type="paragraph" w:customStyle="1" w:styleId="Border">
    <w:name w:val="Border"/>
    <w:basedOn w:val="Normal"/>
    <w:qFormat/>
    <w:rsid w:val="00BA6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F6F"/>
    <w:rPr>
      <w:u w:val="single"/>
    </w:rPr>
  </w:style>
  <w:style w:type="character" w:customStyle="1" w:styleId="BoldandItalics">
    <w:name w:val="Bold and Italics"/>
    <w:qFormat/>
    <w:rsid w:val="00BA6F6F"/>
    <w:rPr>
      <w:b/>
      <w:i/>
      <w:u w:val="none"/>
    </w:rPr>
  </w:style>
  <w:style w:type="paragraph" w:styleId="BalloonText">
    <w:name w:val="Balloon Text"/>
    <w:basedOn w:val="Normal"/>
    <w:link w:val="BalloonTextChar"/>
    <w:rsid w:val="00BA6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F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6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3400</Characters>
  <Application>Microsoft Office Word</Application>
  <DocSecurity>0</DocSecurity>
  <Lines>136</Lines>
  <Paragraphs>73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FWPCOT4213 Monitor and manage product and service quality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