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A52" w:rsidP="00507A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FWPCOT4211 Monitor stock control procedures</w:t>
      </w:r>
      <w:r>
        <w:fldChar w:fldCharType="end"/>
      </w:r>
    </w:p>
    <w:p w:rsidR="00507A52" w:rsidP="00507A52">
      <w:pPr>
        <w:pStyle w:val="Version"/>
        <w:sectPr w:rsidSect="00224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DB2" w:rsidP="00224DB2">
      <w:pPr>
        <w:pStyle w:val="SuperHeading"/>
      </w:pPr>
      <w:r w:rsidRPr="00224DB2">
        <w:t>FWPCOT4211 Monitor stock control procedures</w:t>
      </w:r>
    </w:p>
    <w:p w:rsidR="00000000" w:rsidRPr="00224DB2" w:rsidP="00224DB2">
      <w:pPr>
        <w:pStyle w:val="Heading1"/>
      </w:pPr>
      <w:bookmarkStart w:id="1" w:name="O_1101962"/>
      <w:bookmarkEnd w:id="1"/>
      <w:r w:rsidRPr="00224D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4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Bold"/>
              <w:rPr>
                <w:lang w:val="en-NZ"/>
              </w:rPr>
            </w:pPr>
            <w:r w:rsidRPr="00224D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Bold"/>
              <w:rPr>
                <w:lang w:val="en-NZ"/>
              </w:rPr>
            </w:pPr>
            <w:r w:rsidRPr="00224DB2">
              <w:t>Comments</w:t>
            </w:r>
          </w:p>
        </w:tc>
      </w:tr>
      <w:tr w:rsidTr="00224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"/>
              <w:rPr>
                <w:lang w:val="en-NZ"/>
              </w:rPr>
            </w:pPr>
            <w:r w:rsidRPr="00224D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B2" w:rsidP="00224DB2">
            <w:pPr>
              <w:pStyle w:val="BodyText"/>
            </w:pPr>
            <w:r w:rsidRPr="00224DB2">
              <w:t>This version released with FWP Forest and Wood Products Training Package Version 6.0.</w:t>
            </w:r>
          </w:p>
        </w:tc>
      </w:tr>
    </w:tbl>
    <w:p w:rsidR="00000000" w:rsidRPr="00224DB2" w:rsidP="00224DB2">
      <w:pPr>
        <w:pStyle w:val="BodyText"/>
      </w:pPr>
    </w:p>
    <w:p w:rsidR="00000000" w:rsidRPr="00224DB2" w:rsidP="00224DB2">
      <w:pPr>
        <w:pStyle w:val="AllowPageBreak"/>
      </w:pPr>
    </w:p>
    <w:p w:rsidR="00000000" w:rsidRPr="00224DB2" w:rsidP="00224DB2">
      <w:pPr>
        <w:pStyle w:val="Heading1"/>
      </w:pPr>
      <w:bookmarkStart w:id="2" w:name="O_1101963"/>
      <w:bookmarkEnd w:id="2"/>
      <w:r w:rsidRPr="00224DB2">
        <w:t>Application</w:t>
      </w:r>
    </w:p>
    <w:p w:rsidR="00000000" w:rsidRPr="00224DB2" w:rsidP="00507A52">
      <w:pPr>
        <w:pStyle w:val="BodyText"/>
      </w:pPr>
      <w:r w:rsidRPr="00224DB2">
        <w:t xml:space="preserve">This unit of competency describes the skills and knowledge required to monitor </w:t>
      </w:r>
      <w:r w:rsidRPr="00224DB2">
        <w:t xml:space="preserve">stock line operations, stock inventory levels, and stock security. It includes identifying and rectifying problems and implementing ongoing solutions for smooth receipt and despatch of products. </w:t>
      </w:r>
    </w:p>
    <w:p w:rsidR="00000000" w:rsidRPr="00224DB2" w:rsidP="00507A52">
      <w:pPr>
        <w:pStyle w:val="BodyText"/>
      </w:pPr>
      <w:r w:rsidRPr="00224DB2">
        <w:t>The unit applies to customer service/sales assistants, custo</w:t>
      </w:r>
      <w:r w:rsidRPr="00224DB2">
        <w:t>mer service officers and timber advisors who use their own judgment to deal with predictable and unpredictable problems and decide on solutions to a range of complex problems.</w:t>
      </w:r>
    </w:p>
    <w:p w:rsidR="00000000" w:rsidRPr="00224DB2" w:rsidP="00507A52">
      <w:pPr>
        <w:pStyle w:val="BodyText"/>
      </w:pPr>
      <w:r w:rsidRPr="00224DB2">
        <w:t>No licensing, legislative or certification requirements apply to this unit at th</w:t>
      </w:r>
      <w:r w:rsidRPr="00224DB2">
        <w:t>e time of publication.</w:t>
      </w:r>
    </w:p>
    <w:p w:rsidR="00000000" w:rsidRPr="00224DB2" w:rsidP="00224DB2">
      <w:pPr>
        <w:pStyle w:val="Heading1"/>
      </w:pPr>
      <w:bookmarkStart w:id="3" w:name="O_1101964"/>
      <w:bookmarkEnd w:id="3"/>
      <w:r w:rsidRPr="00224DB2">
        <w:t>Pre-requisite Unit</w:t>
      </w:r>
    </w:p>
    <w:p w:rsidR="00000000" w:rsidRPr="00224DB2" w:rsidP="00507A52">
      <w:pPr>
        <w:pStyle w:val="BodyText"/>
      </w:pPr>
      <w:r w:rsidRPr="00224DB2">
        <w:t>Nil</w:t>
      </w:r>
    </w:p>
    <w:p w:rsidR="00000000" w:rsidRPr="00224DB2" w:rsidP="00224DB2">
      <w:pPr>
        <w:pStyle w:val="Heading1"/>
      </w:pPr>
      <w:bookmarkStart w:id="4" w:name="O_1101966"/>
      <w:bookmarkEnd w:id="4"/>
      <w:r w:rsidRPr="00224DB2">
        <w:t>Unit Sector</w:t>
      </w:r>
    </w:p>
    <w:p w:rsidR="00000000" w:rsidRPr="00224DB2" w:rsidP="00507A52">
      <w:pPr>
        <w:pStyle w:val="BodyText"/>
      </w:pPr>
      <w:r w:rsidRPr="00224DB2">
        <w:t>Common Technical (COT)</w:t>
      </w:r>
    </w:p>
    <w:p w:rsidR="00000000" w:rsidRPr="00224DB2" w:rsidP="00224DB2">
      <w:pPr>
        <w:pStyle w:val="Heading1"/>
      </w:pPr>
      <w:bookmarkStart w:id="5" w:name="O_1101967"/>
      <w:bookmarkEnd w:id="5"/>
      <w:r w:rsidRPr="00224D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7A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Bold"/>
              <w:rPr>
                <w:lang w:val="en-NZ"/>
              </w:rPr>
            </w:pPr>
            <w:r w:rsidRPr="00224DB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Bold"/>
              <w:rPr>
                <w:lang w:val="en-NZ"/>
              </w:rPr>
            </w:pPr>
            <w:r w:rsidRPr="00224DB2">
              <w:t>Performance Criteria</w:t>
            </w:r>
          </w:p>
        </w:tc>
      </w:tr>
      <w:tr w:rsidTr="00507A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B2" w:rsidP="00224DB2">
            <w:pPr>
              <w:pStyle w:val="BodyText"/>
            </w:pPr>
            <w:r w:rsidRPr="00224D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"/>
              <w:rPr>
                <w:lang w:val="en-NZ"/>
              </w:rPr>
            </w:pPr>
            <w:r w:rsidRPr="00224D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7A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"/>
              <w:rPr>
                <w:lang w:val="en-NZ"/>
              </w:rPr>
            </w:pPr>
            <w:r w:rsidRPr="00224DB2">
              <w:t>1. Monitor stock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B2" w:rsidP="00224DB2">
            <w:pPr>
              <w:pStyle w:val="BodyText"/>
            </w:pPr>
            <w:r w:rsidRPr="00224DB2">
              <w:t>1.1 Delegate product group recording to appropriate person</w:t>
            </w:r>
          </w:p>
          <w:p w:rsidR="00000000" w:rsidRPr="00224DB2" w:rsidP="00224DB2">
            <w:pPr>
              <w:pStyle w:val="BodyText"/>
            </w:pPr>
            <w:r w:rsidRPr="00224DB2">
              <w:t>1.2 Monitor stock levels and maintain at optimum level according to workpla</w:t>
            </w:r>
            <w:r w:rsidRPr="00224DB2">
              <w:t>ce procedures</w:t>
            </w:r>
          </w:p>
          <w:p w:rsidR="00000000" w:rsidRPr="00224DB2" w:rsidP="00224DB2">
            <w:pPr>
              <w:pStyle w:val="BodyText"/>
            </w:pPr>
            <w:r w:rsidRPr="00224DB2">
              <w:t>1.3 Monitor stock reorder cycles and adjust to maintain consistent supply</w:t>
            </w:r>
          </w:p>
          <w:p w:rsidR="00000000" w:rsidRPr="00224DB2" w:rsidP="00224DB2">
            <w:pPr>
              <w:pStyle w:val="BodyText"/>
            </w:pPr>
            <w:r w:rsidRPr="00224DB2">
              <w:t>1.4 Analyse management inventory reports and, where required, take corrective action</w:t>
            </w:r>
          </w:p>
          <w:p w:rsidR="00000000" w:rsidP="00224DB2">
            <w:pPr>
              <w:pStyle w:val="BodyText"/>
              <w:rPr>
                <w:lang w:val="en-NZ"/>
              </w:rPr>
            </w:pPr>
            <w:r w:rsidRPr="00224DB2">
              <w:t>1.5 Notify buyers of stock levels in line with workplace procedures</w:t>
            </w:r>
          </w:p>
        </w:tc>
      </w:tr>
      <w:tr w:rsidTr="00507A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"/>
              <w:rPr>
                <w:lang w:val="en-NZ"/>
              </w:rPr>
            </w:pPr>
            <w:r w:rsidRPr="00224DB2">
              <w:t>2. Monitor receipt and despatch of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B2" w:rsidP="00224DB2">
            <w:pPr>
              <w:pStyle w:val="BodyText"/>
            </w:pPr>
            <w:r w:rsidRPr="00224DB2">
              <w:t>2.1 Delegate receipt and despatch of products to appropriate person</w:t>
            </w:r>
          </w:p>
          <w:p w:rsidR="00000000" w:rsidRPr="00224DB2" w:rsidP="00224DB2">
            <w:pPr>
              <w:pStyle w:val="BodyText"/>
            </w:pPr>
            <w:r w:rsidRPr="00224DB2">
              <w:t>2.2 Monitor staff compliance with receipt and despatch procedures and documentation processes</w:t>
            </w:r>
          </w:p>
          <w:p w:rsidR="00000000" w:rsidRPr="00224DB2" w:rsidP="00224DB2">
            <w:pPr>
              <w:pStyle w:val="BodyText"/>
            </w:pPr>
            <w:r w:rsidRPr="00224DB2">
              <w:t>2.3 Coordinate distribution of products within the</w:t>
            </w:r>
            <w:r w:rsidRPr="00224DB2">
              <w:t xml:space="preserve"> workplace according to workplace procedures</w:t>
            </w:r>
          </w:p>
          <w:p w:rsidR="00000000" w:rsidRPr="00224DB2" w:rsidP="00224DB2">
            <w:pPr>
              <w:pStyle w:val="BodyText"/>
            </w:pPr>
            <w:r w:rsidRPr="00224DB2">
              <w:t>2.4 Ensure incoming products and those for despatch are securely stored in designated location</w:t>
            </w:r>
          </w:p>
          <w:p w:rsidR="00000000" w:rsidRPr="00224DB2" w:rsidP="00224DB2">
            <w:pPr>
              <w:pStyle w:val="BodyText"/>
            </w:pPr>
            <w:r w:rsidRPr="00224DB2">
              <w:t>2.5 Report anomalies in quantity or quality of received products</w:t>
            </w:r>
          </w:p>
          <w:p w:rsidR="00000000" w:rsidRPr="00224DB2" w:rsidP="00224DB2">
            <w:pPr>
              <w:pStyle w:val="BodyText"/>
            </w:pPr>
            <w:r w:rsidRPr="00224DB2">
              <w:t>2.6 Inspect, assess and report stock damage and los</w:t>
            </w:r>
            <w:r w:rsidRPr="00224DB2">
              <w:t>ses, against loss forecasts, and investigate unacceptable cases</w:t>
            </w:r>
          </w:p>
          <w:p w:rsidR="00000000" w:rsidP="00224DB2">
            <w:pPr>
              <w:pStyle w:val="BodyText"/>
              <w:rPr>
                <w:lang w:val="en-NZ"/>
              </w:rPr>
            </w:pPr>
            <w:r w:rsidRPr="00224DB2">
              <w:t>2.7 Provide advice to management on appropriate way of dealing with damaged stock</w:t>
            </w:r>
          </w:p>
        </w:tc>
      </w:tr>
      <w:tr w:rsidTr="00507A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B2" w:rsidP="00224DB2">
            <w:pPr>
              <w:pStyle w:val="BodyText"/>
            </w:pPr>
            <w:r w:rsidRPr="00224DB2">
              <w:t xml:space="preserve">3. Monitor and maintain site and stock security </w:t>
            </w:r>
          </w:p>
          <w:p w:rsidR="00000000" w:rsidRPr="00224DB2" w:rsidP="00224DB2">
            <w:pPr>
              <w:pStyle w:val="BodyText"/>
            </w:pPr>
          </w:p>
          <w:p w:rsidR="00000000" w:rsidP="00224DB2">
            <w:pPr>
              <w:pStyle w:val="BodyTextBold"/>
              <w:rPr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B2" w:rsidP="00224DB2">
            <w:pPr>
              <w:pStyle w:val="BodyText"/>
            </w:pPr>
            <w:r w:rsidRPr="00224DB2">
              <w:t>3.1 Monitor effectiveness of site and stock security proce</w:t>
            </w:r>
            <w:r w:rsidRPr="00224DB2">
              <w:t>dures, and provide feedback to management</w:t>
            </w:r>
          </w:p>
          <w:p w:rsidR="00000000" w:rsidRPr="00224DB2" w:rsidP="00224DB2">
            <w:pPr>
              <w:pStyle w:val="BodyText"/>
            </w:pPr>
            <w:r w:rsidRPr="00224DB2">
              <w:t>3.2 Advise staff of security procedures for stores, and monitor compliance</w:t>
            </w:r>
          </w:p>
          <w:p w:rsidR="00000000" w:rsidRPr="00224DB2" w:rsidP="00224DB2">
            <w:pPr>
              <w:pStyle w:val="BodyText"/>
            </w:pPr>
            <w:r w:rsidRPr="00224DB2">
              <w:t>3.3 Advise management of requirements for security policy development and training</w:t>
            </w:r>
          </w:p>
        </w:tc>
      </w:tr>
    </w:tbl>
    <w:p w:rsidR="00000000" w:rsidRPr="00224DB2" w:rsidP="00224DB2">
      <w:pPr>
        <w:pStyle w:val="BodyText"/>
      </w:pPr>
    </w:p>
    <w:p w:rsidR="00000000" w:rsidRPr="00224DB2" w:rsidP="00224DB2">
      <w:pPr>
        <w:pStyle w:val="AllowPageBreak"/>
      </w:pPr>
    </w:p>
    <w:p w:rsidR="00000000" w:rsidRPr="00224DB2" w:rsidP="00224DB2">
      <w:pPr>
        <w:pStyle w:val="Heading1"/>
      </w:pPr>
      <w:bookmarkStart w:id="6" w:name="O_1101968"/>
      <w:bookmarkEnd w:id="6"/>
      <w:r w:rsidRPr="00224DB2">
        <w:t>Foundation Skills</w:t>
      </w:r>
    </w:p>
    <w:p w:rsidR="00000000" w:rsidRPr="00507A52" w:rsidP="00507A52">
      <w:pPr>
        <w:pStyle w:val="BodyText"/>
        <w:rPr>
          <w:i/>
        </w:rPr>
      </w:pPr>
      <w:r w:rsidRPr="00507A52">
        <w:rPr>
          <w:rStyle w:val="Emphasis"/>
        </w:rPr>
        <w:t>This section desc</w:t>
      </w:r>
      <w:r w:rsidRPr="00507A52">
        <w:rPr>
          <w:rStyle w:val="Emphasis"/>
        </w:rPr>
        <w:t>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4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Bold"/>
              <w:rPr>
                <w:lang w:val="en-NZ"/>
              </w:rPr>
            </w:pPr>
            <w:r w:rsidRPr="00224DB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Bold"/>
              <w:rPr>
                <w:lang w:val="en-NZ"/>
              </w:rPr>
            </w:pPr>
            <w:r w:rsidRPr="00224DB2">
              <w:t>Description</w:t>
            </w:r>
          </w:p>
        </w:tc>
      </w:tr>
      <w:tr w:rsidTr="00224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"/>
              <w:rPr>
                <w:lang w:val="en-NZ"/>
              </w:rPr>
            </w:pPr>
            <w:r w:rsidRPr="00224DB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B2" w:rsidP="00224DB2">
            <w:pPr>
              <w:pStyle w:val="ListBullet"/>
            </w:pPr>
            <w:r w:rsidRPr="00224DB2">
              <w:t>Interpret and collect information from a variety of documents</w:t>
            </w:r>
          </w:p>
          <w:p w:rsidR="00000000" w:rsidP="00224DB2">
            <w:pPr>
              <w:pStyle w:val="ListBullet"/>
              <w:rPr>
                <w:lang w:val="en-NZ"/>
              </w:rPr>
            </w:pPr>
            <w:r w:rsidRPr="00224DB2">
              <w:t>Extract, interpret and analyse information from reports to determine corrective action</w:t>
            </w:r>
          </w:p>
        </w:tc>
      </w:tr>
      <w:tr w:rsidTr="00224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"/>
              <w:rPr>
                <w:lang w:val="en-NZ"/>
              </w:rPr>
            </w:pPr>
            <w:r w:rsidRPr="00224DB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B2" w:rsidP="00224DB2">
            <w:pPr>
              <w:pStyle w:val="ListBullet"/>
            </w:pPr>
            <w:r w:rsidRPr="00224DB2">
              <w:t>Structure management reports and material loss reports using appropriate concise vocabulary</w:t>
            </w:r>
          </w:p>
          <w:p w:rsidR="00000000" w:rsidP="00224DB2">
            <w:pPr>
              <w:pStyle w:val="ListBullet"/>
              <w:rPr>
                <w:lang w:val="en-NZ"/>
              </w:rPr>
            </w:pPr>
            <w:r w:rsidRPr="00224DB2">
              <w:t>Docum</w:t>
            </w:r>
            <w:r w:rsidRPr="00224DB2">
              <w:t xml:space="preserve">ent details and information relating to delegation of roles and responsibilities </w:t>
            </w:r>
          </w:p>
        </w:tc>
      </w:tr>
      <w:tr w:rsidTr="00224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"/>
              <w:rPr>
                <w:lang w:val="en-NZ"/>
              </w:rPr>
            </w:pPr>
            <w:r w:rsidRPr="00224DB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B2" w:rsidP="00224DB2">
            <w:pPr>
              <w:pStyle w:val="ListBullet"/>
            </w:pPr>
            <w:r w:rsidRPr="00224DB2">
              <w:t xml:space="preserve">Use appropriate vocabulary to advise staff of delegation of duties </w:t>
            </w:r>
          </w:p>
          <w:p w:rsidR="00000000" w:rsidRPr="00224DB2" w:rsidP="00224DB2">
            <w:pPr>
              <w:pStyle w:val="ListBullet"/>
            </w:pPr>
            <w:r w:rsidRPr="00224DB2">
              <w:t xml:space="preserve">Use appropriate language and terminology to advise management of dealing with damaged stock and need for staff training </w:t>
            </w:r>
          </w:p>
        </w:tc>
      </w:tr>
    </w:tbl>
    <w:p w:rsidR="00000000" w:rsidRPr="00224DB2" w:rsidP="00224DB2">
      <w:pPr>
        <w:pStyle w:val="BodyText"/>
      </w:pPr>
    </w:p>
    <w:p w:rsidR="00000000" w:rsidRPr="00224DB2" w:rsidP="00224DB2">
      <w:pPr>
        <w:pStyle w:val="AllowPageBreak"/>
      </w:pPr>
    </w:p>
    <w:p w:rsidR="00000000" w:rsidRPr="00224DB2" w:rsidP="00224DB2">
      <w:pPr>
        <w:pStyle w:val="Heading1"/>
      </w:pPr>
      <w:bookmarkStart w:id="7" w:name="O_1101970"/>
      <w:bookmarkEnd w:id="7"/>
      <w:r w:rsidRPr="00224D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24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Bold"/>
              <w:rPr>
                <w:lang w:val="en-NZ"/>
              </w:rPr>
            </w:pPr>
            <w:r w:rsidRPr="00224DB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Bold"/>
              <w:rPr>
                <w:lang w:val="en-NZ"/>
              </w:rPr>
            </w:pPr>
            <w:r w:rsidRPr="00224DB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Bold"/>
              <w:rPr>
                <w:lang w:val="en-NZ"/>
              </w:rPr>
            </w:pPr>
            <w:r w:rsidRPr="00224DB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Bold"/>
              <w:rPr>
                <w:lang w:val="en-NZ"/>
              </w:rPr>
            </w:pPr>
            <w:r w:rsidRPr="00224DB2">
              <w:t>Equivalence statu</w:t>
            </w:r>
            <w:r w:rsidRPr="00224DB2">
              <w:t>s</w:t>
            </w:r>
          </w:p>
        </w:tc>
      </w:tr>
      <w:tr w:rsidTr="00224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"/>
              <w:rPr>
                <w:lang w:val="en-NZ"/>
              </w:rPr>
            </w:pPr>
            <w:r w:rsidRPr="00224DB2">
              <w:t>FWPCOT4211 Monitor stock control procedures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B2">
            <w:pPr>
              <w:pStyle w:val="BodyText"/>
              <w:rPr>
                <w:lang w:val="en-NZ"/>
              </w:rPr>
            </w:pPr>
            <w:r w:rsidRPr="00224DB2">
              <w:t>FWPCOT3236 Coordinate stock control procedures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B2" w:rsidP="00224DB2">
            <w:pPr>
              <w:pStyle w:val="BodyText"/>
            </w:pPr>
            <w:r w:rsidRPr="00224DB2">
              <w:t xml:space="preserve">Re-titled </w:t>
            </w:r>
          </w:p>
          <w:p w:rsidR="00000000" w:rsidRPr="00224DB2" w:rsidP="00224DB2">
            <w:pPr>
              <w:pStyle w:val="BodyText"/>
            </w:pPr>
            <w:r w:rsidRPr="00224DB2">
              <w:t>Level of skill complexity revised</w:t>
            </w:r>
          </w:p>
          <w:p w:rsidR="00000000" w:rsidRPr="00224DB2" w:rsidP="00224DB2">
            <w:pPr>
              <w:pStyle w:val="BodyText"/>
            </w:pPr>
            <w:r w:rsidRPr="00224DB2">
              <w:t xml:space="preserve">Minor grammatical changes to Application, Elements and Performance Criteria </w:t>
            </w:r>
          </w:p>
          <w:p w:rsidR="00000000" w:rsidP="00224DB2">
            <w:pPr>
              <w:pStyle w:val="BodyText"/>
              <w:rPr>
                <w:lang w:val="en-NZ"/>
              </w:rPr>
            </w:pPr>
            <w:r w:rsidRPr="00224DB2">
              <w:t>Update</w:t>
            </w:r>
            <w:r w:rsidRPr="00224DB2">
              <w:t>d Foundation Skills and Assessment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B2" w:rsidP="00224DB2">
            <w:pPr>
              <w:pStyle w:val="BodyText"/>
            </w:pPr>
            <w:r w:rsidRPr="00224DB2">
              <w:t>Equivalent</w:t>
            </w:r>
          </w:p>
        </w:tc>
      </w:tr>
    </w:tbl>
    <w:p w:rsidR="00000000" w:rsidRPr="00224DB2" w:rsidP="00224DB2">
      <w:pPr>
        <w:pStyle w:val="BodyText"/>
      </w:pPr>
    </w:p>
    <w:p w:rsidR="00000000" w:rsidRPr="00224DB2" w:rsidP="00224DB2">
      <w:pPr>
        <w:pStyle w:val="AllowPageBreak"/>
      </w:pPr>
    </w:p>
    <w:p w:rsidR="00000000" w:rsidRPr="00224DB2" w:rsidP="00224DB2">
      <w:pPr>
        <w:pStyle w:val="Heading1"/>
      </w:pPr>
      <w:bookmarkStart w:id="8" w:name="O_1101977"/>
      <w:bookmarkEnd w:id="8"/>
      <w:r w:rsidRPr="00224DB2">
        <w:t>Links</w:t>
      </w:r>
    </w:p>
    <w:p w:rsidR="00000000" w:rsidRPr="00224DB2" w:rsidP="00507A52">
      <w:pPr>
        <w:pStyle w:val="BodyText"/>
      </w:pPr>
      <w:r w:rsidRPr="00224D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47FA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24DB2" w:rsidP="00224DB2"/>
    <w:sectPr w:rsidSect="00224D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B2" w:rsidRPr="00507A52" w:rsidP="00507A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52" w:rsidP="00224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A52" w:rsidP="00224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7A52" w:rsidP="00224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DB2" w:rsidRPr="00507A52" w:rsidP="00507A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A52" w:rsidRPr="002D2AF8" w:rsidP="00224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FWPCOT4211 Monitor stock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507A52" w:rsidP="00224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5E1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7C5A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DB2"/>
  </w:style>
  <w:style w:type="character" w:customStyle="1" w:styleId="Heading1Char">
    <w:name w:val="Heading 1 Char"/>
    <w:basedOn w:val="DefaultParagraphFont"/>
    <w:link w:val="Heading1"/>
    <w:rsid w:val="00224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D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D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DB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24DB2"/>
    <w:rPr>
      <w:i/>
    </w:rPr>
  </w:style>
  <w:style w:type="paragraph" w:customStyle="1" w:styleId="SuperHeading">
    <w:name w:val="SuperHeading"/>
    <w:basedOn w:val="Normal"/>
    <w:rsid w:val="00224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4DB2"/>
    <w:rPr>
      <w:b/>
    </w:rPr>
  </w:style>
  <w:style w:type="character" w:customStyle="1" w:styleId="Heading2Char">
    <w:name w:val="Heading 2 Char"/>
    <w:basedOn w:val="DefaultParagraphFont"/>
    <w:link w:val="Heading2"/>
    <w:rsid w:val="00224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D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D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4DB2"/>
    <w:rPr>
      <w:b/>
      <w:spacing w:val="0"/>
    </w:rPr>
  </w:style>
  <w:style w:type="paragraph" w:customStyle="1" w:styleId="SuperTitle">
    <w:name w:val="SuperTitle"/>
    <w:basedOn w:val="Title"/>
    <w:rsid w:val="00224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D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D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4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DB2"/>
  </w:style>
  <w:style w:type="paragraph" w:styleId="TableofFigures">
    <w:name w:val="table of figures"/>
    <w:basedOn w:val="Normal"/>
    <w:next w:val="Normal"/>
    <w:semiHidden/>
    <w:rsid w:val="00224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D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4DB2"/>
    <w:rPr>
      <w:rFonts w:ascii="Wingdings" w:hAnsi="Wingdings"/>
    </w:rPr>
  </w:style>
  <w:style w:type="paragraph" w:customStyle="1" w:styleId="TableHeading">
    <w:name w:val="Table Heading"/>
    <w:basedOn w:val="HeadingBase"/>
    <w:rsid w:val="00224D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DB2"/>
    <w:rPr>
      <w:color w:val="0033CC"/>
      <w:u w:val="none"/>
    </w:rPr>
  </w:style>
  <w:style w:type="paragraph" w:customStyle="1" w:styleId="BodyTextRight">
    <w:name w:val="Body Text Right"/>
    <w:basedOn w:val="BodyText"/>
    <w:rsid w:val="00224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D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DB2"/>
    <w:rPr>
      <w:sz w:val="32"/>
    </w:rPr>
  </w:style>
  <w:style w:type="paragraph" w:customStyle="1" w:styleId="HeadingProcedure">
    <w:name w:val="Heading Procedure"/>
    <w:basedOn w:val="HeadingBase"/>
    <w:next w:val="Normal"/>
    <w:rsid w:val="00224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DB2"/>
    <w:pPr>
      <w:spacing w:before="60" w:after="60"/>
    </w:pPr>
  </w:style>
  <w:style w:type="paragraph" w:styleId="ListContinue">
    <w:name w:val="List Continue"/>
    <w:basedOn w:val="List"/>
    <w:rsid w:val="00224DB2"/>
    <w:pPr>
      <w:ind w:firstLine="0"/>
    </w:pPr>
  </w:style>
  <w:style w:type="paragraph" w:customStyle="1" w:styleId="ListNote">
    <w:name w:val="List Note"/>
    <w:basedOn w:val="List"/>
    <w:rsid w:val="00224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DB2"/>
    <w:rPr>
      <w:rFonts w:ascii="Courier New" w:hAnsi="Courier New"/>
    </w:rPr>
  </w:style>
  <w:style w:type="paragraph" w:customStyle="1" w:styleId="NoteBullet">
    <w:name w:val="Note Bullet"/>
    <w:basedOn w:val="Note"/>
    <w:rsid w:val="00224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D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4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DB2"/>
    <w:rPr>
      <w:b/>
      <w:smallCaps/>
    </w:rPr>
  </w:style>
  <w:style w:type="paragraph" w:customStyle="1" w:styleId="TableListNumber">
    <w:name w:val="Table List Number"/>
    <w:basedOn w:val="ListNumber"/>
    <w:rsid w:val="00224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DB2"/>
    <w:pPr>
      <w:numPr>
        <w:numId w:val="8"/>
      </w:numPr>
    </w:pPr>
  </w:style>
  <w:style w:type="paragraph" w:customStyle="1" w:styleId="ListAlpha2">
    <w:name w:val="List Alpha 2"/>
    <w:basedOn w:val="List2"/>
    <w:rsid w:val="00224DB2"/>
    <w:pPr>
      <w:numPr>
        <w:numId w:val="7"/>
      </w:numPr>
    </w:pPr>
  </w:style>
  <w:style w:type="paragraph" w:styleId="List2">
    <w:name w:val="List 2"/>
    <w:basedOn w:val="BodyText"/>
    <w:rsid w:val="00224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D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D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D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4DB2"/>
    <w:pPr>
      <w:numPr>
        <w:numId w:val="3"/>
      </w:numPr>
    </w:pPr>
  </w:style>
  <w:style w:type="paragraph" w:styleId="ListContinue2">
    <w:name w:val="List Continue 2"/>
    <w:basedOn w:val="List2"/>
    <w:rsid w:val="00224DB2"/>
    <w:pPr>
      <w:ind w:firstLine="0"/>
    </w:pPr>
  </w:style>
  <w:style w:type="paragraph" w:styleId="ListContinue3">
    <w:name w:val="List Continue 3"/>
    <w:basedOn w:val="List3"/>
    <w:rsid w:val="00224DB2"/>
    <w:pPr>
      <w:ind w:left="1021" w:firstLine="0"/>
    </w:pPr>
  </w:style>
  <w:style w:type="paragraph" w:styleId="ListContinue4">
    <w:name w:val="List Continue 4"/>
    <w:basedOn w:val="List4"/>
    <w:rsid w:val="00224DB2"/>
    <w:pPr>
      <w:ind w:firstLine="0"/>
    </w:pPr>
  </w:style>
  <w:style w:type="paragraph" w:styleId="ListContinue5">
    <w:name w:val="List Continue 5"/>
    <w:basedOn w:val="List5"/>
    <w:rsid w:val="00224DB2"/>
    <w:pPr>
      <w:ind w:firstLine="0"/>
    </w:pPr>
  </w:style>
  <w:style w:type="paragraph" w:styleId="ListNumber3">
    <w:name w:val="List Number 3"/>
    <w:basedOn w:val="List3"/>
    <w:rsid w:val="00224DB2"/>
    <w:pPr>
      <w:numPr>
        <w:numId w:val="4"/>
      </w:numPr>
    </w:pPr>
  </w:style>
  <w:style w:type="paragraph" w:styleId="ListNumber4">
    <w:name w:val="List Number 4"/>
    <w:basedOn w:val="List4"/>
    <w:rsid w:val="00224DB2"/>
    <w:pPr>
      <w:numPr>
        <w:numId w:val="5"/>
      </w:numPr>
    </w:pPr>
  </w:style>
  <w:style w:type="paragraph" w:styleId="ListNumber5">
    <w:name w:val="List Number 5"/>
    <w:basedOn w:val="List5"/>
    <w:rsid w:val="00224DB2"/>
    <w:pPr>
      <w:numPr>
        <w:numId w:val="6"/>
      </w:numPr>
    </w:pPr>
  </w:style>
  <w:style w:type="paragraph" w:styleId="BlockText">
    <w:name w:val="Block Text"/>
    <w:basedOn w:val="Normal"/>
    <w:rsid w:val="00224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DB2"/>
    <w:rPr>
      <w:sz w:val="16"/>
      <w:vertAlign w:val="superscript"/>
    </w:rPr>
  </w:style>
  <w:style w:type="character" w:customStyle="1" w:styleId="Symbols">
    <w:name w:val="Symbols"/>
    <w:basedOn w:val="DefaultParagraphFont"/>
    <w:rsid w:val="00224DB2"/>
    <w:rPr>
      <w:rFonts w:ascii="Symbol" w:hAnsi="Symbol"/>
    </w:rPr>
  </w:style>
  <w:style w:type="character" w:customStyle="1" w:styleId="MenuOptions">
    <w:name w:val="Menu Options"/>
    <w:basedOn w:val="DefaultParagraphFont"/>
    <w:rsid w:val="00224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DB2"/>
    <w:rPr>
      <w:b/>
    </w:rPr>
  </w:style>
  <w:style w:type="character" w:customStyle="1" w:styleId="Underlined">
    <w:name w:val="Underlined"/>
    <w:basedOn w:val="DefaultParagraphFont"/>
    <w:rsid w:val="00224DB2"/>
    <w:rPr>
      <w:u w:val="single"/>
    </w:rPr>
  </w:style>
  <w:style w:type="paragraph" w:customStyle="1" w:styleId="TableBodyTextRight">
    <w:name w:val="Table Body Text Right"/>
    <w:basedOn w:val="TableBodyText"/>
    <w:rsid w:val="00224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DB2"/>
    <w:rPr>
      <w:sz w:val="18"/>
    </w:rPr>
  </w:style>
  <w:style w:type="paragraph" w:customStyle="1" w:styleId="BodySmallRight">
    <w:name w:val="Body Small Right"/>
    <w:basedOn w:val="BodyTextRight"/>
    <w:rsid w:val="00224DB2"/>
    <w:rPr>
      <w:sz w:val="18"/>
      <w:szCs w:val="18"/>
    </w:rPr>
  </w:style>
  <w:style w:type="paragraph" w:customStyle="1" w:styleId="MarginEdition">
    <w:name w:val="Margin Edition"/>
    <w:basedOn w:val="MarginNote"/>
    <w:rsid w:val="00224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DB2"/>
    <w:rPr>
      <w:sz w:val="2"/>
      <w:szCs w:val="2"/>
    </w:rPr>
  </w:style>
  <w:style w:type="character" w:customStyle="1" w:styleId="Small">
    <w:name w:val="Small"/>
    <w:basedOn w:val="DefaultParagraphFont"/>
    <w:rsid w:val="00224DB2"/>
    <w:rPr>
      <w:sz w:val="16"/>
    </w:rPr>
  </w:style>
  <w:style w:type="paragraph" w:customStyle="1" w:styleId="WideTable">
    <w:name w:val="Wide Table"/>
    <w:basedOn w:val="Normal"/>
    <w:rsid w:val="00224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DB2"/>
  </w:style>
  <w:style w:type="paragraph" w:styleId="Quote">
    <w:name w:val="Quote"/>
    <w:basedOn w:val="Heading1"/>
    <w:link w:val="QuoteChar"/>
    <w:qFormat/>
    <w:rsid w:val="00224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DB2"/>
    <w:pPr>
      <w:pageBreakBefore/>
    </w:pPr>
  </w:style>
  <w:style w:type="paragraph" w:customStyle="1" w:styleId="Border">
    <w:name w:val="Border"/>
    <w:basedOn w:val="Normal"/>
    <w:qFormat/>
    <w:rsid w:val="00224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DB2"/>
    <w:rPr>
      <w:u w:val="single"/>
    </w:rPr>
  </w:style>
  <w:style w:type="character" w:customStyle="1" w:styleId="BoldandItalics">
    <w:name w:val="Bold and Italics"/>
    <w:qFormat/>
    <w:rsid w:val="00224DB2"/>
    <w:rPr>
      <w:b/>
      <w:i/>
      <w:u w:val="none"/>
    </w:rPr>
  </w:style>
  <w:style w:type="paragraph" w:styleId="BalloonText">
    <w:name w:val="Balloon Text"/>
    <w:basedOn w:val="Normal"/>
    <w:link w:val="BalloonTextChar"/>
    <w:rsid w:val="00224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D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D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D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7A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3482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FWPCOT4211 Monitor stock control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2024-09-27T00:31:00Z</dcterms:created>
  <dcterms:modified xsi:type="dcterms:W3CDTF">2024-09-27T00:31:00Z</dcterms:modified>
</cp:coreProperties>
</file>