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8BD" w:rsidP="008A7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FWPCOT4210 Provide specialised timber product solutions</w:t>
      </w:r>
      <w:r>
        <w:fldChar w:fldCharType="end"/>
      </w:r>
    </w:p>
    <w:p w:rsidR="008A78BD" w:rsidP="008A78BD">
      <w:pPr>
        <w:pStyle w:val="Version"/>
        <w:sectPr w:rsidSect="00DB1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B88" w:rsidP="00DB1B88">
      <w:pPr>
        <w:pStyle w:val="SuperHeading"/>
      </w:pPr>
      <w:r w:rsidRPr="00DB1B88">
        <w:t>Assessment Requirements for FWPCOT4210 Provide specialised timber product solutions</w:t>
      </w:r>
    </w:p>
    <w:p w:rsidR="00000000" w:rsidRPr="00DB1B88" w:rsidP="00DB1B88">
      <w:pPr>
        <w:pStyle w:val="Heading1"/>
      </w:pPr>
      <w:bookmarkStart w:id="1" w:name="O_1101953"/>
      <w:bookmarkEnd w:id="1"/>
      <w:r w:rsidRPr="00DB1B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1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B88">
            <w:pPr>
              <w:pStyle w:val="BodyTextBold"/>
              <w:rPr>
                <w:lang w:val="en-NZ"/>
              </w:rPr>
            </w:pPr>
            <w:r w:rsidRPr="00DB1B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B88">
            <w:pPr>
              <w:pStyle w:val="BodyTextBold"/>
              <w:rPr>
                <w:lang w:val="en-NZ"/>
              </w:rPr>
            </w:pPr>
            <w:r w:rsidRPr="00DB1B88">
              <w:t>Comments</w:t>
            </w:r>
          </w:p>
        </w:tc>
      </w:tr>
      <w:tr w:rsidTr="00DB1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B88">
            <w:pPr>
              <w:pStyle w:val="BodyText"/>
              <w:rPr>
                <w:lang w:val="en-NZ"/>
              </w:rPr>
            </w:pPr>
            <w:r w:rsidRPr="00DB1B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B88" w:rsidP="00DB1B88">
            <w:pPr>
              <w:pStyle w:val="BodyText"/>
            </w:pPr>
            <w:r w:rsidRPr="00DB1B88">
              <w:t>This version released with FWP Forest and Wood Products Training Package Version 6.0.</w:t>
            </w:r>
          </w:p>
        </w:tc>
      </w:tr>
    </w:tbl>
    <w:p w:rsidR="00000000" w:rsidRPr="00DB1B88" w:rsidP="00DB1B88">
      <w:pPr>
        <w:pStyle w:val="BodyText"/>
      </w:pPr>
    </w:p>
    <w:p w:rsidR="00000000" w:rsidRPr="00DB1B88" w:rsidP="00DB1B88">
      <w:pPr>
        <w:pStyle w:val="AllowPageBreak"/>
      </w:pPr>
    </w:p>
    <w:p w:rsidR="00000000" w:rsidRPr="00DB1B88" w:rsidP="00DB1B88">
      <w:pPr>
        <w:pStyle w:val="Heading1"/>
      </w:pPr>
      <w:bookmarkStart w:id="2" w:name="O_1101954"/>
      <w:bookmarkEnd w:id="2"/>
      <w:r w:rsidRPr="00DB1B88">
        <w:t>Performance Evidence</w:t>
      </w:r>
    </w:p>
    <w:p w:rsidR="00000000" w:rsidRPr="00DB1B88" w:rsidP="008A78BD">
      <w:pPr>
        <w:pStyle w:val="BodyText"/>
      </w:pPr>
      <w:r w:rsidRPr="00DB1B88">
        <w:t>An individual demonstrating competency must satisfy all of the elements and performance criteria in this unit.</w:t>
      </w:r>
    </w:p>
    <w:p w:rsidR="00000000" w:rsidRPr="00DB1B88" w:rsidP="008A78BD">
      <w:pPr>
        <w:pStyle w:val="BodyText"/>
      </w:pPr>
      <w:r w:rsidRPr="00DB1B88">
        <w:t>There must be evidence that the individual has:</w:t>
      </w:r>
    </w:p>
    <w:p w:rsidR="00000000" w:rsidRPr="00DB1B88" w:rsidP="00DB1B88">
      <w:pPr>
        <w:pStyle w:val="ListBullet"/>
      </w:pPr>
      <w:r w:rsidRPr="00DB1B88">
        <w:t>prepared and provided wood and timber product solutions for two di</w:t>
      </w:r>
      <w:r w:rsidRPr="00DB1B88">
        <w:t>fferent customers/clients who required the application of specialised wood and timber product knowledge and effective customer/client management</w:t>
      </w:r>
    </w:p>
    <w:p w:rsidR="00000000" w:rsidRPr="00DB1B88" w:rsidP="00DB1B88">
      <w:pPr>
        <w:pStyle w:val="ListBullet"/>
      </w:pPr>
      <w:r w:rsidRPr="00DB1B88">
        <w:t>selected wood and timber products for three different applications that required specialised wood and timber pr</w:t>
      </w:r>
      <w:r w:rsidRPr="00DB1B88">
        <w:t xml:space="preserve">oduct knowledge </w:t>
      </w:r>
    </w:p>
    <w:p w:rsidR="00000000" w:rsidRPr="00DB1B88" w:rsidP="00DB1B88">
      <w:pPr>
        <w:pStyle w:val="ListBullet"/>
      </w:pPr>
      <w:r w:rsidRPr="00DB1B88">
        <w:t>accessed and assessed information on two new wood and timber technology applications, and shared this information with staff, colleagues and/or customers/clients.</w:t>
      </w:r>
    </w:p>
    <w:p w:rsidR="00000000" w:rsidRPr="00DB1B88" w:rsidP="00DB1B88">
      <w:pPr>
        <w:pStyle w:val="AllowPageBreak"/>
      </w:pPr>
    </w:p>
    <w:p w:rsidR="00000000" w:rsidRPr="00DB1B88" w:rsidP="00DB1B88">
      <w:pPr>
        <w:pStyle w:val="Heading1"/>
      </w:pPr>
      <w:bookmarkStart w:id="3" w:name="O_1101955"/>
      <w:bookmarkEnd w:id="3"/>
      <w:r w:rsidRPr="00DB1B88">
        <w:t>Knowledge Evidence</w:t>
      </w:r>
    </w:p>
    <w:p w:rsidR="00000000" w:rsidRPr="00DB1B88" w:rsidP="008A78BD">
      <w:pPr>
        <w:pStyle w:val="BodyText"/>
      </w:pPr>
      <w:r w:rsidRPr="00DB1B88">
        <w:t>An individual must be able to demonstrate the knowledge required to perform the tasks outlined in the elements and performance criteria of this unit. This includes knowledge of:</w:t>
      </w:r>
    </w:p>
    <w:p w:rsidR="00000000" w:rsidRPr="00DB1B88" w:rsidP="00DB1B88">
      <w:pPr>
        <w:pStyle w:val="ListBullet"/>
      </w:pPr>
      <w:r w:rsidRPr="00DB1B88">
        <w:t>common and specialised wood, timber and related products for domestic and com</w:t>
      </w:r>
      <w:r w:rsidRPr="00DB1B88">
        <w:t>mercial use</w:t>
      </w:r>
    </w:p>
    <w:p w:rsidR="00000000" w:rsidRPr="00DB1B88" w:rsidP="00DB1B88">
      <w:pPr>
        <w:pStyle w:val="ListBullet"/>
      </w:pPr>
      <w:r w:rsidRPr="00DB1B88">
        <w:t>properties, characteristics, features, grades and benefits of wood, timber and related products</w:t>
      </w:r>
    </w:p>
    <w:p w:rsidR="00000000" w:rsidRPr="00DB1B88" w:rsidP="00DB1B88">
      <w:pPr>
        <w:pStyle w:val="ListBullet"/>
      </w:pPr>
      <w:r w:rsidRPr="00DB1B88">
        <w:t>different timber treatments, suitable applications and impacts of different product options</w:t>
      </w:r>
    </w:p>
    <w:p w:rsidR="00000000" w:rsidRPr="00DB1B88" w:rsidP="00DB1B88">
      <w:pPr>
        <w:pStyle w:val="ListBullet"/>
      </w:pPr>
      <w:r w:rsidRPr="00DB1B88">
        <w:t>product fixing/construction and cross-trade issues, incl</w:t>
      </w:r>
      <w:r w:rsidRPr="00DB1B88">
        <w:t>uding fixing options, pre-priming of hardwood, moisture protection, design for moisture shedding, colour or finish</w:t>
      </w:r>
    </w:p>
    <w:p w:rsidR="00000000" w:rsidRPr="00DB1B88" w:rsidP="00DB1B88">
      <w:pPr>
        <w:pStyle w:val="ListBullet"/>
      </w:pPr>
      <w:r w:rsidRPr="00DB1B88">
        <w:t>sales-related information including pricing, warranty, payment options, delivery options</w:t>
      </w:r>
    </w:p>
    <w:p w:rsidR="00000000" w:rsidRPr="00DB1B88" w:rsidP="00DB1B88">
      <w:pPr>
        <w:pStyle w:val="ListBullet"/>
      </w:pPr>
      <w:r w:rsidRPr="00DB1B88">
        <w:t>specialist licensed trade installation information t</w:t>
      </w:r>
      <w:r w:rsidRPr="00DB1B88">
        <w:t>hat impacts on product selection</w:t>
      </w:r>
    </w:p>
    <w:p w:rsidR="00000000" w:rsidRPr="00DB1B88" w:rsidP="00DB1B88">
      <w:pPr>
        <w:pStyle w:val="ListBullet"/>
      </w:pPr>
      <w:r w:rsidRPr="00DB1B88">
        <w:t>aspects of legislative, certification and design systems applicable to merchandising activities, including workplace health and safety, environmental, design, chain of custody, organisational and reporting/record-keeping re</w:t>
      </w:r>
      <w:r w:rsidRPr="00DB1B88">
        <w:t>quirements</w:t>
      </w:r>
    </w:p>
    <w:p w:rsidR="00000000" w:rsidRPr="00DB1B88" w:rsidP="00DB1B88">
      <w:pPr>
        <w:pStyle w:val="ListBullet"/>
      </w:pPr>
      <w:r w:rsidRPr="00DB1B88">
        <w:t>principles and practices for effective customer relationship management</w:t>
      </w:r>
    </w:p>
    <w:p w:rsidR="00000000" w:rsidRPr="00DB1B88" w:rsidP="00DB1B88">
      <w:pPr>
        <w:pStyle w:val="ListBullet"/>
      </w:pPr>
      <w:r w:rsidRPr="00DB1B88">
        <w:t>effective interpersonal communication techniques for sharing wood and timber product information with staff, colleagues and/or customers/clients</w:t>
      </w:r>
    </w:p>
    <w:p w:rsidR="00000000" w:rsidRPr="00DB1B88" w:rsidP="00DB1B88">
      <w:pPr>
        <w:pStyle w:val="ListBullet"/>
      </w:pPr>
      <w:r w:rsidRPr="00DB1B88">
        <w:t>sources of information and m</w:t>
      </w:r>
      <w:r w:rsidRPr="00DB1B88">
        <w:t>ethods to use these sources to access information on new and emerging wood and timber technologies and products.</w:t>
      </w:r>
    </w:p>
    <w:p w:rsidR="00000000" w:rsidRPr="00DB1B88" w:rsidP="00DB1B88">
      <w:pPr>
        <w:pStyle w:val="AllowPageBreak"/>
      </w:pPr>
    </w:p>
    <w:p w:rsidR="00000000" w:rsidRPr="00DB1B88" w:rsidP="00DB1B88">
      <w:pPr>
        <w:pStyle w:val="Heading1"/>
      </w:pPr>
      <w:bookmarkStart w:id="4" w:name="O_1101956"/>
      <w:bookmarkEnd w:id="4"/>
      <w:r w:rsidRPr="00DB1B88">
        <w:t>Assessment Conditions</w:t>
      </w:r>
    </w:p>
    <w:p w:rsidR="00000000" w:rsidRPr="00DB1B88" w:rsidP="008A78BD">
      <w:pPr>
        <w:pStyle w:val="BodyText"/>
      </w:pPr>
      <w:r w:rsidRPr="00DB1B88">
        <w:t>Assessment of the skills in this unit of competency must take place under the following conditions:</w:t>
      </w:r>
    </w:p>
    <w:p w:rsidR="00000000" w:rsidRPr="00DB1B88" w:rsidP="00DB1B88">
      <w:pPr>
        <w:pStyle w:val="ListBullet"/>
      </w:pPr>
      <w:r w:rsidRPr="00DB1B88">
        <w:t>p</w:t>
      </w:r>
      <w:r w:rsidRPr="00DB1B88">
        <w:t>hysical conditions:</w:t>
      </w:r>
    </w:p>
    <w:p w:rsidR="00000000" w:rsidRPr="00DB1B88" w:rsidP="00DB1B88">
      <w:pPr>
        <w:pStyle w:val="ListBullet2"/>
      </w:pPr>
      <w:r w:rsidRPr="00DB1B88">
        <w:t xml:space="preserve">skills must be demonstrated in a workplace location or an environment that accurately represents workplace conditions </w:t>
      </w:r>
    </w:p>
    <w:p w:rsidR="00000000" w:rsidRPr="00DB1B88" w:rsidP="00DB1B88">
      <w:pPr>
        <w:pStyle w:val="ListBullet"/>
      </w:pPr>
      <w:r w:rsidRPr="00DB1B88">
        <w:t>resources, equipment and materials:</w:t>
      </w:r>
    </w:p>
    <w:p w:rsidR="00000000" w:rsidRPr="00DB1B88" w:rsidP="00DB1B88">
      <w:pPr>
        <w:pStyle w:val="ListBullet2"/>
      </w:pPr>
      <w:r w:rsidRPr="00DB1B88">
        <w:t>wood and timber product information</w:t>
      </w:r>
    </w:p>
    <w:p w:rsidR="00000000" w:rsidRPr="00DB1B88" w:rsidP="00DB1B88">
      <w:pPr>
        <w:pStyle w:val="ListBullet"/>
      </w:pPr>
      <w:r w:rsidRPr="00DB1B88">
        <w:t>specifications:</w:t>
      </w:r>
    </w:p>
    <w:p w:rsidR="00000000" w:rsidRPr="00DB1B88" w:rsidP="00DB1B88">
      <w:pPr>
        <w:pStyle w:val="ListBullet2"/>
      </w:pPr>
      <w:r w:rsidRPr="00DB1B88">
        <w:t>access to customer/client requirements for wood and timber products</w:t>
      </w:r>
    </w:p>
    <w:p w:rsidR="00000000" w:rsidRPr="00DB1B88" w:rsidP="00DB1B88">
      <w:pPr>
        <w:pStyle w:val="ListBullet2"/>
      </w:pPr>
      <w:r w:rsidRPr="00DB1B88">
        <w:t>access to workplace documentation related to workplace health and safety, environmental, design and chain of custody of wood and timber products</w:t>
      </w:r>
    </w:p>
    <w:p w:rsidR="00000000" w:rsidRPr="00DB1B88" w:rsidP="00DB1B88">
      <w:pPr>
        <w:pStyle w:val="ListBullet2"/>
      </w:pPr>
      <w:r w:rsidRPr="00DB1B88">
        <w:t>access to workplace procedures and forms fo</w:t>
      </w:r>
      <w:r w:rsidRPr="00DB1B88">
        <w:t xml:space="preserve">r providing advice to customers/clients and reporting/keeping records </w:t>
      </w:r>
    </w:p>
    <w:p w:rsidR="00000000" w:rsidRPr="00DB1B88" w:rsidP="00DB1B88">
      <w:pPr>
        <w:pStyle w:val="ListBullet"/>
      </w:pPr>
      <w:r w:rsidRPr="00DB1B88">
        <w:t>relationships:</w:t>
      </w:r>
    </w:p>
    <w:p w:rsidR="00000000" w:rsidRPr="00DB1B88" w:rsidP="00DB1B88">
      <w:pPr>
        <w:pStyle w:val="ListBullet2"/>
      </w:pPr>
      <w:r w:rsidRPr="00DB1B88">
        <w:t>customers and colleagues with whom the individual can interact; these can be customers and colleagues in an industry workplace who are assisted by the individual during</w:t>
      </w:r>
      <w:r w:rsidRPr="00DB1B88">
        <w:t xml:space="preserve"> the assessment process; or individuals who participate in role plays or simulated activities, set up for the purpose of assessment, in a simulated industry environment operated within a training organisation.</w:t>
      </w:r>
    </w:p>
    <w:p w:rsidR="00000000" w:rsidRPr="00DB1B88" w:rsidP="008A78BD">
      <w:pPr>
        <w:pStyle w:val="BodyText"/>
      </w:pPr>
      <w:r w:rsidRPr="00DB1B88">
        <w:t>Assessors of this unit must satisfy the requir</w:t>
      </w:r>
      <w:r w:rsidRPr="00DB1B88">
        <w:t xml:space="preserve">ements for assessors in applicable vocational education and training legislation, frameworks and/or standards. </w:t>
      </w:r>
    </w:p>
    <w:p w:rsidR="00000000" w:rsidRPr="00DB1B88" w:rsidP="00DB1B88">
      <w:pPr>
        <w:pStyle w:val="Heading1"/>
      </w:pPr>
      <w:bookmarkStart w:id="5" w:name="O_1101959"/>
      <w:bookmarkEnd w:id="5"/>
      <w:r w:rsidRPr="00DB1B88">
        <w:t>Links</w:t>
      </w:r>
    </w:p>
    <w:p w:rsidR="00000000" w:rsidRPr="00DB1B88" w:rsidP="008A78BD">
      <w:pPr>
        <w:pStyle w:val="BodyText"/>
      </w:pPr>
      <w:r w:rsidRPr="00DB1B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022D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1B88" w:rsidP="00DB1B88"/>
    <w:sectPr w:rsidSect="00DB1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B88" w:rsidRPr="008A78BD" w:rsidP="008A7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BD" w:rsidP="00DB1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8BD" w:rsidP="00DB1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78BD" w:rsidP="00DB1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B88" w:rsidRPr="008A78BD" w:rsidP="008A7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8BD" w:rsidRPr="002D2AF8" w:rsidP="00DB1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FWPCOT4210 Provide specialised timber product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A78BD" w:rsidP="00DB1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E07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F02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1A1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B88"/>
  </w:style>
  <w:style w:type="character" w:customStyle="1" w:styleId="Heading1Char">
    <w:name w:val="Heading 1 Char"/>
    <w:basedOn w:val="DefaultParagraphFont"/>
    <w:link w:val="Heading1"/>
    <w:rsid w:val="00DB1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B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1B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1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1B88"/>
    <w:rPr>
      <w:b/>
    </w:rPr>
  </w:style>
  <w:style w:type="character" w:customStyle="1" w:styleId="Heading2Char">
    <w:name w:val="Heading 2 Char"/>
    <w:basedOn w:val="DefaultParagraphFont"/>
    <w:link w:val="Heading2"/>
    <w:rsid w:val="00DB1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1B88"/>
    <w:rPr>
      <w:b/>
      <w:spacing w:val="0"/>
    </w:rPr>
  </w:style>
  <w:style w:type="paragraph" w:customStyle="1" w:styleId="SuperTitle">
    <w:name w:val="SuperTitle"/>
    <w:basedOn w:val="Title"/>
    <w:rsid w:val="00DB1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B88"/>
    <w:rPr>
      <w:i/>
    </w:rPr>
  </w:style>
  <w:style w:type="paragraph" w:styleId="Caption">
    <w:name w:val="caption"/>
    <w:basedOn w:val="BodyText"/>
    <w:next w:val="Normal"/>
    <w:qFormat/>
    <w:rsid w:val="00DB1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B88"/>
  </w:style>
  <w:style w:type="paragraph" w:styleId="TableofFigures">
    <w:name w:val="table of figures"/>
    <w:basedOn w:val="Normal"/>
    <w:next w:val="Normal"/>
    <w:semiHidden/>
    <w:rsid w:val="00DB1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B88"/>
    <w:rPr>
      <w:rFonts w:ascii="Wingdings" w:hAnsi="Wingdings"/>
    </w:rPr>
  </w:style>
  <w:style w:type="paragraph" w:customStyle="1" w:styleId="TableHeading">
    <w:name w:val="Table Heading"/>
    <w:basedOn w:val="HeadingBase"/>
    <w:rsid w:val="00DB1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B88"/>
    <w:rPr>
      <w:color w:val="0033CC"/>
      <w:u w:val="none"/>
    </w:rPr>
  </w:style>
  <w:style w:type="paragraph" w:customStyle="1" w:styleId="BodyTextRight">
    <w:name w:val="Body Text Right"/>
    <w:basedOn w:val="BodyText"/>
    <w:rsid w:val="00DB1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B88"/>
    <w:rPr>
      <w:sz w:val="32"/>
    </w:rPr>
  </w:style>
  <w:style w:type="paragraph" w:customStyle="1" w:styleId="HeadingProcedure">
    <w:name w:val="Heading Procedure"/>
    <w:basedOn w:val="HeadingBase"/>
    <w:next w:val="Normal"/>
    <w:rsid w:val="00DB1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B88"/>
    <w:pPr>
      <w:spacing w:before="60" w:after="60"/>
    </w:pPr>
  </w:style>
  <w:style w:type="paragraph" w:styleId="ListContinue">
    <w:name w:val="List Continue"/>
    <w:basedOn w:val="List"/>
    <w:rsid w:val="00DB1B88"/>
    <w:pPr>
      <w:ind w:firstLine="0"/>
    </w:pPr>
  </w:style>
  <w:style w:type="paragraph" w:customStyle="1" w:styleId="ListNote">
    <w:name w:val="List Note"/>
    <w:basedOn w:val="List"/>
    <w:rsid w:val="00DB1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B88"/>
    <w:rPr>
      <w:rFonts w:ascii="Courier New" w:hAnsi="Courier New"/>
    </w:rPr>
  </w:style>
  <w:style w:type="paragraph" w:customStyle="1" w:styleId="NoteBullet">
    <w:name w:val="Note Bullet"/>
    <w:basedOn w:val="Note"/>
    <w:rsid w:val="00DB1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B88"/>
    <w:rPr>
      <w:b/>
      <w:smallCaps/>
    </w:rPr>
  </w:style>
  <w:style w:type="paragraph" w:customStyle="1" w:styleId="TableListNumber">
    <w:name w:val="Table List Number"/>
    <w:basedOn w:val="ListNumber"/>
    <w:rsid w:val="00DB1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B88"/>
    <w:pPr>
      <w:numPr>
        <w:numId w:val="9"/>
      </w:numPr>
    </w:pPr>
  </w:style>
  <w:style w:type="paragraph" w:customStyle="1" w:styleId="ListAlpha2">
    <w:name w:val="List Alpha 2"/>
    <w:basedOn w:val="List2"/>
    <w:rsid w:val="00DB1B88"/>
    <w:pPr>
      <w:numPr>
        <w:numId w:val="8"/>
      </w:numPr>
    </w:pPr>
  </w:style>
  <w:style w:type="paragraph" w:styleId="List2">
    <w:name w:val="List 2"/>
    <w:basedOn w:val="BodyText"/>
    <w:rsid w:val="00DB1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B88"/>
    <w:pPr>
      <w:numPr>
        <w:numId w:val="4"/>
      </w:numPr>
    </w:pPr>
  </w:style>
  <w:style w:type="paragraph" w:styleId="ListContinue2">
    <w:name w:val="List Continue 2"/>
    <w:basedOn w:val="List2"/>
    <w:rsid w:val="00DB1B88"/>
    <w:pPr>
      <w:ind w:firstLine="0"/>
    </w:pPr>
  </w:style>
  <w:style w:type="paragraph" w:styleId="ListContinue3">
    <w:name w:val="List Continue 3"/>
    <w:basedOn w:val="List3"/>
    <w:rsid w:val="00DB1B88"/>
    <w:pPr>
      <w:ind w:left="1021" w:firstLine="0"/>
    </w:pPr>
  </w:style>
  <w:style w:type="paragraph" w:styleId="ListContinue4">
    <w:name w:val="List Continue 4"/>
    <w:basedOn w:val="List4"/>
    <w:rsid w:val="00DB1B88"/>
    <w:pPr>
      <w:ind w:firstLine="0"/>
    </w:pPr>
  </w:style>
  <w:style w:type="paragraph" w:styleId="ListContinue5">
    <w:name w:val="List Continue 5"/>
    <w:basedOn w:val="List5"/>
    <w:rsid w:val="00DB1B88"/>
    <w:pPr>
      <w:ind w:firstLine="0"/>
    </w:pPr>
  </w:style>
  <w:style w:type="paragraph" w:styleId="ListNumber3">
    <w:name w:val="List Number 3"/>
    <w:basedOn w:val="List3"/>
    <w:rsid w:val="00DB1B88"/>
    <w:pPr>
      <w:numPr>
        <w:numId w:val="5"/>
      </w:numPr>
    </w:pPr>
  </w:style>
  <w:style w:type="paragraph" w:styleId="ListNumber4">
    <w:name w:val="List Number 4"/>
    <w:basedOn w:val="List4"/>
    <w:rsid w:val="00DB1B88"/>
    <w:pPr>
      <w:numPr>
        <w:numId w:val="6"/>
      </w:numPr>
    </w:pPr>
  </w:style>
  <w:style w:type="paragraph" w:styleId="ListNumber5">
    <w:name w:val="List Number 5"/>
    <w:basedOn w:val="List5"/>
    <w:rsid w:val="00DB1B88"/>
    <w:pPr>
      <w:numPr>
        <w:numId w:val="7"/>
      </w:numPr>
    </w:pPr>
  </w:style>
  <w:style w:type="paragraph" w:styleId="BlockText">
    <w:name w:val="Block Text"/>
    <w:basedOn w:val="Normal"/>
    <w:rsid w:val="00DB1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B88"/>
    <w:rPr>
      <w:sz w:val="16"/>
      <w:vertAlign w:val="superscript"/>
    </w:rPr>
  </w:style>
  <w:style w:type="character" w:customStyle="1" w:styleId="Symbols">
    <w:name w:val="Symbols"/>
    <w:basedOn w:val="DefaultParagraphFont"/>
    <w:rsid w:val="00DB1B88"/>
    <w:rPr>
      <w:rFonts w:ascii="Symbol" w:hAnsi="Symbol"/>
    </w:rPr>
  </w:style>
  <w:style w:type="character" w:customStyle="1" w:styleId="MenuOptions">
    <w:name w:val="Menu Options"/>
    <w:basedOn w:val="DefaultParagraphFont"/>
    <w:rsid w:val="00DB1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B88"/>
    <w:rPr>
      <w:b/>
    </w:rPr>
  </w:style>
  <w:style w:type="character" w:customStyle="1" w:styleId="Underlined">
    <w:name w:val="Underlined"/>
    <w:basedOn w:val="DefaultParagraphFont"/>
    <w:rsid w:val="00DB1B88"/>
    <w:rPr>
      <w:u w:val="single"/>
    </w:rPr>
  </w:style>
  <w:style w:type="paragraph" w:customStyle="1" w:styleId="TableBodyTextRight">
    <w:name w:val="Table Body Text Right"/>
    <w:basedOn w:val="TableBodyText"/>
    <w:rsid w:val="00DB1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B88"/>
    <w:rPr>
      <w:sz w:val="18"/>
    </w:rPr>
  </w:style>
  <w:style w:type="paragraph" w:customStyle="1" w:styleId="BodySmallRight">
    <w:name w:val="Body Small Right"/>
    <w:basedOn w:val="BodyTextRight"/>
    <w:rsid w:val="00DB1B88"/>
    <w:rPr>
      <w:sz w:val="18"/>
      <w:szCs w:val="18"/>
    </w:rPr>
  </w:style>
  <w:style w:type="paragraph" w:customStyle="1" w:styleId="MarginEdition">
    <w:name w:val="Margin Edition"/>
    <w:basedOn w:val="MarginNote"/>
    <w:rsid w:val="00DB1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B88"/>
    <w:rPr>
      <w:sz w:val="2"/>
      <w:szCs w:val="2"/>
    </w:rPr>
  </w:style>
  <w:style w:type="character" w:customStyle="1" w:styleId="Small">
    <w:name w:val="Small"/>
    <w:basedOn w:val="DefaultParagraphFont"/>
    <w:rsid w:val="00DB1B88"/>
    <w:rPr>
      <w:sz w:val="16"/>
    </w:rPr>
  </w:style>
  <w:style w:type="paragraph" w:customStyle="1" w:styleId="WideTable">
    <w:name w:val="Wide Table"/>
    <w:basedOn w:val="Normal"/>
    <w:rsid w:val="00DB1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B88"/>
  </w:style>
  <w:style w:type="paragraph" w:styleId="Quote">
    <w:name w:val="Quote"/>
    <w:basedOn w:val="Heading1"/>
    <w:link w:val="QuoteChar"/>
    <w:qFormat/>
    <w:rsid w:val="00DB1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B88"/>
    <w:pPr>
      <w:pageBreakBefore/>
    </w:pPr>
  </w:style>
  <w:style w:type="paragraph" w:customStyle="1" w:styleId="Border">
    <w:name w:val="Border"/>
    <w:basedOn w:val="Normal"/>
    <w:qFormat/>
    <w:rsid w:val="00DB1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B88"/>
    <w:rPr>
      <w:u w:val="single"/>
    </w:rPr>
  </w:style>
  <w:style w:type="character" w:customStyle="1" w:styleId="BoldandItalics">
    <w:name w:val="Bold and Italics"/>
    <w:qFormat/>
    <w:rsid w:val="00DB1B88"/>
    <w:rPr>
      <w:b/>
      <w:i/>
      <w:u w:val="none"/>
    </w:rPr>
  </w:style>
  <w:style w:type="paragraph" w:styleId="BalloonText">
    <w:name w:val="Balloon Text"/>
    <w:basedOn w:val="Normal"/>
    <w:link w:val="BalloonTextChar"/>
    <w:rsid w:val="00DB1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B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7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3476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FWPCOT4210 Provide specialised timber product solutions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