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972" w:rsidP="00735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FWPCOT4205 Coordinate log debarking operations</w:t>
      </w:r>
      <w:r>
        <w:fldChar w:fldCharType="end"/>
      </w:r>
    </w:p>
    <w:p w:rsidR="00735972" w:rsidP="00735972">
      <w:pPr>
        <w:pStyle w:val="Version"/>
        <w:sectPr w:rsidSect="00052C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C11" w:rsidP="00052C11">
      <w:pPr>
        <w:pStyle w:val="SuperHeading"/>
      </w:pPr>
      <w:r w:rsidRPr="00052C11">
        <w:t>FWPCOT4205 Coordinate log debarking operations</w:t>
      </w:r>
    </w:p>
    <w:p w:rsidR="00000000" w:rsidRPr="00052C11" w:rsidP="00052C11">
      <w:pPr>
        <w:pStyle w:val="Heading1"/>
      </w:pPr>
      <w:bookmarkStart w:id="1" w:name="O_913492"/>
      <w:bookmarkEnd w:id="1"/>
      <w:r w:rsidRPr="00052C1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5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C11" w:rsidP="00052C11">
            <w:pPr>
              <w:pStyle w:val="BodyText"/>
            </w:pPr>
            <w:r w:rsidRPr="00052C1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C11">
            <w:pPr>
              <w:pStyle w:val="BodyText"/>
              <w:rPr>
                <w:lang w:val="en-NZ"/>
              </w:rPr>
            </w:pPr>
            <w:r w:rsidRPr="00052C11">
              <w:rPr>
                <w:rStyle w:val="SpecialBold"/>
              </w:rPr>
              <w:t>Comment</w:t>
            </w:r>
          </w:p>
        </w:tc>
      </w:tr>
      <w:tr w:rsidTr="00735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C11">
            <w:pPr>
              <w:pStyle w:val="BodyText"/>
              <w:rPr>
                <w:lang w:val="en-NZ"/>
              </w:rPr>
            </w:pPr>
            <w:r w:rsidRPr="00052C1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C11" w:rsidP="00052C11">
            <w:pPr>
              <w:pStyle w:val="BodyText"/>
            </w:pPr>
            <w:r w:rsidRPr="00052C11">
              <w:t>Replaces equivalent unit FPICOT4205B Coordinate log debarking operations, which was first released with FPI05 or FPI11 Forest and Forest Products Training Package Version 2.2.</w:t>
            </w:r>
          </w:p>
          <w:p w:rsidR="00000000" w:rsidRPr="00052C11" w:rsidP="00052C11">
            <w:pPr>
              <w:pStyle w:val="BodyText"/>
            </w:pPr>
            <w:r w:rsidRPr="00052C11">
              <w:t>This is the first release of thi</w:t>
            </w:r>
            <w:r w:rsidRPr="00052C11">
              <w:t>s unit in the new standards format</w:t>
            </w:r>
          </w:p>
        </w:tc>
      </w:tr>
    </w:tbl>
    <w:p w:rsidR="00000000" w:rsidRPr="00052C11" w:rsidP="00052C11">
      <w:pPr>
        <w:pStyle w:val="BodyText"/>
      </w:pPr>
    </w:p>
    <w:p w:rsidR="00000000" w:rsidRPr="00052C11" w:rsidP="00052C11">
      <w:pPr>
        <w:pStyle w:val="AllowPageBreak"/>
      </w:pPr>
    </w:p>
    <w:p w:rsidR="00000000" w:rsidRPr="00052C11" w:rsidP="00052C11">
      <w:pPr>
        <w:pStyle w:val="Heading1"/>
      </w:pPr>
      <w:bookmarkStart w:id="2" w:name="O_913493"/>
      <w:bookmarkEnd w:id="2"/>
      <w:r w:rsidRPr="00052C11">
        <w:t>Application</w:t>
      </w:r>
    </w:p>
    <w:p w:rsidR="00000000" w:rsidRPr="00052C11" w:rsidP="00735972">
      <w:pPr>
        <w:pStyle w:val="BodyText"/>
      </w:pPr>
      <w:r w:rsidRPr="00052C11">
        <w:t>This unit of competency describes the outcomes required to coordinate log debarking operations in order to meet the requirements for quality output.</w:t>
      </w:r>
    </w:p>
    <w:p w:rsidR="00000000" w:rsidRPr="00052C11" w:rsidP="00735972">
      <w:pPr>
        <w:pStyle w:val="BodyText"/>
      </w:pPr>
      <w:r w:rsidRPr="00052C11">
        <w:t>The unit applies to those who undertake l</w:t>
      </w:r>
      <w:r w:rsidRPr="00052C11">
        <w:t>og debarking in a forest products factory setting</w:t>
      </w:r>
    </w:p>
    <w:p w:rsidR="00000000" w:rsidRPr="00052C11" w:rsidP="00735972">
      <w:pPr>
        <w:pStyle w:val="BodyText"/>
      </w:pPr>
      <w:r w:rsidRPr="00052C11">
        <w:t>No licensing, legislative, regulatory, or certification requirements apply to this unit at the time of publication.</w:t>
      </w:r>
    </w:p>
    <w:p w:rsidR="00000000" w:rsidRPr="00052C11" w:rsidP="00052C11">
      <w:pPr>
        <w:pStyle w:val="Heading1"/>
      </w:pPr>
      <w:bookmarkStart w:id="3" w:name="O_913494"/>
      <w:bookmarkEnd w:id="3"/>
      <w:r w:rsidRPr="00052C11">
        <w:t>Pre-requisite Unit</w:t>
      </w:r>
    </w:p>
    <w:p w:rsidR="00000000" w:rsidRPr="00052C11" w:rsidP="00735972">
      <w:pPr>
        <w:pStyle w:val="BodyText"/>
      </w:pPr>
      <w:r w:rsidRPr="00052C11">
        <w:t>Nil</w:t>
      </w:r>
    </w:p>
    <w:p w:rsidR="00000000" w:rsidRPr="00052C11" w:rsidP="00052C11">
      <w:pPr>
        <w:pStyle w:val="Heading1"/>
      </w:pPr>
      <w:bookmarkStart w:id="4" w:name="O_913496"/>
      <w:bookmarkEnd w:id="4"/>
      <w:r w:rsidRPr="00052C11">
        <w:t>Unit Sector</w:t>
      </w:r>
    </w:p>
    <w:p w:rsidR="00000000" w:rsidRPr="00052C11" w:rsidP="00735972">
      <w:pPr>
        <w:pStyle w:val="List"/>
      </w:pPr>
      <w:r w:rsidRPr="00052C11">
        <w:t>Sawmilling and Proces</w:t>
      </w:r>
      <w:r w:rsidRPr="00052C11">
        <w:t>sing</w:t>
      </w:r>
    </w:p>
    <w:p w:rsidR="00000000" w:rsidRPr="00052C11" w:rsidP="00735972">
      <w:pPr>
        <w:pStyle w:val="List"/>
      </w:pPr>
      <w:r w:rsidRPr="00052C11">
        <w:t>Timber Manufactured Products</w:t>
      </w:r>
    </w:p>
    <w:p w:rsidR="00000000" w:rsidRPr="00052C11" w:rsidP="00052C11">
      <w:pPr>
        <w:pStyle w:val="AllowPageBreak"/>
      </w:pPr>
    </w:p>
    <w:p w:rsidR="00000000" w:rsidRPr="00052C11" w:rsidP="00052C11">
      <w:pPr>
        <w:pStyle w:val="Heading1"/>
      </w:pPr>
      <w:bookmarkStart w:id="5" w:name="O_913497"/>
      <w:bookmarkEnd w:id="5"/>
      <w:r w:rsidRPr="00052C1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5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C11" w:rsidP="00052C11">
            <w:pPr>
              <w:pStyle w:val="BodyText"/>
            </w:pPr>
            <w:r w:rsidRPr="00052C1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C11">
            <w:pPr>
              <w:pStyle w:val="BodyText"/>
              <w:rPr>
                <w:lang w:val="en-NZ"/>
              </w:rPr>
            </w:pPr>
            <w:r w:rsidRPr="00052C11">
              <w:rPr>
                <w:rStyle w:val="SpecialBold"/>
              </w:rPr>
              <w:t>PERFORMANCE CRITERIA</w:t>
            </w:r>
          </w:p>
        </w:tc>
      </w:tr>
      <w:tr w:rsidTr="00735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C11" w:rsidP="00052C11">
            <w:pPr>
              <w:pStyle w:val="BodyText"/>
            </w:pPr>
            <w:r w:rsidRPr="00052C1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C11">
            <w:pPr>
              <w:pStyle w:val="BodyText"/>
              <w:rPr>
                <w:lang w:val="en-NZ"/>
              </w:rPr>
            </w:pPr>
            <w:r w:rsidRPr="00052C1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35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C11">
            <w:pPr>
              <w:pStyle w:val="BodyText"/>
              <w:rPr>
                <w:lang w:val="en-NZ"/>
              </w:rPr>
            </w:pPr>
            <w:r w:rsidRPr="00052C11">
              <w:t>1. Plan debarking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C11" w:rsidP="00052C11">
            <w:pPr>
              <w:pStyle w:val="BodyText"/>
            </w:pPr>
            <w:r w:rsidRPr="00052C11">
              <w:t>1.1 Assess variations in timber ch</w:t>
            </w:r>
            <w:r w:rsidRPr="00052C11">
              <w:t>aracteristics and record outcomes of assessment.</w:t>
            </w:r>
          </w:p>
          <w:p w:rsidR="00000000" w:rsidRPr="00052C11" w:rsidP="00052C11">
            <w:pPr>
              <w:pStyle w:val="BodyText"/>
            </w:pPr>
            <w:r w:rsidRPr="00052C11">
              <w:t>1.2 Produce debarking schedules according to organisational procedures</w:t>
            </w:r>
          </w:p>
          <w:p w:rsidR="00000000" w:rsidRPr="00052C11" w:rsidP="00052C11">
            <w:pPr>
              <w:pStyle w:val="BodyText"/>
            </w:pPr>
            <w:r w:rsidRPr="00052C11">
              <w:t xml:space="preserve">1.3 Communicate schedules, log management procedures and order </w:t>
            </w:r>
            <w:r w:rsidRPr="00052C11">
              <w:t>information to sawyers.</w:t>
            </w:r>
          </w:p>
          <w:p w:rsidR="00000000" w:rsidP="00052C11">
            <w:pPr>
              <w:pStyle w:val="BodyText"/>
              <w:rPr>
                <w:lang w:val="en-NZ"/>
              </w:rPr>
            </w:pPr>
            <w:r w:rsidRPr="00052C11">
              <w:t>1.4 Plan and prescribe diameters and lengths.</w:t>
            </w:r>
          </w:p>
        </w:tc>
      </w:tr>
      <w:tr w:rsidTr="00735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C11">
            <w:pPr>
              <w:pStyle w:val="BodyText"/>
              <w:rPr>
                <w:lang w:val="en-NZ"/>
              </w:rPr>
            </w:pPr>
            <w:r w:rsidRPr="00052C11">
              <w:t>2. Monitor debarking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C11" w:rsidP="00052C11">
            <w:pPr>
              <w:pStyle w:val="BodyText"/>
            </w:pPr>
            <w:r w:rsidRPr="00052C11">
              <w:t>2.1 Review specified standard diameters and lengths.</w:t>
            </w:r>
          </w:p>
          <w:p w:rsidR="00000000" w:rsidRPr="00052C11" w:rsidP="00052C11">
            <w:pPr>
              <w:pStyle w:val="BodyText"/>
            </w:pPr>
            <w:r w:rsidRPr="00052C11">
              <w:t>2.2 Monitor debarking processes for accuracy of diameter and condition of debarked logs</w:t>
            </w:r>
          </w:p>
          <w:p w:rsidR="00000000" w:rsidRPr="00052C11" w:rsidP="00052C11">
            <w:pPr>
              <w:pStyle w:val="BodyText"/>
            </w:pPr>
            <w:r w:rsidRPr="00052C11">
              <w:t>2.3 Provide assistance to operators with the evaluation of logs and debarking problems</w:t>
            </w:r>
          </w:p>
          <w:p w:rsidR="00000000" w:rsidRPr="00052C11" w:rsidP="00052C11">
            <w:pPr>
              <w:pStyle w:val="BodyText"/>
            </w:pPr>
            <w:r w:rsidRPr="00052C11">
              <w:t>2.4 Monitor log management and output and record possible process improvements</w:t>
            </w:r>
          </w:p>
          <w:p w:rsidR="00000000" w:rsidP="00052C11">
            <w:pPr>
              <w:pStyle w:val="BodyText"/>
              <w:rPr>
                <w:lang w:val="en-NZ"/>
              </w:rPr>
            </w:pPr>
            <w:r w:rsidRPr="00052C11">
              <w:t>2.5 Investigate, record and report on debarking operations, major problems and equipment faults.</w:t>
            </w:r>
          </w:p>
        </w:tc>
      </w:tr>
      <w:tr w:rsidTr="00735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C11">
            <w:pPr>
              <w:pStyle w:val="BodyText"/>
              <w:rPr>
                <w:lang w:val="en-NZ"/>
              </w:rPr>
            </w:pPr>
            <w:r w:rsidRPr="00052C11">
              <w:t>3. Direct debarking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C11" w:rsidP="00052C11">
            <w:pPr>
              <w:pStyle w:val="BodyText"/>
            </w:pPr>
            <w:r w:rsidRPr="00052C11">
              <w:t>3.1 Make modifications to diameters or schedule</w:t>
            </w:r>
            <w:r w:rsidRPr="00052C11">
              <w:t>s to ensure optimum performance, and communicate these to operators</w:t>
            </w:r>
          </w:p>
          <w:p w:rsidR="00000000" w:rsidRPr="00052C11" w:rsidP="00052C11">
            <w:pPr>
              <w:pStyle w:val="BodyText"/>
            </w:pPr>
            <w:r w:rsidRPr="00052C11">
              <w:t>3.2 Document log debarking improvement modifications.</w:t>
            </w:r>
          </w:p>
          <w:p w:rsidR="00000000" w:rsidRPr="00052C11" w:rsidP="00052C11">
            <w:pPr>
              <w:pStyle w:val="BodyText"/>
            </w:pPr>
            <w:r w:rsidRPr="00052C11">
              <w:t>3.3 Obtain and record debarked log output details.</w:t>
            </w:r>
          </w:p>
          <w:p w:rsidR="00000000" w:rsidRPr="00052C11" w:rsidP="00052C11">
            <w:pPr>
              <w:pStyle w:val="BodyText"/>
            </w:pPr>
            <w:r w:rsidRPr="00052C11">
              <w:t>3.4 Direct debarked logs to storage or transferred for further processing.</w:t>
            </w:r>
          </w:p>
          <w:p w:rsidR="00000000" w:rsidRPr="00052C11" w:rsidP="00052C11">
            <w:pPr>
              <w:pStyle w:val="BodyText"/>
            </w:pPr>
            <w:r w:rsidRPr="00052C11">
              <w:t>3.5 Comp</w:t>
            </w:r>
            <w:r w:rsidRPr="00052C11">
              <w:t>lete operating logs and processing records.</w:t>
            </w:r>
          </w:p>
        </w:tc>
      </w:tr>
    </w:tbl>
    <w:p w:rsidR="00000000" w:rsidRPr="00052C11" w:rsidP="00052C11">
      <w:pPr>
        <w:pStyle w:val="BodyText"/>
      </w:pPr>
    </w:p>
    <w:p w:rsidR="00000000" w:rsidRPr="00052C11" w:rsidP="00052C11">
      <w:pPr>
        <w:pStyle w:val="AllowPageBreak"/>
      </w:pPr>
    </w:p>
    <w:p w:rsidR="00000000" w:rsidRPr="00052C11" w:rsidP="00052C11">
      <w:pPr>
        <w:pStyle w:val="Heading1"/>
      </w:pPr>
      <w:bookmarkStart w:id="6" w:name="O_913498"/>
      <w:bookmarkEnd w:id="6"/>
      <w:r w:rsidRPr="00052C11">
        <w:t>Foundation Skills</w:t>
      </w:r>
    </w:p>
    <w:p w:rsidR="00000000" w:rsidRPr="00052C11" w:rsidP="00735972">
      <w:pPr>
        <w:pStyle w:val="BodyText"/>
      </w:pPr>
      <w:r w:rsidRPr="00052C11">
        <w:t>Foundation skills essential to performance are explicit in the performance criteria of this unit of competency.</w:t>
      </w:r>
    </w:p>
    <w:p w:rsidR="00000000" w:rsidRPr="00052C11" w:rsidP="00052C11">
      <w:pPr>
        <w:pStyle w:val="Heading1"/>
      </w:pPr>
      <w:bookmarkStart w:id="7" w:name="O_913499"/>
      <w:bookmarkEnd w:id="7"/>
      <w:r w:rsidRPr="00052C11">
        <w:t>Range of Conditions</w:t>
      </w:r>
    </w:p>
    <w:p w:rsidR="00000000" w:rsidRPr="00052C11" w:rsidP="00735972">
      <w:pPr>
        <w:pStyle w:val="BodyText"/>
      </w:pPr>
      <w:r w:rsidRPr="00052C11">
        <w:t>Not Applicable</w:t>
      </w:r>
    </w:p>
    <w:p w:rsidR="00000000" w:rsidRPr="00052C11" w:rsidP="00052C11">
      <w:pPr>
        <w:pStyle w:val="Heading1"/>
      </w:pPr>
      <w:bookmarkStart w:id="8" w:name="O_913500"/>
      <w:bookmarkEnd w:id="8"/>
      <w:r w:rsidRPr="00052C11">
        <w:t>Unit Mapping Information</w:t>
      </w:r>
    </w:p>
    <w:p w:rsidR="00000000" w:rsidRPr="00052C11" w:rsidP="00735972">
      <w:pPr>
        <w:pStyle w:val="BodyText"/>
      </w:pPr>
      <w:r w:rsidRPr="00052C11">
        <w:t>FPICOT4205B Coordinate log debarking operations</w:t>
      </w:r>
    </w:p>
    <w:p w:rsidR="00000000" w:rsidRPr="00052C11" w:rsidP="00052C11">
      <w:pPr>
        <w:pStyle w:val="Heading1"/>
      </w:pPr>
      <w:bookmarkStart w:id="9" w:name="O_913507"/>
      <w:bookmarkEnd w:id="9"/>
      <w:r w:rsidRPr="00052C11">
        <w:t>Links</w:t>
      </w:r>
    </w:p>
    <w:p w:rsidR="00000000" w:rsidRPr="00052C11" w:rsidP="00735972">
      <w:pPr>
        <w:pStyle w:val="BodyText"/>
      </w:pPr>
      <w:r w:rsidRPr="00052C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09C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2C11" w:rsidP="00052C11"/>
    <w:sectPr w:rsidSect="00052C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11" w:rsidRPr="00735972" w:rsidP="00735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72" w:rsidP="00052C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5972" w:rsidP="00052C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5972" w:rsidP="00052C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C11" w:rsidRPr="00735972" w:rsidP="00735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72" w:rsidRPr="002D2AF8" w:rsidP="00052C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FWPCOT4205 Coordinate log debarking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735972" w:rsidP="00052C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C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C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C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C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C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C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C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C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C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C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C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C11"/>
  </w:style>
  <w:style w:type="character" w:customStyle="1" w:styleId="Heading1Char">
    <w:name w:val="Heading 1 Char"/>
    <w:basedOn w:val="DefaultParagraphFont"/>
    <w:link w:val="Heading1"/>
    <w:rsid w:val="00052C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C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C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2C11"/>
    <w:rPr>
      <w:b/>
      <w:spacing w:val="0"/>
    </w:rPr>
  </w:style>
  <w:style w:type="character" w:styleId="Emphasis">
    <w:name w:val="Emphasis"/>
    <w:basedOn w:val="DefaultParagraphFont"/>
    <w:qFormat/>
    <w:rsid w:val="00052C11"/>
    <w:rPr>
      <w:i/>
    </w:rPr>
  </w:style>
  <w:style w:type="paragraph" w:customStyle="1" w:styleId="SuperHeading">
    <w:name w:val="SuperHeading"/>
    <w:basedOn w:val="Normal"/>
    <w:rsid w:val="00052C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C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C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C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C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C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C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C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C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C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C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C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C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C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C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C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C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2C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2C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2C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C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C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2C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2C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C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C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C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C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C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C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C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C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2C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C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C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C11"/>
  </w:style>
  <w:style w:type="paragraph" w:styleId="TableofFigures">
    <w:name w:val="table of figures"/>
    <w:basedOn w:val="Normal"/>
    <w:next w:val="Normal"/>
    <w:semiHidden/>
    <w:rsid w:val="00052C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C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2C11"/>
    <w:rPr>
      <w:rFonts w:ascii="Wingdings" w:hAnsi="Wingdings"/>
    </w:rPr>
  </w:style>
  <w:style w:type="paragraph" w:customStyle="1" w:styleId="TableHeading">
    <w:name w:val="Table Heading"/>
    <w:basedOn w:val="HeadingBase"/>
    <w:rsid w:val="00052C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C11"/>
    <w:rPr>
      <w:color w:val="0033CC"/>
      <w:u w:val="none"/>
    </w:rPr>
  </w:style>
  <w:style w:type="paragraph" w:customStyle="1" w:styleId="BodyTextRight">
    <w:name w:val="Body Text Right"/>
    <w:basedOn w:val="BodyText"/>
    <w:rsid w:val="00052C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C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C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C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C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C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C11"/>
    <w:rPr>
      <w:sz w:val="32"/>
    </w:rPr>
  </w:style>
  <w:style w:type="paragraph" w:customStyle="1" w:styleId="HeadingProcedure">
    <w:name w:val="Heading Procedure"/>
    <w:basedOn w:val="HeadingBase"/>
    <w:next w:val="Normal"/>
    <w:rsid w:val="00052C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C11"/>
    <w:pPr>
      <w:spacing w:before="60" w:after="60"/>
    </w:pPr>
  </w:style>
  <w:style w:type="paragraph" w:styleId="ListContinue">
    <w:name w:val="List Continue"/>
    <w:basedOn w:val="List"/>
    <w:rsid w:val="00052C11"/>
    <w:pPr>
      <w:ind w:firstLine="0"/>
    </w:pPr>
  </w:style>
  <w:style w:type="paragraph" w:customStyle="1" w:styleId="ListNote">
    <w:name w:val="List Note"/>
    <w:basedOn w:val="List"/>
    <w:rsid w:val="00052C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C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C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C11"/>
    <w:rPr>
      <w:rFonts w:ascii="Courier New" w:hAnsi="Courier New"/>
    </w:rPr>
  </w:style>
  <w:style w:type="paragraph" w:customStyle="1" w:styleId="NoteBullet">
    <w:name w:val="Note Bullet"/>
    <w:basedOn w:val="Note"/>
    <w:rsid w:val="00052C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C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C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C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C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2C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C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C11"/>
    <w:rPr>
      <w:b/>
      <w:smallCaps/>
    </w:rPr>
  </w:style>
  <w:style w:type="paragraph" w:customStyle="1" w:styleId="TableListNumber">
    <w:name w:val="Table List Number"/>
    <w:basedOn w:val="ListNumber"/>
    <w:rsid w:val="00052C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C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C11"/>
    <w:pPr>
      <w:numPr>
        <w:numId w:val="7"/>
      </w:numPr>
    </w:pPr>
  </w:style>
  <w:style w:type="paragraph" w:customStyle="1" w:styleId="ListAlpha2">
    <w:name w:val="List Alpha 2"/>
    <w:basedOn w:val="List2"/>
    <w:rsid w:val="00052C11"/>
    <w:pPr>
      <w:numPr>
        <w:numId w:val="6"/>
      </w:numPr>
    </w:pPr>
  </w:style>
  <w:style w:type="paragraph" w:styleId="List2">
    <w:name w:val="List 2"/>
    <w:basedOn w:val="BodyText"/>
    <w:rsid w:val="00052C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C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C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C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C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C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2C11"/>
    <w:pPr>
      <w:numPr>
        <w:numId w:val="2"/>
      </w:numPr>
    </w:pPr>
  </w:style>
  <w:style w:type="paragraph" w:styleId="ListContinue2">
    <w:name w:val="List Continue 2"/>
    <w:basedOn w:val="List2"/>
    <w:rsid w:val="00052C11"/>
    <w:pPr>
      <w:ind w:firstLine="0"/>
    </w:pPr>
  </w:style>
  <w:style w:type="paragraph" w:styleId="ListContinue3">
    <w:name w:val="List Continue 3"/>
    <w:basedOn w:val="List3"/>
    <w:rsid w:val="00052C11"/>
    <w:pPr>
      <w:ind w:left="1021" w:firstLine="0"/>
    </w:pPr>
  </w:style>
  <w:style w:type="paragraph" w:styleId="ListContinue4">
    <w:name w:val="List Continue 4"/>
    <w:basedOn w:val="List4"/>
    <w:rsid w:val="00052C11"/>
    <w:pPr>
      <w:ind w:firstLine="0"/>
    </w:pPr>
  </w:style>
  <w:style w:type="paragraph" w:styleId="ListContinue5">
    <w:name w:val="List Continue 5"/>
    <w:basedOn w:val="List5"/>
    <w:rsid w:val="00052C11"/>
    <w:pPr>
      <w:ind w:firstLine="0"/>
    </w:pPr>
  </w:style>
  <w:style w:type="paragraph" w:styleId="ListNumber3">
    <w:name w:val="List Number 3"/>
    <w:basedOn w:val="List3"/>
    <w:rsid w:val="00052C11"/>
    <w:pPr>
      <w:numPr>
        <w:numId w:val="3"/>
      </w:numPr>
    </w:pPr>
  </w:style>
  <w:style w:type="paragraph" w:styleId="ListNumber4">
    <w:name w:val="List Number 4"/>
    <w:basedOn w:val="List4"/>
    <w:rsid w:val="00052C11"/>
    <w:pPr>
      <w:numPr>
        <w:numId w:val="4"/>
      </w:numPr>
    </w:pPr>
  </w:style>
  <w:style w:type="paragraph" w:styleId="ListNumber5">
    <w:name w:val="List Number 5"/>
    <w:basedOn w:val="List5"/>
    <w:rsid w:val="00052C11"/>
    <w:pPr>
      <w:numPr>
        <w:numId w:val="5"/>
      </w:numPr>
    </w:pPr>
  </w:style>
  <w:style w:type="paragraph" w:styleId="BlockText">
    <w:name w:val="Block Text"/>
    <w:basedOn w:val="Normal"/>
    <w:rsid w:val="00052C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C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C11"/>
    <w:rPr>
      <w:sz w:val="16"/>
      <w:vertAlign w:val="superscript"/>
    </w:rPr>
  </w:style>
  <w:style w:type="character" w:customStyle="1" w:styleId="Symbols">
    <w:name w:val="Symbols"/>
    <w:basedOn w:val="DefaultParagraphFont"/>
    <w:rsid w:val="00052C11"/>
    <w:rPr>
      <w:rFonts w:ascii="Symbol" w:hAnsi="Symbol"/>
    </w:rPr>
  </w:style>
  <w:style w:type="character" w:customStyle="1" w:styleId="MenuOptions">
    <w:name w:val="Menu Options"/>
    <w:basedOn w:val="DefaultParagraphFont"/>
    <w:rsid w:val="00052C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C11"/>
    <w:rPr>
      <w:b/>
    </w:rPr>
  </w:style>
  <w:style w:type="character" w:customStyle="1" w:styleId="Underlined">
    <w:name w:val="Underlined"/>
    <w:basedOn w:val="DefaultParagraphFont"/>
    <w:rsid w:val="00052C11"/>
    <w:rPr>
      <w:u w:val="single"/>
    </w:rPr>
  </w:style>
  <w:style w:type="paragraph" w:customStyle="1" w:styleId="TableBodyTextRight">
    <w:name w:val="Table Body Text Right"/>
    <w:basedOn w:val="TableBodyText"/>
    <w:rsid w:val="00052C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C11"/>
    <w:rPr>
      <w:sz w:val="18"/>
    </w:rPr>
  </w:style>
  <w:style w:type="paragraph" w:customStyle="1" w:styleId="BodySmallRight">
    <w:name w:val="Body Small Right"/>
    <w:basedOn w:val="BodyTextRight"/>
    <w:rsid w:val="00052C11"/>
    <w:rPr>
      <w:sz w:val="18"/>
      <w:szCs w:val="18"/>
    </w:rPr>
  </w:style>
  <w:style w:type="paragraph" w:customStyle="1" w:styleId="MarginEdition">
    <w:name w:val="Margin Edition"/>
    <w:basedOn w:val="MarginNote"/>
    <w:rsid w:val="00052C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C11"/>
    <w:rPr>
      <w:sz w:val="2"/>
      <w:szCs w:val="2"/>
    </w:rPr>
  </w:style>
  <w:style w:type="character" w:customStyle="1" w:styleId="Small">
    <w:name w:val="Small"/>
    <w:basedOn w:val="DefaultParagraphFont"/>
    <w:rsid w:val="00052C11"/>
    <w:rPr>
      <w:sz w:val="16"/>
    </w:rPr>
  </w:style>
  <w:style w:type="paragraph" w:customStyle="1" w:styleId="WideTable">
    <w:name w:val="Wide Table"/>
    <w:basedOn w:val="Normal"/>
    <w:rsid w:val="00052C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C11"/>
  </w:style>
  <w:style w:type="paragraph" w:styleId="Quote">
    <w:name w:val="Quote"/>
    <w:basedOn w:val="Heading1"/>
    <w:link w:val="QuoteChar"/>
    <w:qFormat/>
    <w:rsid w:val="00052C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C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C11"/>
    <w:pPr>
      <w:pageBreakBefore/>
    </w:pPr>
  </w:style>
  <w:style w:type="paragraph" w:customStyle="1" w:styleId="Border">
    <w:name w:val="Border"/>
    <w:basedOn w:val="Normal"/>
    <w:qFormat/>
    <w:rsid w:val="00052C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C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C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C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C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C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C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C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C11"/>
    <w:rPr>
      <w:u w:val="single"/>
    </w:rPr>
  </w:style>
  <w:style w:type="character" w:customStyle="1" w:styleId="BoldandItalics">
    <w:name w:val="Bold and Italics"/>
    <w:qFormat/>
    <w:rsid w:val="00052C11"/>
    <w:rPr>
      <w:b/>
      <w:i/>
      <w:u w:val="none"/>
    </w:rPr>
  </w:style>
  <w:style w:type="paragraph" w:styleId="BalloonText">
    <w:name w:val="Balloon Text"/>
    <w:basedOn w:val="Normal"/>
    <w:link w:val="BalloonTextChar"/>
    <w:rsid w:val="00052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C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C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C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C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C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C11"/>
    <w:pPr>
      <w:spacing w:before="0" w:after="0"/>
    </w:pPr>
  </w:style>
  <w:style w:type="paragraph" w:customStyle="1" w:styleId="BodyTextBold">
    <w:name w:val="Body Text Bold"/>
    <w:basedOn w:val="BodyText"/>
    <w:qFormat/>
    <w:rsid w:val="00052C11"/>
    <w:rPr>
      <w:b/>
    </w:rPr>
  </w:style>
  <w:style w:type="character" w:styleId="Hyperlink">
    <w:name w:val="Hyperlink"/>
    <w:basedOn w:val="DefaultParagraphFont"/>
    <w:uiPriority w:val="99"/>
    <w:unhideWhenUsed/>
    <w:rsid w:val="00735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2465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FWPCOT4205 Coordinate log debarking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2022-02-23T00:46:00Z</dcterms:created>
  <dcterms:modified xsi:type="dcterms:W3CDTF">2022-02-23T00:46:00Z</dcterms:modified>
</cp:coreProperties>
</file>