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162D" w:rsidP="00B716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FWPCOT4204 Schedule and coordinate load shifting</w:t>
      </w:r>
      <w:r>
        <w:fldChar w:fldCharType="end"/>
      </w:r>
    </w:p>
    <w:p w:rsidR="00B7162D" w:rsidP="00B7162D">
      <w:pPr>
        <w:pStyle w:val="Version"/>
        <w:sectPr w:rsidSect="001972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720C" w:rsidP="0019720C">
      <w:pPr>
        <w:pStyle w:val="SuperHeading"/>
      </w:pPr>
      <w:r w:rsidRPr="0019720C">
        <w:t>FWPCOT4204 Schedule and coordinate load shifting</w:t>
      </w:r>
    </w:p>
    <w:p w:rsidR="00000000" w:rsidRPr="0019720C" w:rsidP="0019720C">
      <w:pPr>
        <w:pStyle w:val="Heading1"/>
      </w:pPr>
      <w:bookmarkStart w:id="1" w:name="O_913473"/>
      <w:bookmarkEnd w:id="1"/>
      <w:r w:rsidRPr="0019720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92"/>
        <w:gridCol w:w="6858"/>
      </w:tblGrid>
      <w:tr w:rsidTr="001972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20C" w:rsidP="0019720C">
            <w:pPr>
              <w:pStyle w:val="BodyText"/>
            </w:pPr>
            <w:r w:rsidRPr="0019720C">
              <w:rPr>
                <w:rStyle w:val="SpecialBold"/>
              </w:rPr>
              <w:t>Release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20C">
            <w:pPr>
              <w:pStyle w:val="BodyText"/>
              <w:rPr>
                <w:lang w:val="en-NZ"/>
              </w:rPr>
            </w:pPr>
            <w:r w:rsidRPr="0019720C">
              <w:rPr>
                <w:rStyle w:val="SpecialBold"/>
              </w:rPr>
              <w:t>Comment</w:t>
            </w:r>
          </w:p>
        </w:tc>
      </w:tr>
      <w:tr w:rsidTr="001972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20C">
            <w:pPr>
              <w:pStyle w:val="BodyText"/>
              <w:rPr>
                <w:lang w:val="en-NZ"/>
              </w:rPr>
            </w:pPr>
            <w:r w:rsidRPr="0019720C">
              <w:t>1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20C" w:rsidP="0019720C">
            <w:pPr>
              <w:pStyle w:val="BodyText"/>
            </w:pPr>
            <w:r w:rsidRPr="0019720C">
              <w:t>Replaces equivalent unit FPICOT4204B Schedule and coordinate load shifting, which was first released with FPI11 Forest and Forest Products Training Package Version 2.2.</w:t>
            </w:r>
          </w:p>
          <w:p w:rsidR="00000000" w:rsidRPr="0019720C" w:rsidP="0019720C">
            <w:pPr>
              <w:pStyle w:val="BodyText"/>
            </w:pPr>
            <w:r w:rsidRPr="0019720C">
              <w:t xml:space="preserve">This is the first release of this unit </w:t>
            </w:r>
            <w:r w:rsidRPr="0019720C">
              <w:t>in the new standards format.</w:t>
            </w:r>
          </w:p>
        </w:tc>
      </w:tr>
    </w:tbl>
    <w:p w:rsidR="00000000" w:rsidRPr="0019720C" w:rsidP="0019720C">
      <w:pPr>
        <w:pStyle w:val="BodyText"/>
      </w:pPr>
    </w:p>
    <w:p w:rsidR="00000000" w:rsidRPr="0019720C" w:rsidP="0019720C">
      <w:pPr>
        <w:pStyle w:val="AllowPageBreak"/>
      </w:pPr>
    </w:p>
    <w:p w:rsidR="00000000" w:rsidRPr="0019720C" w:rsidP="0019720C">
      <w:pPr>
        <w:pStyle w:val="Heading1"/>
      </w:pPr>
      <w:bookmarkStart w:id="2" w:name="O_913474"/>
      <w:bookmarkEnd w:id="2"/>
      <w:r w:rsidRPr="0019720C">
        <w:t>Application</w:t>
      </w:r>
    </w:p>
    <w:p w:rsidR="00000000" w:rsidRPr="0019720C" w:rsidP="00B7162D">
      <w:pPr>
        <w:pStyle w:val="BodyText"/>
      </w:pPr>
      <w:r w:rsidRPr="0019720C">
        <w:t>This unit of competency describes the outcomes required to schedule and coordinate load shifting activities for a range of material handling requirements.</w:t>
      </w:r>
    </w:p>
    <w:p w:rsidR="00000000" w:rsidRPr="0019720C" w:rsidP="00B7162D">
      <w:pPr>
        <w:pStyle w:val="BodyText"/>
      </w:pPr>
      <w:r w:rsidRPr="0019720C">
        <w:t>The unit applies to workers who monitor a</w:t>
      </w:r>
      <w:r w:rsidRPr="0019720C">
        <w:t>nd coordinate load shifting activities for safe and efficient operations in a forest products factory setting.</w:t>
      </w:r>
    </w:p>
    <w:p w:rsidR="00000000" w:rsidRPr="0019720C" w:rsidP="00B7162D">
      <w:pPr>
        <w:pStyle w:val="BodyText"/>
      </w:pPr>
      <w:r w:rsidRPr="0019720C">
        <w:t>Licensing, legislative, regulatory, or certification requirements apply to this unit in some states and territories at the time of publication, a</w:t>
      </w:r>
      <w:r w:rsidRPr="0019720C">
        <w:t>nd may differ according to jurisdiction.</w:t>
      </w:r>
    </w:p>
    <w:p w:rsidR="00000000" w:rsidRPr="0019720C" w:rsidP="0019720C">
      <w:pPr>
        <w:pStyle w:val="Heading1"/>
      </w:pPr>
      <w:bookmarkStart w:id="3" w:name="O_913475"/>
      <w:bookmarkEnd w:id="3"/>
      <w:r w:rsidRPr="0019720C">
        <w:t>Pre-requisite Unit</w:t>
      </w:r>
    </w:p>
    <w:p w:rsidR="00000000" w:rsidRPr="0019720C" w:rsidP="00B7162D">
      <w:pPr>
        <w:pStyle w:val="BodyText"/>
      </w:pPr>
      <w:r w:rsidRPr="0019720C">
        <w:t>Nil</w:t>
      </w:r>
    </w:p>
    <w:p w:rsidR="00000000" w:rsidRPr="0019720C" w:rsidP="0019720C">
      <w:pPr>
        <w:pStyle w:val="Heading1"/>
      </w:pPr>
      <w:bookmarkStart w:id="4" w:name="O_913477"/>
      <w:bookmarkEnd w:id="4"/>
      <w:r w:rsidRPr="0019720C">
        <w:t>Unit Sector</w:t>
      </w:r>
    </w:p>
    <w:p w:rsidR="00000000" w:rsidRPr="0019720C" w:rsidP="00B7162D">
      <w:pPr>
        <w:pStyle w:val="List"/>
      </w:pPr>
      <w:r w:rsidRPr="0019720C">
        <w:t>Sawmilling and Processing</w:t>
      </w:r>
    </w:p>
    <w:p w:rsidR="00000000" w:rsidRPr="0019720C" w:rsidP="00B7162D">
      <w:pPr>
        <w:pStyle w:val="List"/>
      </w:pPr>
      <w:r w:rsidRPr="0019720C">
        <w:t>Timber Manufactured Products</w:t>
      </w:r>
    </w:p>
    <w:p w:rsidR="00000000" w:rsidRPr="0019720C" w:rsidP="0019720C">
      <w:pPr>
        <w:pStyle w:val="AllowPageBreak"/>
      </w:pPr>
    </w:p>
    <w:p w:rsidR="00000000" w:rsidRPr="0019720C" w:rsidP="0019720C">
      <w:pPr>
        <w:pStyle w:val="Heading1"/>
      </w:pPr>
      <w:bookmarkStart w:id="5" w:name="O_913478"/>
      <w:bookmarkEnd w:id="5"/>
      <w:r w:rsidRPr="0019720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B7162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20C" w:rsidP="0019720C">
            <w:pPr>
              <w:pStyle w:val="BodyText"/>
            </w:pPr>
            <w:r w:rsidRPr="0019720C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20C">
            <w:pPr>
              <w:pStyle w:val="BodyText"/>
              <w:rPr>
                <w:lang w:val="en-NZ"/>
              </w:rPr>
            </w:pPr>
            <w:r w:rsidRPr="0019720C">
              <w:rPr>
                <w:rStyle w:val="SpecialBold"/>
              </w:rPr>
              <w:t>PERFORMANCE CRITERIA</w:t>
            </w:r>
          </w:p>
        </w:tc>
      </w:tr>
      <w:tr w:rsidTr="00B716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20C" w:rsidP="0019720C">
            <w:pPr>
              <w:pStyle w:val="BodyText"/>
            </w:pPr>
            <w:r w:rsidRPr="0019720C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20C">
            <w:pPr>
              <w:pStyle w:val="BodyText"/>
              <w:rPr>
                <w:lang w:val="en-NZ"/>
              </w:rPr>
            </w:pPr>
            <w:r w:rsidRPr="0019720C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B716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20C">
            <w:pPr>
              <w:pStyle w:val="BodyText"/>
              <w:rPr>
                <w:lang w:val="en-NZ"/>
              </w:rPr>
            </w:pPr>
            <w:r w:rsidRPr="0019720C">
              <w:t>1. Schedule load shif</w:t>
            </w:r>
            <w:r w:rsidRPr="0019720C">
              <w:t>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20C" w:rsidP="0019720C">
            <w:pPr>
              <w:pStyle w:val="BodyText"/>
            </w:pPr>
            <w:r w:rsidRPr="0019720C">
              <w:t>1.1 Review production and despatch schedules and where required check with appropriate personnel.</w:t>
            </w:r>
          </w:p>
          <w:p w:rsidR="00000000" w:rsidRPr="0019720C" w:rsidP="0019720C">
            <w:pPr>
              <w:pStyle w:val="BodyText"/>
            </w:pPr>
            <w:r w:rsidRPr="0019720C">
              <w:t>1.2 Assess equipment operations for all sections of the organisation.</w:t>
            </w:r>
          </w:p>
          <w:p w:rsidR="00000000" w:rsidRPr="0019720C" w:rsidP="0019720C">
            <w:pPr>
              <w:pStyle w:val="BodyText"/>
            </w:pPr>
            <w:r w:rsidRPr="0019720C">
              <w:t>1.3 Determine material handling requirements for loads and schedule required type o</w:t>
            </w:r>
            <w:r w:rsidRPr="0019720C">
              <w:t>f equipment to meet requirements.</w:t>
            </w:r>
          </w:p>
          <w:p w:rsidR="00000000" w:rsidRPr="0019720C" w:rsidP="0019720C">
            <w:pPr>
              <w:pStyle w:val="BodyText"/>
            </w:pPr>
            <w:r w:rsidRPr="0019720C">
              <w:t>1.4 Identify movement frequencies and develop material handling schedules.</w:t>
            </w:r>
          </w:p>
          <w:p w:rsidR="00000000" w:rsidRPr="0019720C" w:rsidP="0019720C">
            <w:pPr>
              <w:pStyle w:val="BodyText"/>
            </w:pPr>
            <w:r w:rsidRPr="0019720C">
              <w:t>1.5 Identify and assess variations in material handling requirements and product despatch requirements.</w:t>
            </w:r>
          </w:p>
          <w:p w:rsidR="00000000" w:rsidP="0019720C">
            <w:pPr>
              <w:pStyle w:val="BodyText"/>
              <w:rPr>
                <w:lang w:val="en-NZ"/>
              </w:rPr>
            </w:pPr>
            <w:r w:rsidRPr="0019720C">
              <w:t>1.6 Adjust material handling schedules to m</w:t>
            </w:r>
            <w:r w:rsidRPr="0019720C">
              <w:t>aintain optimal output.</w:t>
            </w:r>
          </w:p>
        </w:tc>
      </w:tr>
      <w:tr w:rsidTr="00B716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20C">
            <w:pPr>
              <w:pStyle w:val="BodyText"/>
              <w:rPr>
                <w:lang w:val="en-NZ"/>
              </w:rPr>
            </w:pPr>
            <w:r w:rsidRPr="0019720C">
              <w:t>2. Coordinate load shifting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20C" w:rsidP="0019720C">
            <w:pPr>
              <w:pStyle w:val="BodyText"/>
            </w:pPr>
            <w:r w:rsidRPr="0019720C">
              <w:t>2.1 Coordinate load shifting arrangements for operators to ensure safe and efficient use of equipment.</w:t>
            </w:r>
          </w:p>
          <w:p w:rsidR="00000000" w:rsidRPr="0019720C" w:rsidP="0019720C">
            <w:pPr>
              <w:pStyle w:val="BodyText"/>
            </w:pPr>
            <w:r w:rsidRPr="0019720C">
              <w:t xml:space="preserve">2.2 Assess operating areas for unsafe conditions, acts and congestion to maintain safety. </w:t>
            </w:r>
          </w:p>
          <w:p w:rsidR="00000000" w:rsidRPr="0019720C" w:rsidP="0019720C">
            <w:pPr>
              <w:pStyle w:val="BodyText"/>
            </w:pPr>
            <w:r w:rsidRPr="0019720C">
              <w:t>2.3 Organise load movement to limit multiple loads being moved at the same time in the same area.</w:t>
            </w:r>
          </w:p>
          <w:p w:rsidR="00000000" w:rsidRPr="0019720C" w:rsidP="0019720C">
            <w:pPr>
              <w:pStyle w:val="BodyText"/>
            </w:pPr>
            <w:r w:rsidRPr="0019720C">
              <w:t>2.4 Resolve difficult load shifting situations and incidents in line with organisational safety procedures.</w:t>
            </w:r>
          </w:p>
          <w:p w:rsidR="00000000" w:rsidRPr="0019720C" w:rsidP="0019720C">
            <w:pPr>
              <w:pStyle w:val="BodyText"/>
            </w:pPr>
            <w:r w:rsidRPr="0019720C">
              <w:t xml:space="preserve">2.5 Record and report load shifting processes and </w:t>
            </w:r>
            <w:r w:rsidRPr="0019720C">
              <w:t>equipment faults to appropriate personnel.</w:t>
            </w:r>
          </w:p>
        </w:tc>
      </w:tr>
    </w:tbl>
    <w:p w:rsidR="00000000" w:rsidRPr="0019720C" w:rsidP="0019720C">
      <w:pPr>
        <w:pStyle w:val="BodyText"/>
      </w:pPr>
    </w:p>
    <w:p w:rsidR="00000000" w:rsidRPr="0019720C" w:rsidP="0019720C">
      <w:pPr>
        <w:pStyle w:val="AllowPageBreak"/>
      </w:pPr>
    </w:p>
    <w:p w:rsidR="00000000" w:rsidRPr="0019720C" w:rsidP="0019720C">
      <w:pPr>
        <w:pStyle w:val="Heading1"/>
      </w:pPr>
      <w:bookmarkStart w:id="6" w:name="O_913479"/>
      <w:bookmarkEnd w:id="6"/>
      <w:r w:rsidRPr="0019720C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B716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20C">
            <w:pPr>
              <w:pStyle w:val="BodyText"/>
              <w:rPr>
                <w:lang w:val="en-NZ"/>
              </w:rPr>
            </w:pPr>
            <w:r w:rsidRPr="0019720C">
              <w:t>This section describes those core and employment skills that are essential to performance and are not explicit in the performance criteria.</w:t>
            </w:r>
          </w:p>
        </w:tc>
      </w:tr>
      <w:tr w:rsidTr="00B716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20C">
            <w:pPr>
              <w:pStyle w:val="BodyText"/>
              <w:rPr>
                <w:lang w:val="en-NZ"/>
              </w:rPr>
            </w:pPr>
            <w:r w:rsidRPr="0019720C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20C">
            <w:pPr>
              <w:pStyle w:val="ListBullet"/>
              <w:rPr>
                <w:lang w:val="en-NZ"/>
              </w:rPr>
            </w:pPr>
            <w:r w:rsidRPr="0019720C">
              <w:t>interpret det</w:t>
            </w:r>
            <w:r w:rsidRPr="0019720C">
              <w:t>ails of weights and dimensions of loads from production and despatch schedules and calculate load shifting capacity of equipment.</w:t>
            </w:r>
          </w:p>
        </w:tc>
      </w:tr>
      <w:tr w:rsidTr="00B716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20C">
            <w:pPr>
              <w:pStyle w:val="BodyText"/>
              <w:rPr>
                <w:lang w:val="en-NZ"/>
              </w:rPr>
            </w:pPr>
            <w:r w:rsidRPr="0019720C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20C">
            <w:pPr>
              <w:pStyle w:val="ListBullet"/>
              <w:rPr>
                <w:lang w:val="en-NZ"/>
              </w:rPr>
            </w:pPr>
            <w:r w:rsidRPr="0019720C">
              <w:t xml:space="preserve">ask and questions and actively listen to clarify contents of production and despatch </w:t>
            </w:r>
            <w:r w:rsidRPr="0019720C">
              <w:t>schedules.</w:t>
            </w:r>
          </w:p>
        </w:tc>
      </w:tr>
      <w:tr w:rsidTr="00B716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20C">
            <w:pPr>
              <w:pStyle w:val="BodyText"/>
              <w:rPr>
                <w:lang w:val="en-NZ"/>
              </w:rPr>
            </w:pPr>
            <w:r w:rsidRPr="0019720C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20C">
            <w:pPr>
              <w:pStyle w:val="ListBullet"/>
              <w:rPr>
                <w:lang w:val="en-NZ"/>
              </w:rPr>
            </w:pPr>
            <w:r w:rsidRPr="0019720C">
              <w:t>interpret information in production and despatch schedules.</w:t>
            </w:r>
          </w:p>
        </w:tc>
      </w:tr>
      <w:tr w:rsidTr="00B716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20C">
            <w:pPr>
              <w:pStyle w:val="BodyText"/>
              <w:rPr>
                <w:lang w:val="en-NZ"/>
              </w:rPr>
            </w:pPr>
            <w:r w:rsidRPr="0019720C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20C" w:rsidP="0019720C">
            <w:pPr>
              <w:pStyle w:val="ListBullet"/>
            </w:pPr>
            <w:r w:rsidRPr="0019720C">
              <w:t>develop and document load shifting schedules in a style and format easily understood by operators</w:t>
            </w:r>
          </w:p>
          <w:p w:rsidR="00000000" w:rsidP="0019720C">
            <w:pPr>
              <w:pStyle w:val="ListBullet"/>
              <w:rPr>
                <w:lang w:val="en-NZ"/>
              </w:rPr>
            </w:pPr>
            <w:r w:rsidRPr="0019720C">
              <w:t>complete basic accurate records of load shift</w:t>
            </w:r>
            <w:r w:rsidRPr="0019720C">
              <w:t>ing processes and equipment faults.</w:t>
            </w:r>
          </w:p>
        </w:tc>
      </w:tr>
      <w:tr w:rsidTr="00B716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20C">
            <w:pPr>
              <w:pStyle w:val="BodyText"/>
              <w:rPr>
                <w:lang w:val="en-NZ"/>
              </w:rPr>
            </w:pPr>
            <w:r w:rsidRPr="0019720C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20C" w:rsidP="0019720C">
            <w:pPr>
              <w:pStyle w:val="ListBullet"/>
            </w:pPr>
            <w:r w:rsidRPr="0019720C">
              <w:t>source, collect and organise  data to inform load shifting schedules</w:t>
            </w:r>
          </w:p>
          <w:p w:rsidR="00000000" w:rsidRPr="0019720C" w:rsidP="0019720C">
            <w:pPr>
              <w:pStyle w:val="ListBullet"/>
            </w:pPr>
            <w:r w:rsidRPr="0019720C">
              <w:t>efficiently and logically manage operational logistics for load shifting activities.</w:t>
            </w:r>
          </w:p>
        </w:tc>
      </w:tr>
    </w:tbl>
    <w:p w:rsidR="00000000" w:rsidRPr="0019720C" w:rsidP="0019720C">
      <w:pPr>
        <w:pStyle w:val="BodyText"/>
      </w:pPr>
    </w:p>
    <w:p w:rsidR="00000000" w:rsidRPr="0019720C" w:rsidP="0019720C">
      <w:pPr>
        <w:pStyle w:val="AllowPageBreak"/>
      </w:pPr>
    </w:p>
    <w:p w:rsidR="00000000" w:rsidRPr="0019720C" w:rsidP="0019720C">
      <w:pPr>
        <w:pStyle w:val="Heading1"/>
      </w:pPr>
      <w:bookmarkStart w:id="7" w:name="O_913480"/>
      <w:bookmarkEnd w:id="7"/>
      <w:r w:rsidRPr="0019720C">
        <w:t>Range of Conditions</w:t>
      </w:r>
    </w:p>
    <w:p w:rsidR="00000000" w:rsidRPr="0019720C" w:rsidP="00B7162D">
      <w:pPr>
        <w:pStyle w:val="BodyText"/>
      </w:pPr>
      <w:r w:rsidRPr="0019720C">
        <w:t>Not Applicable</w:t>
      </w:r>
    </w:p>
    <w:p w:rsidR="00000000" w:rsidRPr="0019720C" w:rsidP="0019720C">
      <w:pPr>
        <w:pStyle w:val="Heading1"/>
      </w:pPr>
      <w:bookmarkStart w:id="8" w:name="O_913481"/>
      <w:bookmarkEnd w:id="8"/>
      <w:r w:rsidRPr="0019720C">
        <w:t>Unit Mapping Information</w:t>
      </w:r>
    </w:p>
    <w:p w:rsidR="00000000" w:rsidRPr="0019720C" w:rsidP="00B7162D">
      <w:pPr>
        <w:pStyle w:val="BodyText"/>
      </w:pPr>
      <w:r w:rsidRPr="0019720C">
        <w:t>FPICOT4204B Schedule and coordinate load shifting</w:t>
      </w:r>
    </w:p>
    <w:p w:rsidR="00000000" w:rsidRPr="0019720C" w:rsidP="0019720C">
      <w:pPr>
        <w:pStyle w:val="Heading1"/>
      </w:pPr>
      <w:bookmarkStart w:id="9" w:name="O_913488"/>
      <w:bookmarkEnd w:id="9"/>
      <w:r w:rsidRPr="0019720C">
        <w:t>Links</w:t>
      </w:r>
    </w:p>
    <w:p w:rsidR="00000000" w:rsidRPr="0019720C" w:rsidP="00B7162D">
      <w:pPr>
        <w:pStyle w:val="BodyText"/>
      </w:pPr>
      <w:r w:rsidRPr="0019720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652C58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19720C" w:rsidP="0019720C"/>
    <w:sectPr w:rsidSect="0019720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2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20C" w:rsidRPr="00B7162D" w:rsidP="00B716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2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62D" w:rsidP="001972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7162D" w:rsidP="001972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7162D" w:rsidP="001972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2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6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720C" w:rsidRPr="00B7162D" w:rsidP="00B716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2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62D" w:rsidRPr="002D2AF8" w:rsidP="001972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FWPCOT4204 Schedule and coordinate load shifting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December 2020</w:t>
    </w:r>
    <w:r>
      <w:fldChar w:fldCharType="end"/>
    </w:r>
  </w:p>
  <w:p w:rsidR="00B7162D" w:rsidP="001972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9FA7F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46E93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72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72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72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72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72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72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72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72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72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72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72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720C"/>
  </w:style>
  <w:style w:type="character" w:customStyle="1" w:styleId="Heading1Char">
    <w:name w:val="Heading 1 Char"/>
    <w:basedOn w:val="DefaultParagraphFont"/>
    <w:link w:val="Heading1"/>
    <w:rsid w:val="001972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72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72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9720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9720C"/>
    <w:rPr>
      <w:b/>
      <w:spacing w:val="0"/>
    </w:rPr>
  </w:style>
  <w:style w:type="character" w:styleId="Emphasis">
    <w:name w:val="Emphasis"/>
    <w:basedOn w:val="DefaultParagraphFont"/>
    <w:qFormat/>
    <w:rsid w:val="0019720C"/>
    <w:rPr>
      <w:i/>
    </w:rPr>
  </w:style>
  <w:style w:type="paragraph" w:customStyle="1" w:styleId="SuperHeading">
    <w:name w:val="SuperHeading"/>
    <w:basedOn w:val="Normal"/>
    <w:rsid w:val="001972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72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972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72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72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72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72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72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72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72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72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72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72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72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72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72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72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72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72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72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72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972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972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72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72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9720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972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72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72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72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72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72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72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72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720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972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72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72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720C"/>
  </w:style>
  <w:style w:type="paragraph" w:styleId="TableofFigures">
    <w:name w:val="table of figures"/>
    <w:basedOn w:val="Normal"/>
    <w:next w:val="Normal"/>
    <w:semiHidden/>
    <w:rsid w:val="001972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720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9720C"/>
    <w:rPr>
      <w:rFonts w:ascii="Wingdings" w:hAnsi="Wingdings"/>
    </w:rPr>
  </w:style>
  <w:style w:type="paragraph" w:customStyle="1" w:styleId="TableHeading">
    <w:name w:val="Table Heading"/>
    <w:basedOn w:val="HeadingBase"/>
    <w:rsid w:val="001972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720C"/>
    <w:rPr>
      <w:color w:val="0033CC"/>
      <w:u w:val="none"/>
    </w:rPr>
  </w:style>
  <w:style w:type="paragraph" w:customStyle="1" w:styleId="BodyTextRight">
    <w:name w:val="Body Text Right"/>
    <w:basedOn w:val="BodyText"/>
    <w:rsid w:val="001972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72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720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72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72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72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720C"/>
    <w:rPr>
      <w:sz w:val="32"/>
    </w:rPr>
  </w:style>
  <w:style w:type="paragraph" w:customStyle="1" w:styleId="HeadingProcedure">
    <w:name w:val="Heading Procedure"/>
    <w:basedOn w:val="HeadingBase"/>
    <w:next w:val="Normal"/>
    <w:rsid w:val="001972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720C"/>
    <w:pPr>
      <w:spacing w:before="60" w:after="60"/>
    </w:pPr>
  </w:style>
  <w:style w:type="paragraph" w:styleId="ListContinue">
    <w:name w:val="List Continue"/>
    <w:basedOn w:val="List"/>
    <w:rsid w:val="0019720C"/>
    <w:pPr>
      <w:ind w:firstLine="0"/>
    </w:pPr>
  </w:style>
  <w:style w:type="paragraph" w:customStyle="1" w:styleId="ListNote">
    <w:name w:val="List Note"/>
    <w:basedOn w:val="List"/>
    <w:rsid w:val="001972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72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72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720C"/>
    <w:rPr>
      <w:rFonts w:ascii="Courier New" w:hAnsi="Courier New"/>
    </w:rPr>
  </w:style>
  <w:style w:type="paragraph" w:customStyle="1" w:styleId="NoteBullet">
    <w:name w:val="Note Bullet"/>
    <w:basedOn w:val="Note"/>
    <w:rsid w:val="001972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72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72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72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720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972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72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720C"/>
    <w:rPr>
      <w:b/>
      <w:smallCaps/>
    </w:rPr>
  </w:style>
  <w:style w:type="paragraph" w:customStyle="1" w:styleId="TableListNumber">
    <w:name w:val="Table List Number"/>
    <w:basedOn w:val="ListNumber"/>
    <w:rsid w:val="001972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72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720C"/>
    <w:pPr>
      <w:numPr>
        <w:numId w:val="8"/>
      </w:numPr>
    </w:pPr>
  </w:style>
  <w:style w:type="paragraph" w:customStyle="1" w:styleId="ListAlpha2">
    <w:name w:val="List Alpha 2"/>
    <w:basedOn w:val="List2"/>
    <w:rsid w:val="0019720C"/>
    <w:pPr>
      <w:numPr>
        <w:numId w:val="7"/>
      </w:numPr>
    </w:pPr>
  </w:style>
  <w:style w:type="paragraph" w:styleId="List2">
    <w:name w:val="List 2"/>
    <w:basedOn w:val="BodyText"/>
    <w:rsid w:val="001972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72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72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72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720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720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9720C"/>
    <w:pPr>
      <w:numPr>
        <w:numId w:val="3"/>
      </w:numPr>
    </w:pPr>
  </w:style>
  <w:style w:type="paragraph" w:styleId="ListContinue2">
    <w:name w:val="List Continue 2"/>
    <w:basedOn w:val="List2"/>
    <w:rsid w:val="0019720C"/>
    <w:pPr>
      <w:ind w:firstLine="0"/>
    </w:pPr>
  </w:style>
  <w:style w:type="paragraph" w:styleId="ListContinue3">
    <w:name w:val="List Continue 3"/>
    <w:basedOn w:val="List3"/>
    <w:rsid w:val="0019720C"/>
    <w:pPr>
      <w:ind w:left="1021" w:firstLine="0"/>
    </w:pPr>
  </w:style>
  <w:style w:type="paragraph" w:styleId="ListContinue4">
    <w:name w:val="List Continue 4"/>
    <w:basedOn w:val="List4"/>
    <w:rsid w:val="0019720C"/>
    <w:pPr>
      <w:ind w:firstLine="0"/>
    </w:pPr>
  </w:style>
  <w:style w:type="paragraph" w:styleId="ListContinue5">
    <w:name w:val="List Continue 5"/>
    <w:basedOn w:val="List5"/>
    <w:rsid w:val="0019720C"/>
    <w:pPr>
      <w:ind w:firstLine="0"/>
    </w:pPr>
  </w:style>
  <w:style w:type="paragraph" w:styleId="ListNumber3">
    <w:name w:val="List Number 3"/>
    <w:basedOn w:val="List3"/>
    <w:rsid w:val="0019720C"/>
    <w:pPr>
      <w:numPr>
        <w:numId w:val="4"/>
      </w:numPr>
    </w:pPr>
  </w:style>
  <w:style w:type="paragraph" w:styleId="ListNumber4">
    <w:name w:val="List Number 4"/>
    <w:basedOn w:val="List4"/>
    <w:rsid w:val="0019720C"/>
    <w:pPr>
      <w:numPr>
        <w:numId w:val="5"/>
      </w:numPr>
    </w:pPr>
  </w:style>
  <w:style w:type="paragraph" w:styleId="ListNumber5">
    <w:name w:val="List Number 5"/>
    <w:basedOn w:val="List5"/>
    <w:rsid w:val="0019720C"/>
    <w:pPr>
      <w:numPr>
        <w:numId w:val="6"/>
      </w:numPr>
    </w:pPr>
  </w:style>
  <w:style w:type="paragraph" w:styleId="BlockText">
    <w:name w:val="Block Text"/>
    <w:basedOn w:val="Normal"/>
    <w:rsid w:val="001972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72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720C"/>
    <w:rPr>
      <w:sz w:val="16"/>
      <w:vertAlign w:val="superscript"/>
    </w:rPr>
  </w:style>
  <w:style w:type="character" w:customStyle="1" w:styleId="Symbols">
    <w:name w:val="Symbols"/>
    <w:basedOn w:val="DefaultParagraphFont"/>
    <w:rsid w:val="0019720C"/>
    <w:rPr>
      <w:rFonts w:ascii="Symbol" w:hAnsi="Symbol"/>
    </w:rPr>
  </w:style>
  <w:style w:type="character" w:customStyle="1" w:styleId="MenuOptions">
    <w:name w:val="Menu Options"/>
    <w:basedOn w:val="DefaultParagraphFont"/>
    <w:rsid w:val="001972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720C"/>
    <w:rPr>
      <w:b/>
    </w:rPr>
  </w:style>
  <w:style w:type="character" w:customStyle="1" w:styleId="Underlined">
    <w:name w:val="Underlined"/>
    <w:basedOn w:val="DefaultParagraphFont"/>
    <w:rsid w:val="0019720C"/>
    <w:rPr>
      <w:u w:val="single"/>
    </w:rPr>
  </w:style>
  <w:style w:type="paragraph" w:customStyle="1" w:styleId="TableBodyTextRight">
    <w:name w:val="Table Body Text Right"/>
    <w:basedOn w:val="TableBodyText"/>
    <w:rsid w:val="001972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720C"/>
    <w:rPr>
      <w:sz w:val="18"/>
    </w:rPr>
  </w:style>
  <w:style w:type="paragraph" w:customStyle="1" w:styleId="BodySmallRight">
    <w:name w:val="Body Small Right"/>
    <w:basedOn w:val="BodyTextRight"/>
    <w:rsid w:val="0019720C"/>
    <w:rPr>
      <w:sz w:val="18"/>
      <w:szCs w:val="18"/>
    </w:rPr>
  </w:style>
  <w:style w:type="paragraph" w:customStyle="1" w:styleId="MarginEdition">
    <w:name w:val="Margin Edition"/>
    <w:basedOn w:val="MarginNote"/>
    <w:rsid w:val="001972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720C"/>
    <w:rPr>
      <w:sz w:val="2"/>
      <w:szCs w:val="2"/>
    </w:rPr>
  </w:style>
  <w:style w:type="character" w:customStyle="1" w:styleId="Small">
    <w:name w:val="Small"/>
    <w:basedOn w:val="DefaultParagraphFont"/>
    <w:rsid w:val="0019720C"/>
    <w:rPr>
      <w:sz w:val="16"/>
    </w:rPr>
  </w:style>
  <w:style w:type="paragraph" w:customStyle="1" w:styleId="WideTable">
    <w:name w:val="Wide Table"/>
    <w:basedOn w:val="Normal"/>
    <w:rsid w:val="001972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720C"/>
  </w:style>
  <w:style w:type="paragraph" w:styleId="Quote">
    <w:name w:val="Quote"/>
    <w:basedOn w:val="Heading1"/>
    <w:link w:val="QuoteChar"/>
    <w:qFormat/>
    <w:rsid w:val="001972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72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720C"/>
    <w:pPr>
      <w:pageBreakBefore/>
    </w:pPr>
  </w:style>
  <w:style w:type="paragraph" w:customStyle="1" w:styleId="Border">
    <w:name w:val="Border"/>
    <w:basedOn w:val="Normal"/>
    <w:qFormat/>
    <w:rsid w:val="001972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72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72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72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72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72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72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72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72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720C"/>
    <w:rPr>
      <w:u w:val="single"/>
    </w:rPr>
  </w:style>
  <w:style w:type="character" w:customStyle="1" w:styleId="BoldandItalics">
    <w:name w:val="Bold and Italics"/>
    <w:qFormat/>
    <w:rsid w:val="0019720C"/>
    <w:rPr>
      <w:b/>
      <w:i/>
      <w:u w:val="none"/>
    </w:rPr>
  </w:style>
  <w:style w:type="paragraph" w:styleId="BalloonText">
    <w:name w:val="Balloon Text"/>
    <w:basedOn w:val="Normal"/>
    <w:link w:val="BalloonTextChar"/>
    <w:rsid w:val="001972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72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72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72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72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72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720C"/>
    <w:pPr>
      <w:spacing w:before="0" w:after="0"/>
    </w:pPr>
  </w:style>
  <w:style w:type="paragraph" w:customStyle="1" w:styleId="BodyTextBold">
    <w:name w:val="Body Text Bold"/>
    <w:basedOn w:val="BodyText"/>
    <w:qFormat/>
    <w:rsid w:val="0019720C"/>
    <w:rPr>
      <w:b/>
    </w:rPr>
  </w:style>
  <w:style w:type="character" w:styleId="Hyperlink">
    <w:name w:val="Hyperlink"/>
    <w:basedOn w:val="DefaultParagraphFont"/>
    <w:uiPriority w:val="99"/>
    <w:unhideWhenUsed/>
    <w:rsid w:val="00B716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506</Words>
  <Characters>3215</Characters>
  <Application>Microsoft Office Word</Application>
  <DocSecurity>0</DocSecurity>
  <Lines>103</Lines>
  <Paragraphs>67</Paragraphs>
  <ScaleCrop>false</ScaleCrop>
  <Company>Author-it Software Corporation Ltd.</Company>
  <LinksUpToDate>false</LinksUpToDate>
  <CharactersWithSpaces>3654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FWPCOT4204 Schedule and coordinate load shifting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2020-12-04T01:06:00Z</dcterms:created>
  <dcterms:modified xsi:type="dcterms:W3CDTF">2020-12-04T01:06:00Z</dcterms:modified>
</cp:coreProperties>
</file>