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1BD0" w:rsidP="00AE1BD0">
      <w:pPr>
        <w:pStyle w:val="Title"/>
      </w:pPr>
      <w:r>
        <w:fldChar w:fldCharType="begin"/>
      </w:r>
      <w:r>
        <w:instrText xml:space="preserve"> TITLE   \* MERGEFORMAT </w:instrText>
      </w:r>
      <w:r>
        <w:fldChar w:fldCharType="separate"/>
      </w:r>
      <w:r>
        <w:t>FWPCOT4202 Design timber structures</w:t>
      </w:r>
      <w:r>
        <w:fldChar w:fldCharType="end"/>
      </w:r>
    </w:p>
    <w:p w:rsidR="00AE1BD0" w:rsidP="00AE1BD0">
      <w:pPr>
        <w:pStyle w:val="Version"/>
        <w:sectPr w:rsidSect="00D856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85620" w:rsidP="00D85620">
      <w:pPr>
        <w:pStyle w:val="SuperHeading"/>
      </w:pPr>
      <w:r w:rsidRPr="00D85620">
        <w:t>FWPCOT4202 Design timber structures</w:t>
      </w:r>
    </w:p>
    <w:p w:rsidR="00000000" w:rsidRPr="00D85620" w:rsidP="00D85620">
      <w:pPr>
        <w:pStyle w:val="Heading1"/>
      </w:pPr>
      <w:bookmarkStart w:id="1" w:name="O_972531"/>
      <w:bookmarkEnd w:id="1"/>
      <w:r w:rsidRPr="00D85620">
        <w:t>Modification History</w:t>
      </w:r>
    </w:p>
    <w:tbl>
      <w:tblPr>
        <w:tblW w:w="9520" w:type="dxa"/>
        <w:tblLayout w:type="fixed"/>
        <w:tblCellMar>
          <w:left w:w="62" w:type="dxa"/>
          <w:right w:w="62" w:type="dxa"/>
        </w:tblCellMar>
        <w:tblLook w:val="0000"/>
      </w:tblPr>
      <w:tblGrid>
        <w:gridCol w:w="2581"/>
        <w:gridCol w:w="6939"/>
      </w:tblGrid>
      <w:tr w:rsidTr="00D85620">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620" w:rsidP="00D85620">
            <w:pPr>
              <w:pStyle w:val="BodyText"/>
            </w:pPr>
            <w:r w:rsidRPr="00D85620">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620">
            <w:pPr>
              <w:pStyle w:val="BodyText"/>
              <w:rPr>
                <w:lang w:val="en-NZ"/>
              </w:rPr>
            </w:pPr>
            <w:r w:rsidRPr="00D85620">
              <w:rPr>
                <w:rStyle w:val="SpecialBold"/>
              </w:rPr>
              <w:t>Comments</w:t>
            </w:r>
          </w:p>
        </w:tc>
      </w:tr>
      <w:tr w:rsidTr="00D85620">
        <w:tblPrEx>
          <w:tblW w:w="9520" w:type="dxa"/>
          <w:tblLayout w:type="fixed"/>
          <w:tblCellMar>
            <w:left w:w="62" w:type="dxa"/>
            <w:right w:w="62" w:type="dxa"/>
          </w:tblCellMar>
          <w:tblLook w:val="0000"/>
        </w:tblPrEx>
        <w:trPr>
          <w:trHeight w:val="463"/>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620">
            <w:pPr>
              <w:pStyle w:val="BodyText"/>
              <w:rPr>
                <w:lang w:val="en-NZ"/>
              </w:rPr>
            </w:pPr>
            <w:r w:rsidRPr="00D85620">
              <w:t>Release 2</w:t>
            </w:r>
            <w:r w:rsidRPr="00D85620">
              <w:tab/>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620">
            <w:pPr>
              <w:pStyle w:val="BodyText"/>
              <w:rPr>
                <w:lang w:val="en-NZ"/>
              </w:rPr>
            </w:pPr>
            <w:r w:rsidRPr="00D85620">
              <w:t>This version released with FWP Forest and Wood Products Training Package Version 3.0.</w:t>
            </w:r>
          </w:p>
        </w:tc>
      </w:tr>
      <w:tr w:rsidTr="00D85620">
        <w:tblPrEx>
          <w:tblW w:w="9520" w:type="dxa"/>
          <w:tblLayout w:type="fixed"/>
          <w:tblCellMar>
            <w:left w:w="62" w:type="dxa"/>
            <w:right w:w="62" w:type="dxa"/>
          </w:tblCellMar>
          <w:tblLook w:val="0000"/>
        </w:tblPrEx>
        <w:trPr>
          <w:trHeight w:val="463"/>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620">
            <w:pPr>
              <w:pStyle w:val="BodyText"/>
              <w:rPr>
                <w:lang w:val="en-NZ"/>
              </w:rPr>
            </w:pPr>
            <w:r w:rsidRPr="00D8562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620" w:rsidP="00D85620">
            <w:pPr>
              <w:pStyle w:val="BodyText"/>
            </w:pPr>
            <w:r w:rsidRPr="00D85620">
              <w:t>This version released with FWP Forest and Wood Products Training Package Version 2.0.</w:t>
            </w:r>
          </w:p>
        </w:tc>
      </w:tr>
    </w:tbl>
    <w:p w:rsidR="00000000" w:rsidRPr="00D85620" w:rsidP="00D85620">
      <w:pPr>
        <w:pStyle w:val="BodyText"/>
      </w:pPr>
    </w:p>
    <w:p w:rsidR="00000000" w:rsidRPr="00D85620" w:rsidP="00D85620">
      <w:pPr>
        <w:pStyle w:val="AllowPageBreak"/>
      </w:pPr>
    </w:p>
    <w:p w:rsidR="00000000" w:rsidRPr="00D85620" w:rsidP="00D85620">
      <w:pPr>
        <w:pStyle w:val="Heading1"/>
      </w:pPr>
      <w:bookmarkStart w:id="2" w:name="O_972530"/>
      <w:bookmarkEnd w:id="2"/>
      <w:r w:rsidRPr="00D85620">
        <w:t>Appl</w:t>
      </w:r>
      <w:r w:rsidRPr="00D85620">
        <w:t>ication</w:t>
      </w:r>
    </w:p>
    <w:p w:rsidR="00000000" w:rsidRPr="00D85620" w:rsidP="00AE1BD0">
      <w:pPr>
        <w:pStyle w:val="BodyText"/>
      </w:pPr>
      <w:r w:rsidRPr="00D85620">
        <w:t xml:space="preserve">This unit of competency describes the outcomes required to interpret plans, select options and detail designs of timber structures including roof truss, wall frame and floor components for solid brick, brick veneer and timber frame domestic houses </w:t>
      </w:r>
      <w:r w:rsidRPr="00D85620">
        <w:t>and free-standing or attached timber structures such as pergolas. Work is completed in a timber and wood products production setting and includes providing production advice and explanation of designs.</w:t>
      </w:r>
    </w:p>
    <w:p w:rsidR="00000000" w:rsidRPr="00D85620" w:rsidP="00AE1BD0">
      <w:pPr>
        <w:pStyle w:val="BodyText"/>
      </w:pPr>
      <w:r w:rsidRPr="00D85620">
        <w:t>The unit applies to Designer, Customer Service / Sales</w:t>
      </w:r>
      <w:r w:rsidRPr="00D85620">
        <w:t xml:space="preserve"> Assistant (Retail or Wholesale), Customer Service Officer, Sales and Merchandising Team Leader, Sales and Merchandising Team Leader (Timber Products), Timber Advisor.</w:t>
      </w:r>
    </w:p>
    <w:p w:rsidR="00000000" w:rsidRPr="00D85620" w:rsidP="00AE1BD0">
      <w:pPr>
        <w:pStyle w:val="BodyText"/>
      </w:pPr>
      <w:r w:rsidRPr="00D85620">
        <w:t>No licensing, legislative, regulatory, or certification requirements apply to this unit at the time of publication.</w:t>
      </w:r>
    </w:p>
    <w:p w:rsidR="00000000" w:rsidRPr="00D85620" w:rsidP="00D85620">
      <w:pPr>
        <w:pStyle w:val="Heading1"/>
      </w:pPr>
      <w:bookmarkStart w:id="3" w:name="O_972529"/>
      <w:bookmarkEnd w:id="3"/>
      <w:r w:rsidRPr="00D85620">
        <w:t>Pre-requisite Unit</w:t>
      </w:r>
    </w:p>
    <w:p w:rsidR="00000000" w:rsidRPr="00D85620" w:rsidP="00AE1BD0">
      <w:pPr>
        <w:pStyle w:val="BodyText"/>
      </w:pPr>
      <w:r w:rsidRPr="00D85620">
        <w:t>Nil</w:t>
      </w:r>
    </w:p>
    <w:p w:rsidR="00000000" w:rsidRPr="00D85620" w:rsidP="00D85620">
      <w:pPr>
        <w:pStyle w:val="Heading1"/>
      </w:pPr>
      <w:bookmarkStart w:id="4" w:name="O_972528"/>
      <w:bookmarkEnd w:id="4"/>
      <w:r w:rsidRPr="00D85620">
        <w:t>Unit Sector</w:t>
      </w:r>
    </w:p>
    <w:p w:rsidR="00000000" w:rsidRPr="00D85620" w:rsidP="00AE1BD0">
      <w:pPr>
        <w:pStyle w:val="BodyText"/>
      </w:pPr>
      <w:r w:rsidRPr="00D85620">
        <w:t>Common Technical</w:t>
      </w:r>
    </w:p>
    <w:p w:rsidR="00000000" w:rsidRPr="00D85620" w:rsidP="00D85620">
      <w:pPr>
        <w:pStyle w:val="Heading1"/>
      </w:pPr>
      <w:bookmarkStart w:id="5" w:name="O_972527"/>
      <w:bookmarkEnd w:id="5"/>
      <w:r w:rsidRPr="00D85620">
        <w:t>Elements and Performance Criteria</w:t>
      </w:r>
    </w:p>
    <w:tbl>
      <w:tblPr>
        <w:tblW w:w="0" w:type="auto"/>
        <w:tblCellMar>
          <w:left w:w="62" w:type="dxa"/>
          <w:right w:w="62" w:type="dxa"/>
        </w:tblCellMar>
        <w:tblLook w:val="0000"/>
      </w:tblPr>
      <w:tblGrid>
        <w:gridCol w:w="2007"/>
        <w:gridCol w:w="7189"/>
      </w:tblGrid>
      <w:tr w:rsidTr="00AE1BD0">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D85620" w:rsidP="00D85620">
            <w:pPr>
              <w:pStyle w:val="BodyText"/>
            </w:pPr>
            <w:r w:rsidRPr="00D85620">
              <w:rPr>
                <w:rStyle w:val="SpecialBold"/>
              </w:rPr>
              <w:t>ELE</w:t>
            </w:r>
            <w:r w:rsidRPr="00D85620">
              <w:rPr>
                <w:rStyle w:val="SpecialBold"/>
              </w:rPr>
              <w:t>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D85620">
            <w:pPr>
              <w:pStyle w:val="BodyText"/>
              <w:rPr>
                <w:lang w:val="en-NZ"/>
              </w:rPr>
            </w:pPr>
            <w:r w:rsidRPr="00D85620">
              <w:rPr>
                <w:rStyle w:val="SpecialBold"/>
              </w:rPr>
              <w:t>PERFORMANCE CRITERIA</w:t>
            </w:r>
          </w:p>
        </w:tc>
      </w:tr>
      <w:tr w:rsidTr="00AE1BD0">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D85620" w:rsidP="00D85620">
            <w:pPr>
              <w:pStyle w:val="BodyText"/>
            </w:pPr>
            <w:r w:rsidRPr="00D85620">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85620">
            <w:pPr>
              <w:pStyle w:val="BodyText"/>
              <w:rPr>
                <w:lang w:val="en-NZ"/>
              </w:rPr>
            </w:pPr>
            <w:r w:rsidRPr="00D85620">
              <w:rPr>
                <w:rStyle w:val="Emphasis"/>
              </w:rPr>
              <w:t>Performance criteria describe the performance needed to demonstrate achievement of the element. Where bold italicised text is used, further information is detailed in the range of condit</w:t>
            </w:r>
            <w:r w:rsidRPr="00D85620">
              <w:rPr>
                <w:rStyle w:val="Emphasis"/>
              </w:rPr>
              <w:t>ions.</w:t>
            </w:r>
          </w:p>
        </w:tc>
      </w:tr>
      <w:tr w:rsidTr="00AE1B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620">
            <w:pPr>
              <w:pStyle w:val="BodyText"/>
              <w:rPr>
                <w:lang w:val="en-NZ"/>
              </w:rPr>
            </w:pPr>
            <w:r w:rsidRPr="00D85620">
              <w:t xml:space="preserve">1. Interpret plans </w:t>
            </w:r>
            <w:r w:rsidRPr="00D85620">
              <w:t>and loading conditions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620" w:rsidP="00D85620">
            <w:pPr>
              <w:pStyle w:val="BodyText"/>
            </w:pPr>
            <w:r w:rsidRPr="00D85620">
              <w:t xml:space="preserve">1.1 Interpret and assess plans, drawing views and notes; identify loading </w:t>
            </w:r>
            <w:r w:rsidRPr="00D85620">
              <w:t>information, design requirements and restrictions.</w:t>
            </w:r>
          </w:p>
          <w:p w:rsidR="00000000" w:rsidRPr="00D85620" w:rsidP="00D85620">
            <w:pPr>
              <w:pStyle w:val="BodyText"/>
            </w:pPr>
            <w:r w:rsidRPr="00D85620">
              <w:t>1.2 Obtain additional information and data from appropriate personnel or sources.</w:t>
            </w:r>
          </w:p>
          <w:p w:rsidR="00000000" w:rsidP="00D85620">
            <w:pPr>
              <w:pStyle w:val="BodyText"/>
              <w:rPr>
                <w:lang w:val="en-NZ"/>
              </w:rPr>
            </w:pPr>
            <w:r w:rsidRPr="00D85620">
              <w:t xml:space="preserve">1.3 Create functional and pictorial image of structure, trusses or frames based on design requirements. </w:t>
            </w:r>
          </w:p>
        </w:tc>
      </w:tr>
      <w:tr w:rsidTr="00AE1B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620">
            <w:pPr>
              <w:pStyle w:val="BodyText"/>
              <w:rPr>
                <w:lang w:val="en-NZ"/>
              </w:rPr>
            </w:pPr>
            <w:r w:rsidRPr="00D85620">
              <w:t>2. Develop and select truss, frame or floor component layout options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620" w:rsidP="00D85620">
            <w:pPr>
              <w:pStyle w:val="BodyText"/>
            </w:pPr>
            <w:r w:rsidRPr="00D85620">
              <w:t>2.1 Transfer fixed design details to component layout drawings.</w:t>
            </w:r>
          </w:p>
          <w:p w:rsidR="00000000" w:rsidRPr="00D85620" w:rsidP="00D85620">
            <w:pPr>
              <w:pStyle w:val="BodyText"/>
            </w:pPr>
            <w:r w:rsidRPr="00D85620">
              <w:t>2.2 Nominate engi</w:t>
            </w:r>
            <w:r w:rsidRPr="00D85620">
              <w:t>neered or pre-assembled components in line with budgetary constraints.</w:t>
            </w:r>
          </w:p>
          <w:p w:rsidR="00000000" w:rsidRPr="00D85620" w:rsidP="00D85620">
            <w:pPr>
              <w:pStyle w:val="BodyText"/>
            </w:pPr>
            <w:r w:rsidRPr="00D85620">
              <w:t>2.3 Define design sizes and spacing details in line with industry standards.</w:t>
            </w:r>
          </w:p>
          <w:p w:rsidR="00000000" w:rsidRPr="00D85620" w:rsidP="00D85620">
            <w:pPr>
              <w:pStyle w:val="BodyText"/>
            </w:pPr>
            <w:r w:rsidRPr="00D85620">
              <w:t>2.4 Select layouts and spacing of individual structural members progressively to meet design requirements.</w:t>
            </w:r>
          </w:p>
          <w:p w:rsidR="00000000" w:rsidP="00D85620">
            <w:pPr>
              <w:pStyle w:val="BodyText"/>
              <w:rPr>
                <w:lang w:val="en-NZ"/>
              </w:rPr>
            </w:pPr>
            <w:r w:rsidRPr="00D85620">
              <w:t>2</w:t>
            </w:r>
            <w:r w:rsidRPr="00D85620">
              <w:t>.5 Fix component sizes to clarify and firm design options.</w:t>
            </w:r>
          </w:p>
        </w:tc>
      </w:tr>
      <w:tr w:rsidTr="00AE1B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620">
            <w:pPr>
              <w:pStyle w:val="BodyText"/>
              <w:rPr>
                <w:lang w:val="en-NZ"/>
              </w:rPr>
            </w:pPr>
            <w:r w:rsidRPr="00D85620">
              <w:t>3. Detail truss, frame or floor component design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620" w:rsidP="00D85620">
            <w:pPr>
              <w:pStyle w:val="BodyText"/>
            </w:pPr>
            <w:r w:rsidRPr="00D85620">
              <w:t>3.1 Calculate, scale or extract physical dimensions for components from applicable code tables.</w:t>
            </w:r>
          </w:p>
          <w:p w:rsidR="00000000" w:rsidRPr="00D85620" w:rsidP="00D85620">
            <w:pPr>
              <w:pStyle w:val="BodyText"/>
            </w:pPr>
            <w:r w:rsidRPr="00D85620">
              <w:t>3.2 Interpret effective lengths and spans for indiv</w:t>
            </w:r>
            <w:r w:rsidRPr="00D85620">
              <w:t>idual components from layout, and select cross-sections in line with applicable codes.</w:t>
            </w:r>
          </w:p>
          <w:p w:rsidR="00000000" w:rsidRPr="00D85620" w:rsidP="00D85620">
            <w:pPr>
              <w:pStyle w:val="BodyText"/>
            </w:pPr>
            <w:r w:rsidRPr="00D85620">
              <w:t>3.3 Select material options for suitability, availability, cost effectiveness and use consistently throughout design.</w:t>
            </w:r>
          </w:p>
          <w:p w:rsidR="00000000" w:rsidRPr="00D85620" w:rsidP="00D85620">
            <w:pPr>
              <w:pStyle w:val="BodyText"/>
            </w:pPr>
            <w:r w:rsidRPr="00D85620">
              <w:t xml:space="preserve">3.4 Detail component placement and spacing to site </w:t>
            </w:r>
            <w:r w:rsidRPr="00D85620">
              <w:t>and customer standards.</w:t>
            </w:r>
          </w:p>
          <w:p w:rsidR="00000000" w:rsidRPr="00D85620" w:rsidP="00D85620">
            <w:pPr>
              <w:pStyle w:val="BodyText"/>
            </w:pPr>
            <w:r w:rsidRPr="00D85620">
              <w:t>3.5 Provide design specifications for engineered or pre-assembled components in line with manufacturer</w:t>
            </w:r>
            <w:r>
              <w:t>’</w:t>
            </w:r>
            <w:r w:rsidRPr="00D85620">
              <w:t>s recommendations.</w:t>
            </w:r>
          </w:p>
          <w:p w:rsidR="00000000" w:rsidRPr="00D85620" w:rsidP="00D85620">
            <w:pPr>
              <w:pStyle w:val="BodyText"/>
            </w:pPr>
            <w:r w:rsidRPr="00D85620">
              <w:t>3.6 Present detailed and accurate production information, dimensions and notes within drawing views.</w:t>
            </w:r>
          </w:p>
          <w:p w:rsidR="00000000" w:rsidP="00D85620">
            <w:pPr>
              <w:pStyle w:val="BodyText"/>
              <w:rPr>
                <w:lang w:val="en-NZ"/>
              </w:rPr>
            </w:pPr>
            <w:r w:rsidRPr="00D85620">
              <w:t>3.7 Complete and maintain design records and documentation in line with organisational procedures.</w:t>
            </w:r>
          </w:p>
        </w:tc>
      </w:tr>
      <w:tr w:rsidTr="00AE1B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620">
            <w:pPr>
              <w:pStyle w:val="BodyText"/>
              <w:rPr>
                <w:lang w:val="en-NZ"/>
              </w:rPr>
            </w:pPr>
            <w:r w:rsidRPr="00D85620">
              <w:t>4. Provide design and production advice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620" w:rsidP="00D85620">
            <w:pPr>
              <w:pStyle w:val="BodyText"/>
            </w:pPr>
            <w:r w:rsidRPr="00D85620">
              <w:t xml:space="preserve">4.1 Answer questions about designs and assembly requirements clearly and comprehensively. </w:t>
            </w:r>
          </w:p>
          <w:p w:rsidR="00000000" w:rsidRPr="00D85620" w:rsidP="00D85620">
            <w:pPr>
              <w:pStyle w:val="BodyText"/>
            </w:pPr>
            <w:r w:rsidRPr="00D85620">
              <w:t>4.2 Use effective communi</w:t>
            </w:r>
            <w:r w:rsidRPr="00D85620">
              <w:t>cation techniques to assist and develop production personnel.</w:t>
            </w:r>
          </w:p>
          <w:p w:rsidR="00000000" w:rsidRPr="00D85620" w:rsidP="00D85620">
            <w:pPr>
              <w:pStyle w:val="BodyText"/>
            </w:pPr>
            <w:r w:rsidRPr="00D85620">
              <w:t>4.3 Provide alternative materials and sizes for components within scope of design and production requirements.</w:t>
            </w:r>
          </w:p>
        </w:tc>
      </w:tr>
    </w:tbl>
    <w:p w:rsidR="00000000" w:rsidRPr="00D85620" w:rsidP="00D85620">
      <w:pPr>
        <w:pStyle w:val="BodyText"/>
      </w:pPr>
    </w:p>
    <w:p w:rsidR="00000000" w:rsidRPr="00D85620" w:rsidP="00D85620">
      <w:pPr>
        <w:pStyle w:val="AllowPageBreak"/>
      </w:pPr>
    </w:p>
    <w:p w:rsidR="00000000" w:rsidRPr="00D85620" w:rsidP="00D85620">
      <w:pPr>
        <w:pStyle w:val="Heading1"/>
      </w:pPr>
      <w:bookmarkStart w:id="6" w:name="O_972526"/>
      <w:bookmarkEnd w:id="6"/>
      <w:r w:rsidRPr="00D85620">
        <w:t>Foundation Skills</w:t>
      </w:r>
    </w:p>
    <w:tbl>
      <w:tblPr>
        <w:tblW w:w="0" w:type="auto"/>
        <w:tblCellMar>
          <w:left w:w="62" w:type="dxa"/>
          <w:right w:w="62" w:type="dxa"/>
        </w:tblCellMar>
        <w:tblLook w:val="0000"/>
      </w:tblPr>
      <w:tblGrid>
        <w:gridCol w:w="2007"/>
        <w:gridCol w:w="7189"/>
      </w:tblGrid>
      <w:tr w:rsidTr="00AE1BD0">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620">
            <w:pPr>
              <w:pStyle w:val="BodyText"/>
              <w:rPr>
                <w:lang w:val="en-NZ"/>
              </w:rPr>
            </w:pPr>
            <w:r w:rsidRPr="00D85620">
              <w:rPr>
                <w:rStyle w:val="Emphasis"/>
              </w:rPr>
              <w:t>This section describes those core and employme</w:t>
            </w:r>
            <w:r w:rsidRPr="00D85620">
              <w:rPr>
                <w:rStyle w:val="Emphasis"/>
              </w:rPr>
              <w:t xml:space="preserve">nt skills that are essential to performance and are </w:t>
            </w:r>
            <w:r w:rsidRPr="00D85620">
              <w:rPr>
                <w:rStyle w:val="Emphasis"/>
              </w:rPr>
              <w:t>not explicit in the performance criteria.</w:t>
            </w:r>
          </w:p>
        </w:tc>
      </w:tr>
      <w:tr w:rsidTr="00AE1B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620">
            <w:pPr>
              <w:pStyle w:val="BodyText"/>
              <w:rPr>
                <w:lang w:val="en-NZ"/>
              </w:rPr>
            </w:pPr>
            <w:r w:rsidRPr="00D85620">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620" w:rsidP="00D85620">
            <w:pPr>
              <w:pStyle w:val="ListBullet"/>
            </w:pPr>
            <w:r w:rsidRPr="00D85620">
              <w:t>interpret numerical data from designs involving height, length, angles, shape and load</w:t>
            </w:r>
          </w:p>
          <w:p w:rsidR="00000000" w:rsidP="00D85620">
            <w:pPr>
              <w:pStyle w:val="ListBullet"/>
              <w:rPr>
                <w:lang w:val="en-NZ"/>
              </w:rPr>
            </w:pPr>
            <w:r w:rsidRPr="00D85620">
              <w:t>input complex numerical data into designs for layout, spacing and dimensions of structural members.</w:t>
            </w:r>
          </w:p>
        </w:tc>
      </w:tr>
      <w:tr w:rsidTr="00AE1B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620">
            <w:pPr>
              <w:pStyle w:val="BodyText"/>
              <w:rPr>
                <w:lang w:val="en-NZ"/>
              </w:rPr>
            </w:pPr>
            <w:r w:rsidRPr="00D85620">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620" w:rsidP="00D85620">
            <w:pPr>
              <w:pStyle w:val="ListBullet"/>
            </w:pPr>
            <w:r w:rsidRPr="00D85620">
              <w:t>ask detailed open and closed probe questions and actively listen to clarify contents of designs, plans, drawings and notes</w:t>
            </w:r>
          </w:p>
          <w:p w:rsidR="00000000" w:rsidRPr="00D85620" w:rsidP="00D85620">
            <w:pPr>
              <w:pStyle w:val="ListBullet"/>
            </w:pPr>
            <w:r w:rsidRPr="00D85620">
              <w:t>p</w:t>
            </w:r>
            <w:r w:rsidRPr="00D85620">
              <w:t>rovide clear unambiguous information about designs and assembly requirements</w:t>
            </w:r>
          </w:p>
          <w:p w:rsidR="00000000" w:rsidP="00D85620">
            <w:pPr>
              <w:pStyle w:val="ListBullet"/>
              <w:rPr>
                <w:lang w:val="en-NZ"/>
              </w:rPr>
            </w:pPr>
            <w:r w:rsidRPr="00D85620">
              <w:t>negotiate solutions to site installation problems.</w:t>
            </w:r>
          </w:p>
        </w:tc>
      </w:tr>
      <w:tr w:rsidTr="00AE1B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620">
            <w:pPr>
              <w:pStyle w:val="BodyText"/>
              <w:rPr>
                <w:lang w:val="en-NZ"/>
              </w:rPr>
            </w:pPr>
            <w:r w:rsidRPr="00D85620">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620">
            <w:pPr>
              <w:pStyle w:val="ListBullet"/>
              <w:rPr>
                <w:lang w:val="en-NZ"/>
              </w:rPr>
            </w:pPr>
            <w:r w:rsidRPr="00D85620">
              <w:t>interpret detailed and unfamiliar designs and technical notes.</w:t>
            </w:r>
          </w:p>
        </w:tc>
      </w:tr>
      <w:tr w:rsidTr="00AE1B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620">
            <w:pPr>
              <w:pStyle w:val="BodyText"/>
              <w:rPr>
                <w:lang w:val="en-NZ"/>
              </w:rPr>
            </w:pPr>
            <w:r w:rsidRPr="00D85620">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620">
            <w:pPr>
              <w:pStyle w:val="ListBullet"/>
              <w:rPr>
                <w:lang w:val="en-NZ"/>
              </w:rPr>
            </w:pPr>
            <w:r w:rsidRPr="00D85620">
              <w:t>produce clear and detai</w:t>
            </w:r>
            <w:r w:rsidRPr="00D85620">
              <w:t>led documents to support interpretation of drawings and assist with production and installation.</w:t>
            </w:r>
          </w:p>
        </w:tc>
      </w:tr>
      <w:tr w:rsidTr="00AE1B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620">
            <w:pPr>
              <w:pStyle w:val="BodyText"/>
              <w:rPr>
                <w:lang w:val="en-NZ"/>
              </w:rPr>
            </w:pPr>
            <w:r w:rsidRPr="00D85620">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620" w:rsidP="00D85620">
            <w:pPr>
              <w:pStyle w:val="ListBullet"/>
            </w:pPr>
            <w:r w:rsidRPr="00D85620">
              <w:t xml:space="preserve">plan and organise own work in logical sequence and manage own timing and productivity to complete </w:t>
            </w:r>
            <w:r w:rsidRPr="00D85620">
              <w:t xml:space="preserve">plans, drawings and documents within deadlines. </w:t>
            </w:r>
          </w:p>
        </w:tc>
      </w:tr>
    </w:tbl>
    <w:p w:rsidR="00000000" w:rsidRPr="00D85620" w:rsidP="00D85620">
      <w:pPr>
        <w:pStyle w:val="BodyText"/>
      </w:pPr>
    </w:p>
    <w:p w:rsidR="00000000" w:rsidRPr="00D85620" w:rsidP="00D85620">
      <w:pPr>
        <w:pStyle w:val="AllowPageBreak"/>
      </w:pPr>
    </w:p>
    <w:p w:rsidR="00000000" w:rsidRPr="00D85620" w:rsidP="00D85620">
      <w:pPr>
        <w:pStyle w:val="Heading1"/>
      </w:pPr>
      <w:bookmarkStart w:id="7" w:name="O_972524"/>
      <w:bookmarkEnd w:id="7"/>
      <w:r w:rsidRPr="00D85620">
        <w:t>Unit Mapping Information</w:t>
      </w:r>
    </w:p>
    <w:tbl>
      <w:tblPr>
        <w:tblW w:w="9580" w:type="dxa"/>
        <w:tblLayout w:type="fixed"/>
        <w:tblCellMar>
          <w:left w:w="62" w:type="dxa"/>
          <w:right w:w="62" w:type="dxa"/>
        </w:tblCellMar>
        <w:tblLook w:val="0000"/>
      </w:tblPr>
      <w:tblGrid>
        <w:gridCol w:w="2277"/>
        <w:gridCol w:w="2386"/>
        <w:gridCol w:w="3445"/>
        <w:gridCol w:w="1472"/>
      </w:tblGrid>
      <w:tr w:rsidTr="00D85620">
        <w:tblPrEx>
          <w:tblW w:w="9580" w:type="dxa"/>
          <w:tblLayout w:type="fixed"/>
          <w:tblCellMar>
            <w:left w:w="62" w:type="dxa"/>
            <w:right w:w="62" w:type="dxa"/>
          </w:tblCellMar>
          <w:tblLook w:val="0000"/>
        </w:tblPrEx>
        <w:trPr>
          <w:tblHeader/>
        </w:trPr>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620" w:rsidP="00D85620">
            <w:pPr>
              <w:pStyle w:val="BodyText"/>
            </w:pPr>
            <w:r w:rsidRPr="00D85620">
              <w:rPr>
                <w:rStyle w:val="SpecialBold"/>
              </w:rPr>
              <w:t>Code and title current version</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620" w:rsidP="00D85620">
            <w:pPr>
              <w:pStyle w:val="BodyText"/>
            </w:pPr>
            <w:r w:rsidRPr="00D85620">
              <w:rPr>
                <w:rStyle w:val="SpecialBold"/>
              </w:rPr>
              <w:t>Code and title previous version</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620" w:rsidP="00D85620">
            <w:pPr>
              <w:pStyle w:val="BodyText"/>
            </w:pPr>
            <w:r w:rsidRPr="00D85620">
              <w:rPr>
                <w:rStyle w:val="SpecialBold"/>
              </w:rPr>
              <w:t>Comments</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620">
            <w:pPr>
              <w:pStyle w:val="BodyText"/>
              <w:rPr>
                <w:lang w:val="en-NZ"/>
              </w:rPr>
            </w:pPr>
            <w:r w:rsidRPr="00D85620">
              <w:rPr>
                <w:rStyle w:val="SpecialBold"/>
              </w:rPr>
              <w:t>Equivalence status</w:t>
            </w:r>
          </w:p>
        </w:tc>
      </w:tr>
      <w:tr w:rsidTr="00D85620">
        <w:tblPrEx>
          <w:tblW w:w="9580" w:type="dxa"/>
          <w:tblLayout w:type="fixed"/>
          <w:tblCellMar>
            <w:left w:w="62" w:type="dxa"/>
            <w:right w:w="62" w:type="dxa"/>
          </w:tblCellMar>
          <w:tblLook w:val="0000"/>
        </w:tblPrEx>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620">
            <w:pPr>
              <w:pStyle w:val="BodyText"/>
              <w:rPr>
                <w:lang w:val="en-NZ"/>
              </w:rPr>
            </w:pPr>
            <w:r w:rsidRPr="00D85620">
              <w:t>FWPCOT4202 Design timber structures Release 2</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620">
            <w:pPr>
              <w:pStyle w:val="BodyText"/>
              <w:rPr>
                <w:lang w:val="en-NZ"/>
              </w:rPr>
            </w:pPr>
            <w:r w:rsidRPr="00D85620">
              <w:t>FWPCOT4202 Design timber structures Release 1</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620">
            <w:pPr>
              <w:pStyle w:val="BodyText"/>
              <w:rPr>
                <w:lang w:val="en-NZ"/>
              </w:rPr>
            </w:pPr>
            <w:r w:rsidRPr="00D85620">
              <w:t>Minor typographical errors corrected</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620" w:rsidP="00D85620">
            <w:pPr>
              <w:pStyle w:val="BodyText"/>
            </w:pPr>
            <w:r w:rsidRPr="00D85620">
              <w:t>Equivalent unit</w:t>
            </w:r>
          </w:p>
        </w:tc>
      </w:tr>
    </w:tbl>
    <w:p w:rsidR="00000000" w:rsidRPr="00D85620" w:rsidP="00D85620">
      <w:pPr>
        <w:pStyle w:val="BodyText"/>
      </w:pPr>
    </w:p>
    <w:p w:rsidR="00000000" w:rsidRPr="00D85620" w:rsidP="00D85620">
      <w:pPr>
        <w:pStyle w:val="AllowPageBreak"/>
      </w:pPr>
    </w:p>
    <w:p w:rsidR="00000000" w:rsidRPr="00D85620" w:rsidP="00D85620">
      <w:pPr>
        <w:pStyle w:val="Heading1"/>
      </w:pPr>
      <w:bookmarkStart w:id="8" w:name="O_972532"/>
      <w:bookmarkEnd w:id="8"/>
      <w:r w:rsidRPr="00D85620">
        <w:t>Links</w:t>
      </w:r>
    </w:p>
    <w:p w:rsidR="00000000" w:rsidRPr="00D85620" w:rsidP="00AE1BD0">
      <w:pPr>
        <w:pStyle w:val="BodyText"/>
      </w:pPr>
      <w:r w:rsidRPr="00D85620">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2F63EE">
        <w:rPr>
          <w:rStyle w:val="Hyperlink"/>
        </w:rPr>
        <w:t>https://vetnet.gov.au/Pages/TrainingDocs.aspx?q=0d96fe23-5747-4c01-9d6f-3509ff8d3d47</w:t>
      </w:r>
      <w:r>
        <w:fldChar w:fldCharType="end"/>
      </w:r>
    </w:p>
    <w:p w:rsidR="00000000" w:rsidRPr="00D85620" w:rsidP="00AE1BD0">
      <w:pPr>
        <w:pStyle w:val="BodyText"/>
        <w:sectPr w:rsidSect="00D85620">
          <w:headerReference w:type="default" r:id="rId10"/>
          <w:footerReference w:type="default" r:id="rId11"/>
          <w:pgSz w:w="11908" w:h="16833"/>
          <w:pgMar w:top="1702" w:right="1418" w:bottom="1702" w:left="1418" w:header="992" w:footer="992" w:gutter="0"/>
          <w:cols w:space="720"/>
          <w:noEndnote/>
          <w:docGrid w:linePitch="299"/>
        </w:sectPr>
      </w:pPr>
    </w:p>
    <w:p w:rsidR="00000000" w:rsidRPr="00D85620" w:rsidP="00D85620">
      <w:pPr>
        <w:pStyle w:val="SuperHeading"/>
      </w:pPr>
      <w:r w:rsidRPr="00D85620">
        <w:t>Assessment Requirements for FWPCOT4202 Design timber structures</w:t>
      </w:r>
    </w:p>
    <w:p w:rsidR="00000000" w:rsidRPr="00D85620" w:rsidP="00D85620">
      <w:pPr>
        <w:pStyle w:val="Heading1"/>
      </w:pPr>
      <w:bookmarkStart w:id="9" w:name="O_972522"/>
      <w:bookmarkEnd w:id="9"/>
      <w:r w:rsidRPr="00D85620">
        <w:t>Modification History</w:t>
      </w:r>
    </w:p>
    <w:tbl>
      <w:tblPr>
        <w:tblW w:w="9520" w:type="dxa"/>
        <w:tblLayout w:type="fixed"/>
        <w:tblCellMar>
          <w:left w:w="62" w:type="dxa"/>
          <w:right w:w="62" w:type="dxa"/>
        </w:tblCellMar>
        <w:tblLook w:val="0000"/>
      </w:tblPr>
      <w:tblGrid>
        <w:gridCol w:w="2581"/>
        <w:gridCol w:w="6939"/>
      </w:tblGrid>
      <w:tr w:rsidTr="00D85620">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620" w:rsidP="00D85620">
            <w:pPr>
              <w:pStyle w:val="BodyText"/>
            </w:pPr>
            <w:r w:rsidRPr="00D85620">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620">
            <w:pPr>
              <w:pStyle w:val="BodyText"/>
              <w:rPr>
                <w:lang w:val="en-NZ"/>
              </w:rPr>
            </w:pPr>
            <w:r w:rsidRPr="00D85620">
              <w:rPr>
                <w:rStyle w:val="SpecialBold"/>
              </w:rPr>
              <w:t>Comments</w:t>
            </w:r>
          </w:p>
        </w:tc>
      </w:tr>
      <w:tr w:rsidTr="00D8562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620">
            <w:pPr>
              <w:pStyle w:val="BodyText"/>
              <w:rPr>
                <w:lang w:val="en-NZ"/>
              </w:rPr>
            </w:pPr>
            <w:r w:rsidRPr="00D85620">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620">
            <w:pPr>
              <w:pStyle w:val="BodyText"/>
              <w:rPr>
                <w:lang w:val="en-NZ"/>
              </w:rPr>
            </w:pPr>
            <w:r w:rsidRPr="00D85620">
              <w:t>This version released with FWP Forest and Wood Products Training Package Version 3.0.</w:t>
            </w:r>
          </w:p>
        </w:tc>
      </w:tr>
      <w:tr w:rsidTr="00D8562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620">
            <w:pPr>
              <w:pStyle w:val="BodyText"/>
              <w:rPr>
                <w:lang w:val="en-NZ"/>
              </w:rPr>
            </w:pPr>
            <w:r w:rsidRPr="00D8562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620" w:rsidP="00D85620">
            <w:pPr>
              <w:pStyle w:val="BodyText"/>
            </w:pPr>
            <w:r w:rsidRPr="00D85620">
              <w:t>This version released with FWP Forest and Wood Products Training Package Version 2.0.</w:t>
            </w:r>
          </w:p>
        </w:tc>
      </w:tr>
    </w:tbl>
    <w:p w:rsidR="00000000" w:rsidRPr="00D85620" w:rsidP="00D85620">
      <w:pPr>
        <w:pStyle w:val="BodyText"/>
      </w:pPr>
    </w:p>
    <w:p w:rsidR="00000000" w:rsidRPr="00D85620" w:rsidP="00D85620">
      <w:pPr>
        <w:pStyle w:val="AllowPageBreak"/>
      </w:pPr>
    </w:p>
    <w:p w:rsidR="00000000" w:rsidRPr="00D85620" w:rsidP="00D85620">
      <w:pPr>
        <w:pStyle w:val="Heading1"/>
      </w:pPr>
      <w:bookmarkStart w:id="10" w:name="O_972521"/>
      <w:bookmarkEnd w:id="10"/>
      <w:r w:rsidRPr="00D85620">
        <w:t>Performance Evidence</w:t>
      </w:r>
    </w:p>
    <w:p w:rsidR="00000000" w:rsidRPr="00D85620" w:rsidP="00AE1BD0">
      <w:pPr>
        <w:pStyle w:val="BodyText"/>
      </w:pPr>
      <w:r w:rsidRPr="00D85620">
        <w:t>A person demonstrating competency</w:t>
      </w:r>
      <w:r w:rsidRPr="00D85620">
        <w:t xml:space="preserve"> in this unit must satisfy all of the elements, performance criteria and foundation skills of this unit.  If a specific volume or frequency is not stated below, then evidence must be provided that the following requirements have been performed on at least </w:t>
      </w:r>
      <w:r w:rsidRPr="00D85620">
        <w:t>one occasion:</w:t>
      </w:r>
    </w:p>
    <w:p w:rsidR="00000000" w:rsidRPr="00D85620" w:rsidP="00D85620">
      <w:pPr>
        <w:pStyle w:val="ListBullet"/>
      </w:pPr>
      <w:r w:rsidRPr="00D85620">
        <w:t>prepare and document designs for timber structures in line with an individual design and set of drawing views and notes</w:t>
      </w:r>
    </w:p>
    <w:p w:rsidR="00000000" w:rsidRPr="00D85620" w:rsidP="00D85620">
      <w:pPr>
        <w:pStyle w:val="ListBullet"/>
      </w:pPr>
      <w:r w:rsidRPr="00D85620">
        <w:t>interpret drawings and loading conditions</w:t>
      </w:r>
    </w:p>
    <w:p w:rsidR="00000000" w:rsidRPr="00D85620" w:rsidP="00D85620">
      <w:pPr>
        <w:pStyle w:val="ListBullet"/>
      </w:pPr>
      <w:r w:rsidRPr="00D85620">
        <w:t>interpret and apply technical information and conveying information in written, sketch and oral form</w:t>
      </w:r>
    </w:p>
    <w:p w:rsidR="00000000" w:rsidRPr="00D85620" w:rsidP="00D85620">
      <w:pPr>
        <w:pStyle w:val="ListBullet"/>
      </w:pPr>
      <w:r w:rsidRPr="00D85620">
        <w:t>apply mathematical procedures</w:t>
      </w:r>
    </w:p>
    <w:p w:rsidR="00000000" w:rsidRPr="00D85620" w:rsidP="00D85620">
      <w:pPr>
        <w:pStyle w:val="ListBullet"/>
      </w:pPr>
      <w:r w:rsidRPr="00D85620">
        <w:t>develop and select truss, frame or floor layout options</w:t>
      </w:r>
    </w:p>
    <w:p w:rsidR="00000000" w:rsidRPr="00D85620" w:rsidP="00D85620">
      <w:pPr>
        <w:pStyle w:val="ListBullet"/>
      </w:pPr>
      <w:r w:rsidRPr="00D85620">
        <w:t>provide design and production advice.</w:t>
      </w:r>
    </w:p>
    <w:p w:rsidR="00000000" w:rsidRPr="00D85620" w:rsidP="00D85620">
      <w:pPr>
        <w:pStyle w:val="AllowPageBreak"/>
      </w:pPr>
    </w:p>
    <w:p w:rsidR="00000000" w:rsidRPr="00D85620" w:rsidP="00D85620">
      <w:pPr>
        <w:pStyle w:val="Heading1"/>
      </w:pPr>
      <w:bookmarkStart w:id="11" w:name="O_972520"/>
      <w:bookmarkEnd w:id="11"/>
      <w:r w:rsidRPr="00D85620">
        <w:t>Knowledge Evid</w:t>
      </w:r>
      <w:r w:rsidRPr="00D85620">
        <w:t>ence</w:t>
      </w:r>
    </w:p>
    <w:p w:rsidR="00000000" w:rsidRPr="00D85620" w:rsidP="00AE1BD0">
      <w:pPr>
        <w:pStyle w:val="BodyText"/>
      </w:pPr>
      <w:r w:rsidRPr="00D85620">
        <w:t>A person competent in this unit must be able to demonstrate knowledge of:</w:t>
      </w:r>
    </w:p>
    <w:p w:rsidR="00000000" w:rsidRPr="00D85620" w:rsidP="00D85620">
      <w:pPr>
        <w:pStyle w:val="ListBullet"/>
      </w:pPr>
      <w:r w:rsidRPr="00D85620">
        <w:t>applicable building and structural regulations for standard timber wall frames, roof and floor trusses, including:</w:t>
      </w:r>
    </w:p>
    <w:p w:rsidR="00000000" w:rsidRPr="00D85620" w:rsidP="00D85620">
      <w:pPr>
        <w:pStyle w:val="ListBullet2"/>
      </w:pPr>
      <w:r w:rsidRPr="00D85620">
        <w:t>AS1684 and supplementary tables</w:t>
      </w:r>
    </w:p>
    <w:p w:rsidR="00000000" w:rsidRPr="00D85620" w:rsidP="00D85620">
      <w:pPr>
        <w:pStyle w:val="ListBullet2"/>
      </w:pPr>
      <w:r w:rsidRPr="00D85620">
        <w:t>CSIRO supplementary tables</w:t>
      </w:r>
    </w:p>
    <w:p w:rsidR="00000000" w:rsidRPr="00D85620" w:rsidP="00D85620">
      <w:pPr>
        <w:pStyle w:val="ListBullet2"/>
      </w:pPr>
      <w:r w:rsidRPr="00D85620">
        <w:t>t</w:t>
      </w:r>
      <w:r w:rsidRPr="00D85620">
        <w:t>he Building Code of Australia</w:t>
      </w:r>
    </w:p>
    <w:p w:rsidR="00000000" w:rsidRPr="00D85620" w:rsidP="00D85620">
      <w:pPr>
        <w:pStyle w:val="ListBullet2"/>
      </w:pPr>
      <w:r w:rsidRPr="00D85620">
        <w:t>other regulations relevant to this task</w:t>
      </w:r>
    </w:p>
    <w:p w:rsidR="00000000" w:rsidRPr="00D85620" w:rsidP="00D85620">
      <w:pPr>
        <w:pStyle w:val="ListBullet2"/>
      </w:pPr>
      <w:r w:rsidRPr="00D85620">
        <w:t>nail plate provider standards</w:t>
      </w:r>
    </w:p>
    <w:p w:rsidR="00000000" w:rsidRPr="00D85620" w:rsidP="00D85620">
      <w:pPr>
        <w:pStyle w:val="ListBullet"/>
      </w:pPr>
      <w:r w:rsidRPr="00D85620">
        <w:t>loading information including:</w:t>
      </w:r>
    </w:p>
    <w:p w:rsidR="00000000" w:rsidRPr="00D85620" w:rsidP="00D85620">
      <w:pPr>
        <w:pStyle w:val="ListBullet2"/>
      </w:pPr>
      <w:r w:rsidRPr="00D85620">
        <w:t>details defining mass loads and externally applied loads (wind, surrounding structures, common/special building usage)</w:t>
      </w:r>
    </w:p>
    <w:p w:rsidR="00000000" w:rsidRPr="00D85620" w:rsidP="00D85620">
      <w:pPr>
        <w:pStyle w:val="ListBullet2"/>
      </w:pPr>
      <w:r w:rsidRPr="00D85620">
        <w:t>dimensions defining geometry and loading of individual structural members</w:t>
      </w:r>
    </w:p>
    <w:p w:rsidR="00000000" w:rsidRPr="00D85620" w:rsidP="00D85620">
      <w:pPr>
        <w:pStyle w:val="ListBullet"/>
      </w:pPr>
      <w:r w:rsidRPr="00D85620">
        <w:t>common industry terminology for all components of timber wall frames, roof and floor trusses</w:t>
      </w:r>
    </w:p>
    <w:p w:rsidR="00000000" w:rsidRPr="00D85620" w:rsidP="00D85620">
      <w:pPr>
        <w:pStyle w:val="ListBullet"/>
      </w:pPr>
      <w:r w:rsidRPr="00D85620">
        <w:t>common industry standard layouts, spacing and sizing dimensions of individual members fo</w:t>
      </w:r>
      <w:r w:rsidRPr="00D85620">
        <w:t>r timber wall frames, roof and floor structures</w:t>
      </w:r>
    </w:p>
    <w:p w:rsidR="00000000" w:rsidRPr="00D85620" w:rsidP="00D85620">
      <w:pPr>
        <w:pStyle w:val="ListBullet"/>
      </w:pPr>
      <w:r w:rsidRPr="00D85620">
        <w:t>relationship between component loads and supports and spans</w:t>
      </w:r>
    </w:p>
    <w:p w:rsidR="00000000" w:rsidRPr="00D85620" w:rsidP="00D85620">
      <w:pPr>
        <w:pStyle w:val="ListBullet"/>
      </w:pPr>
      <w:r w:rsidRPr="00D85620">
        <w:t>range of timber species and types that are suitable for the manufacture of timber wall frames, roof and floor trusses</w:t>
      </w:r>
    </w:p>
    <w:p w:rsidR="00000000" w:rsidRPr="00D85620" w:rsidP="00D85620">
      <w:pPr>
        <w:pStyle w:val="ListBullet"/>
      </w:pPr>
      <w:r w:rsidRPr="00D85620">
        <w:t>methods used to produce struct</w:t>
      </w:r>
      <w:r w:rsidRPr="00D85620">
        <w:t>ural layout drawings and assembly drawings</w:t>
      </w:r>
    </w:p>
    <w:p w:rsidR="00000000" w:rsidRPr="00D85620" w:rsidP="00D85620">
      <w:pPr>
        <w:pStyle w:val="ListBullet"/>
      </w:pPr>
      <w:r w:rsidRPr="00D85620">
        <w:t>industry and specific organisational:</w:t>
      </w:r>
    </w:p>
    <w:p w:rsidR="00000000" w:rsidRPr="00D85620" w:rsidP="00D85620">
      <w:pPr>
        <w:pStyle w:val="ListBullet2"/>
      </w:pPr>
      <w:r w:rsidRPr="00D85620">
        <w:t>processes for producing designs for timber roof, wall and floor structures</w:t>
      </w:r>
    </w:p>
    <w:p w:rsidR="00000000" w:rsidRPr="00D85620" w:rsidP="00D85620">
      <w:pPr>
        <w:pStyle w:val="ListBullet2"/>
      </w:pPr>
      <w:r w:rsidRPr="00D85620">
        <w:t>formats for and inclusions of drawings and notes</w:t>
      </w:r>
    </w:p>
    <w:p w:rsidR="00000000" w:rsidRPr="00D85620" w:rsidP="00D85620">
      <w:pPr>
        <w:pStyle w:val="ListBullet"/>
      </w:pPr>
      <w:r w:rsidRPr="00D85620">
        <w:t>organisational procedures for preparing and documenting preparing and documenting designs for timber wall frames, roof and floor trusses.</w:t>
      </w:r>
    </w:p>
    <w:p w:rsidR="00000000" w:rsidRPr="00D85620" w:rsidP="00D85620">
      <w:pPr>
        <w:pStyle w:val="AllowPageBreak"/>
      </w:pPr>
    </w:p>
    <w:p w:rsidR="00000000" w:rsidRPr="00D85620" w:rsidP="00D85620">
      <w:pPr>
        <w:pStyle w:val="Heading1"/>
      </w:pPr>
      <w:bookmarkStart w:id="12" w:name="O_972519"/>
      <w:bookmarkEnd w:id="12"/>
      <w:r w:rsidRPr="00D85620">
        <w:t>Assessment Conditions</w:t>
      </w:r>
    </w:p>
    <w:p w:rsidR="00000000" w:rsidRPr="00D85620" w:rsidP="00AE1BD0">
      <w:pPr>
        <w:pStyle w:val="BodyText"/>
      </w:pPr>
      <w:r w:rsidRPr="00D85620">
        <w:t>The following resources must be made available:</w:t>
      </w:r>
    </w:p>
    <w:p w:rsidR="00000000" w:rsidRPr="00D85620" w:rsidP="00D85620">
      <w:pPr>
        <w:pStyle w:val="ListBullet"/>
      </w:pPr>
      <w:r w:rsidRPr="00D85620">
        <w:t>computers, keyboards and indus</w:t>
      </w:r>
      <w:r w:rsidRPr="00D85620">
        <w:t>try current software programs used to produce documents</w:t>
      </w:r>
    </w:p>
    <w:p w:rsidR="00000000" w:rsidRPr="00D85620" w:rsidP="00D85620">
      <w:pPr>
        <w:pStyle w:val="ListBullet"/>
      </w:pPr>
      <w:r w:rsidRPr="00D85620">
        <w:t>scientific calculators</w:t>
      </w:r>
    </w:p>
    <w:p w:rsidR="00000000" w:rsidRPr="00D85620" w:rsidP="00D85620">
      <w:pPr>
        <w:pStyle w:val="ListBullet"/>
      </w:pPr>
      <w:r w:rsidRPr="00D85620">
        <w:t>code tables</w:t>
      </w:r>
    </w:p>
    <w:p w:rsidR="00000000" w:rsidRPr="00D85620" w:rsidP="00D85620">
      <w:pPr>
        <w:pStyle w:val="ListBullet"/>
      </w:pPr>
      <w:r w:rsidRPr="00D85620">
        <w:t>designs, plans, drawing views and notes for timber timber roof, wall and floor structures on which to base designs</w:t>
      </w:r>
    </w:p>
    <w:p w:rsidR="00000000" w:rsidRPr="00D85620" w:rsidP="00D85620">
      <w:pPr>
        <w:pStyle w:val="ListBullet"/>
      </w:pPr>
      <w:r w:rsidRPr="00D85620">
        <w:t>organisational procedures for preparing and docume</w:t>
      </w:r>
      <w:r w:rsidRPr="00D85620">
        <w:t>nting designs for timber roof, wall and floor structures.</w:t>
      </w:r>
    </w:p>
    <w:p w:rsidR="00000000" w:rsidRPr="00D85620" w:rsidP="00AE1BD0">
      <w:pPr>
        <w:pStyle w:val="BodyText"/>
      </w:pPr>
      <w:r w:rsidRPr="00D85620">
        <w:t xml:space="preserve">Competency is to be assessed in the workplace or a simulated environment that accurately reflects performance in a real workplace setting. </w:t>
      </w:r>
    </w:p>
    <w:p w:rsidR="00000000" w:rsidRPr="00D85620" w:rsidP="00AE1BD0">
      <w:pPr>
        <w:pStyle w:val="Heading4"/>
      </w:pPr>
      <w:r w:rsidRPr="00D85620">
        <w:rPr>
          <w:rStyle w:val="SpecialBold"/>
        </w:rPr>
        <w:t>Assessor requirements</w:t>
      </w:r>
    </w:p>
    <w:p w:rsidR="00000000" w:rsidRPr="00D85620" w:rsidP="00AE1BD0">
      <w:pPr>
        <w:pStyle w:val="BodyText"/>
      </w:pPr>
      <w:r w:rsidRPr="00D85620">
        <w:t>Assessors must:</w:t>
      </w:r>
    </w:p>
    <w:p w:rsidR="00000000" w:rsidRPr="00D85620" w:rsidP="00D85620">
      <w:pPr>
        <w:pStyle w:val="ListBullet"/>
      </w:pPr>
      <w:r w:rsidRPr="00D85620">
        <w:t>hold the appropriate assessor competency standards as outlined in regulations; and</w:t>
      </w:r>
    </w:p>
    <w:p w:rsidR="00000000" w:rsidRPr="00D85620" w:rsidP="00D85620">
      <w:pPr>
        <w:pStyle w:val="ListBullet"/>
      </w:pPr>
      <w:r w:rsidRPr="00D85620">
        <w:t>be able to demonstrate vocational competencies at least to the level being assessed; and</w:t>
      </w:r>
    </w:p>
    <w:p w:rsidR="00000000" w:rsidRPr="00D85620" w:rsidP="00D85620">
      <w:pPr>
        <w:pStyle w:val="ListBullet"/>
      </w:pPr>
      <w:r w:rsidRPr="00D85620">
        <w:t>be able to demonstrate how they are continuing to develop their VET knowledge and sk</w:t>
      </w:r>
      <w:r w:rsidRPr="00D85620">
        <w:t>ills as well as maintaining their industry currency and assessor competence.</w:t>
      </w:r>
    </w:p>
    <w:p w:rsidR="00000000" w:rsidRPr="00D85620" w:rsidP="00D85620">
      <w:pPr>
        <w:pStyle w:val="AllowPageBreak"/>
      </w:pPr>
    </w:p>
    <w:p w:rsidR="00000000" w:rsidRPr="00D85620" w:rsidP="00D85620">
      <w:pPr>
        <w:pStyle w:val="Heading1"/>
      </w:pPr>
      <w:bookmarkStart w:id="13" w:name="O_972533"/>
      <w:bookmarkEnd w:id="13"/>
      <w:r w:rsidRPr="00D85620">
        <w:t>Links</w:t>
      </w:r>
    </w:p>
    <w:p w:rsidR="00000000" w:rsidRPr="00D85620" w:rsidP="00AE1BD0">
      <w:pPr>
        <w:pStyle w:val="BodyText"/>
      </w:pPr>
      <w:r w:rsidRPr="00D85620">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2F63EE">
        <w:rPr>
          <w:rStyle w:val="Hyperlink"/>
        </w:rPr>
        <w:t>https://vetnet.gov.au/Pages/TrainingDocs.aspx?q=0d96fe23-5747-4c01-9d6f-3509ff8d3d47</w:t>
      </w:r>
      <w:r>
        <w:fldChar w:fldCharType="end"/>
      </w:r>
    </w:p>
    <w:p w:rsidR="00000000" w:rsidRPr="00D85620" w:rsidP="00D85620"/>
    <w:sectPr w:rsidSect="00D8562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6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620" w:rsidRPr="00AE1BD0" w:rsidP="00AE1B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6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BD0" w:rsidP="00D856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1BD0" w:rsidP="00D856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E1BD0" w:rsidP="00D856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620" w:rsidP="00D85620">
    <w:pPr>
      <w:pStyle w:val="Footer"/>
      <w:framePr w:wrap="around"/>
    </w:pPr>
    <w:r>
      <w:fldChar w:fldCharType="begin"/>
    </w:r>
    <w:r>
      <w:instrText xml:space="preserve"> DOCPROPERTY  Subject  \* MERGEFORMAT </w:instrText>
    </w:r>
    <w:r>
      <w:fldChar w:fldCharType="separate"/>
    </w:r>
    <w:r w:rsidR="00AE1BD0">
      <w:t>Approved</w:t>
    </w:r>
    <w:r w:rsidR="00AE1BD0">
      <w:fldChar w:fldCharType="end"/>
    </w:r>
    <w:r>
      <w:tab/>
      <w:t xml:space="preserve">Page </w:t>
    </w:r>
    <w:r>
      <w:fldChar w:fldCharType="begin"/>
    </w:r>
    <w:r>
      <w:instrText xml:space="preserve"> PAGE  \* Arabic  \* MERGEFORMAT </w:instrText>
    </w:r>
    <w:r>
      <w:fldChar w:fldCharType="separate"/>
    </w:r>
    <w:r w:rsidR="00AE1BD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1BD0">
      <w:rPr>
        <w:noProof/>
      </w:rPr>
      <w:t>4</w:t>
    </w:r>
    <w:r>
      <w:rPr>
        <w:noProof/>
      </w:rPr>
      <w:fldChar w:fldCharType="end"/>
    </w:r>
  </w:p>
  <w:p w:rsidR="00D85620" w:rsidP="00D85620">
    <w:pPr>
      <w:pStyle w:val="Footer"/>
      <w:framePr w:wrap="around"/>
    </w:pPr>
    <w:r>
      <w:t xml:space="preserve">© Commonwealth of Australia, </w:t>
    </w:r>
    <w:r>
      <w:fldChar w:fldCharType="begin"/>
    </w:r>
    <w:r>
      <w:instrText xml:space="preserve"> DATE  \@ "yyyy"  \* MERGEFORMAT </w:instrText>
    </w:r>
    <w:r>
      <w:fldChar w:fldCharType="separate"/>
    </w:r>
    <w:r w:rsidR="00AE1BD0">
      <w:rPr>
        <w:noProof/>
      </w:rPr>
      <w:t>2025</w:t>
    </w:r>
    <w:r>
      <w:fldChar w:fldCharType="end"/>
    </w:r>
    <w:r>
      <w:tab/>
    </w:r>
    <w:r>
      <w:fldChar w:fldCharType="begin"/>
    </w:r>
    <w:r>
      <w:instrText xml:space="preserve"> DOCPROPERTY  Author  \* MERGEFORMAT </w:instrText>
    </w:r>
    <w:r>
      <w:fldChar w:fldCharType="separate"/>
    </w:r>
    <w:r w:rsidR="00AE1BD0">
      <w:t>Skills Insight</w:t>
    </w:r>
    <w:r w:rsidR="00AE1BD0">
      <w:fldChar w:fldCharType="end"/>
    </w:r>
  </w:p>
  <w:p w:rsidR="00D85620" w:rsidP="00D856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6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B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5620" w:rsidRPr="00AE1BD0" w:rsidP="00AE1B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6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BD0" w:rsidRPr="002D2AF8" w:rsidP="00D85620">
    <w:pPr>
      <w:pStyle w:val="Header"/>
      <w:framePr w:wrap="around"/>
    </w:pPr>
    <w:r>
      <w:fldChar w:fldCharType="begin"/>
    </w:r>
    <w:r>
      <w:instrText xml:space="preserve"> TITLE   \* MERGEFORMAT </w:instrText>
    </w:r>
    <w:r>
      <w:fldChar w:fldCharType="separate"/>
    </w:r>
    <w:r>
      <w:t>FWPCOT4202 Design timber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E1BD0" w:rsidP="00D856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620" w:rsidRPr="002D2AF8" w:rsidP="00D85620">
    <w:pPr>
      <w:pStyle w:val="Header"/>
      <w:framePr w:wrap="around"/>
    </w:pPr>
    <w:r>
      <w:fldChar w:fldCharType="begin"/>
    </w:r>
    <w:r>
      <w:instrText xml:space="preserve"> TITLE   \* MERGEFORMAT </w:instrText>
    </w:r>
    <w:r>
      <w:fldChar w:fldCharType="separate"/>
    </w:r>
    <w:r w:rsidR="00AE1BD0">
      <w:t>FWPCOT4202 Design timber structures</w:t>
    </w:r>
    <w:r w:rsidR="00AE1BD0">
      <w:fldChar w:fldCharType="end"/>
    </w:r>
    <w:r>
      <w:tab/>
      <w:t xml:space="preserve">Date this document was generated: </w:t>
    </w:r>
    <w:r>
      <w:fldChar w:fldCharType="begin"/>
    </w:r>
    <w:r>
      <w:instrText xml:space="preserve"> CREATEDATE  \@ "d MMMM yyyy"  \* MERGEFORMAT </w:instrText>
    </w:r>
    <w:r>
      <w:fldChar w:fldCharType="separate"/>
    </w:r>
    <w:r w:rsidR="00AE1BD0">
      <w:rPr>
        <w:noProof/>
      </w:rPr>
      <w:t>2 March 2025</w:t>
    </w:r>
    <w:r>
      <w:fldChar w:fldCharType="end"/>
    </w:r>
  </w:p>
  <w:p w:rsidR="00D85620" w:rsidP="00D856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AC6C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D60E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CA78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6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5620"/>
    <w:pPr>
      <w:spacing w:before="360" w:after="60"/>
      <w:outlineLvl w:val="0"/>
    </w:pPr>
    <w:rPr>
      <w:sz w:val="32"/>
    </w:rPr>
  </w:style>
  <w:style w:type="paragraph" w:styleId="Heading2">
    <w:name w:val="heading 2"/>
    <w:basedOn w:val="HeadingBase"/>
    <w:next w:val="BodyText"/>
    <w:link w:val="Heading2Char"/>
    <w:qFormat/>
    <w:rsid w:val="00D85620"/>
    <w:pPr>
      <w:keepLines/>
      <w:spacing w:before="240" w:after="120"/>
      <w:outlineLvl w:val="1"/>
    </w:pPr>
    <w:rPr>
      <w:sz w:val="28"/>
      <w:szCs w:val="40"/>
    </w:rPr>
  </w:style>
  <w:style w:type="paragraph" w:styleId="Heading3">
    <w:name w:val="heading 3"/>
    <w:basedOn w:val="HeadingBase"/>
    <w:next w:val="BodyText"/>
    <w:link w:val="Heading3Char"/>
    <w:qFormat/>
    <w:rsid w:val="00D85620"/>
    <w:pPr>
      <w:spacing w:before="180" w:after="120"/>
      <w:outlineLvl w:val="2"/>
    </w:pPr>
    <w:rPr>
      <w:spacing w:val="-10"/>
      <w:kern w:val="32"/>
    </w:rPr>
  </w:style>
  <w:style w:type="paragraph" w:styleId="Heading4">
    <w:name w:val="heading 4"/>
    <w:basedOn w:val="HeadingBase"/>
    <w:next w:val="BodyText"/>
    <w:link w:val="Heading4Char"/>
    <w:qFormat/>
    <w:rsid w:val="00D85620"/>
    <w:pPr>
      <w:spacing w:before="160" w:after="120"/>
      <w:outlineLvl w:val="3"/>
    </w:pPr>
    <w:rPr>
      <w:sz w:val="22"/>
    </w:rPr>
  </w:style>
  <w:style w:type="paragraph" w:styleId="Heading5">
    <w:name w:val="heading 5"/>
    <w:basedOn w:val="HeadingBase"/>
    <w:next w:val="Normal"/>
    <w:link w:val="Heading5Char"/>
    <w:qFormat/>
    <w:rsid w:val="00D85620"/>
    <w:pPr>
      <w:spacing w:before="80"/>
      <w:outlineLvl w:val="4"/>
    </w:pPr>
    <w:rPr>
      <w:color w:val="918585"/>
      <w:sz w:val="20"/>
    </w:rPr>
  </w:style>
  <w:style w:type="paragraph" w:styleId="Heading6">
    <w:name w:val="heading 6"/>
    <w:basedOn w:val="HeadingBase"/>
    <w:next w:val="Normal"/>
    <w:link w:val="Heading6Char"/>
    <w:qFormat/>
    <w:rsid w:val="00D85620"/>
    <w:pPr>
      <w:spacing w:before="60"/>
      <w:outlineLvl w:val="5"/>
    </w:pPr>
    <w:rPr>
      <w:color w:val="918585"/>
      <w:sz w:val="20"/>
    </w:rPr>
  </w:style>
  <w:style w:type="paragraph" w:styleId="Heading7">
    <w:name w:val="heading 7"/>
    <w:basedOn w:val="Normal"/>
    <w:next w:val="Normal"/>
    <w:link w:val="Heading7Char"/>
    <w:qFormat/>
    <w:rsid w:val="00D85620"/>
    <w:pPr>
      <w:ind w:left="720"/>
      <w:outlineLvl w:val="6"/>
    </w:pPr>
    <w:rPr>
      <w:i/>
    </w:rPr>
  </w:style>
  <w:style w:type="paragraph" w:styleId="Heading8">
    <w:name w:val="heading 8"/>
    <w:basedOn w:val="Normal"/>
    <w:next w:val="Normal"/>
    <w:link w:val="Heading8Char"/>
    <w:qFormat/>
    <w:rsid w:val="00D85620"/>
    <w:pPr>
      <w:ind w:left="720"/>
      <w:outlineLvl w:val="7"/>
    </w:pPr>
    <w:rPr>
      <w:i/>
    </w:rPr>
  </w:style>
  <w:style w:type="paragraph" w:styleId="Heading9">
    <w:name w:val="heading 9"/>
    <w:basedOn w:val="Normal"/>
    <w:next w:val="Normal"/>
    <w:link w:val="Heading9Char"/>
    <w:qFormat/>
    <w:rsid w:val="00D85620"/>
    <w:pPr>
      <w:ind w:left="720"/>
      <w:outlineLvl w:val="8"/>
    </w:pPr>
    <w:rPr>
      <w:i/>
    </w:rPr>
  </w:style>
  <w:style w:type="character" w:default="1" w:styleId="DefaultParagraphFont">
    <w:name w:val="Default Paragraph Font"/>
    <w:uiPriority w:val="1"/>
    <w:unhideWhenUsed/>
    <w:rsid w:val="00D856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5620"/>
  </w:style>
  <w:style w:type="character" w:customStyle="1" w:styleId="Heading1Char">
    <w:name w:val="Heading 1 Char"/>
    <w:basedOn w:val="DefaultParagraphFont"/>
    <w:link w:val="Heading1"/>
    <w:rsid w:val="00D85620"/>
    <w:rPr>
      <w:rFonts w:ascii="Times New Roman" w:eastAsia="Times New Roman" w:hAnsi="Times New Roman" w:cs="Times New Roman"/>
      <w:b/>
      <w:sz w:val="32"/>
      <w:szCs w:val="20"/>
      <w:lang w:eastAsia="en-US"/>
    </w:rPr>
  </w:style>
  <w:style w:type="paragraph" w:styleId="BodyText">
    <w:name w:val="Body Text"/>
    <w:basedOn w:val="Normal"/>
    <w:link w:val="BodyTextChar"/>
    <w:rsid w:val="00D856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5620"/>
    <w:rPr>
      <w:rFonts w:ascii="Times New Roman" w:eastAsia="Times New Roman" w:hAnsi="Times New Roman" w:cs="Times New Roman"/>
      <w:sz w:val="24"/>
      <w:lang w:eastAsia="en-US"/>
    </w:rPr>
  </w:style>
  <w:style w:type="paragraph" w:styleId="ListBullet">
    <w:name w:val="List Bullet"/>
    <w:basedOn w:val="List"/>
    <w:rsid w:val="00D85620"/>
    <w:pPr>
      <w:numPr>
        <w:numId w:val="12"/>
      </w:numPr>
      <w:tabs>
        <w:tab w:val="clear" w:pos="340"/>
      </w:tabs>
      <w:spacing w:before="40" w:after="40"/>
    </w:pPr>
  </w:style>
  <w:style w:type="character" w:customStyle="1" w:styleId="SpecialBold">
    <w:name w:val="Special Bold"/>
    <w:basedOn w:val="DefaultParagraphFont"/>
    <w:rsid w:val="00D85620"/>
    <w:rPr>
      <w:b/>
      <w:spacing w:val="0"/>
    </w:rPr>
  </w:style>
  <w:style w:type="paragraph" w:styleId="ListBullet2">
    <w:name w:val="List Bullet 2"/>
    <w:basedOn w:val="List2"/>
    <w:rsid w:val="00D85620"/>
    <w:pPr>
      <w:numPr>
        <w:numId w:val="13"/>
      </w:numPr>
      <w:tabs>
        <w:tab w:val="clear" w:pos="680"/>
      </w:tabs>
    </w:pPr>
  </w:style>
  <w:style w:type="character" w:styleId="Emphasis">
    <w:name w:val="Emphasis"/>
    <w:basedOn w:val="DefaultParagraphFont"/>
    <w:qFormat/>
    <w:rsid w:val="00D85620"/>
    <w:rPr>
      <w:i/>
    </w:rPr>
  </w:style>
  <w:style w:type="paragraph" w:customStyle="1" w:styleId="SuperHeading">
    <w:name w:val="SuperHeading"/>
    <w:basedOn w:val="Normal"/>
    <w:rsid w:val="00D85620"/>
    <w:pPr>
      <w:spacing w:before="240" w:after="120"/>
      <w:outlineLvl w:val="0"/>
    </w:pPr>
    <w:rPr>
      <w:rFonts w:ascii="Times New Roman" w:hAnsi="Times New Roman"/>
      <w:b/>
      <w:sz w:val="32"/>
    </w:rPr>
  </w:style>
  <w:style w:type="paragraph" w:customStyle="1" w:styleId="AllowPageBreak">
    <w:name w:val="AllowPageBreak"/>
    <w:rsid w:val="00D856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56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56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56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56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56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56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56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5620"/>
    <w:rPr>
      <w:rFonts w:ascii="Courier New" w:eastAsia="Times New Roman" w:hAnsi="Courier New" w:cs="Times New Roman"/>
      <w:i/>
      <w:szCs w:val="20"/>
      <w:lang w:eastAsia="en-US"/>
    </w:rPr>
  </w:style>
  <w:style w:type="paragraph" w:customStyle="1" w:styleId="HeadingBase">
    <w:name w:val="Heading Base"/>
    <w:rsid w:val="00D856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5620"/>
    <w:pPr>
      <w:tabs>
        <w:tab w:val="right" w:leader="dot" w:pos="9072"/>
      </w:tabs>
      <w:ind w:left="567"/>
    </w:pPr>
    <w:rPr>
      <w:szCs w:val="22"/>
    </w:rPr>
  </w:style>
  <w:style w:type="paragraph" w:customStyle="1" w:styleId="TOCBase">
    <w:name w:val="TOC Base"/>
    <w:rsid w:val="00D856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5620"/>
    <w:pPr>
      <w:tabs>
        <w:tab w:val="right" w:leader="dot" w:pos="9072"/>
      </w:tabs>
      <w:spacing w:before="40" w:after="40"/>
      <w:ind w:left="284"/>
    </w:pPr>
    <w:rPr>
      <w:rFonts w:ascii="Times New Roman" w:hAnsi="Times New Roman"/>
    </w:rPr>
  </w:style>
  <w:style w:type="paragraph" w:styleId="TOC1">
    <w:name w:val="toc 1"/>
    <w:basedOn w:val="TOCBase"/>
    <w:next w:val="Normal"/>
    <w:rsid w:val="00D856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56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5620"/>
    <w:rPr>
      <w:rFonts w:ascii="Times New Roman" w:eastAsia="Times New Roman" w:hAnsi="Times New Roman" w:cs="Times New Roman"/>
      <w:sz w:val="16"/>
      <w:lang w:eastAsia="en-US"/>
    </w:rPr>
  </w:style>
  <w:style w:type="paragraph" w:styleId="Title">
    <w:name w:val="Title"/>
    <w:basedOn w:val="HeadingBase"/>
    <w:link w:val="TitleChar"/>
    <w:qFormat/>
    <w:rsid w:val="00D85620"/>
    <w:pPr>
      <w:spacing w:before="5040"/>
      <w:jc w:val="center"/>
    </w:pPr>
    <w:rPr>
      <w:sz w:val="48"/>
      <w:szCs w:val="72"/>
      <w:lang w:val="en-US"/>
    </w:rPr>
  </w:style>
  <w:style w:type="character" w:customStyle="1" w:styleId="TitleChar">
    <w:name w:val="Title Char"/>
    <w:basedOn w:val="DefaultParagraphFont"/>
    <w:link w:val="Title"/>
    <w:rsid w:val="00D856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5620"/>
    <w:pPr>
      <w:tabs>
        <w:tab w:val="left" w:pos="3600"/>
        <w:tab w:val="left" w:pos="3958"/>
      </w:tabs>
    </w:pPr>
  </w:style>
  <w:style w:type="paragraph" w:styleId="List">
    <w:name w:val="List"/>
    <w:basedOn w:val="BodyText"/>
    <w:next w:val="BodyText"/>
    <w:rsid w:val="00D85620"/>
    <w:pPr>
      <w:tabs>
        <w:tab w:val="left" w:pos="340"/>
      </w:tabs>
      <w:spacing w:before="60" w:after="60"/>
      <w:ind w:left="340" w:hanging="340"/>
    </w:pPr>
  </w:style>
  <w:style w:type="paragraph" w:customStyle="1" w:styleId="Note">
    <w:name w:val="Note"/>
    <w:basedOn w:val="BodyText"/>
    <w:rsid w:val="00D856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5620"/>
    <w:pPr>
      <w:framePr w:wrap="auto" w:hAnchor="text" w:y="6049"/>
    </w:pPr>
    <w:rPr>
      <w:color w:val="000000"/>
      <w:sz w:val="40"/>
    </w:rPr>
  </w:style>
  <w:style w:type="paragraph" w:customStyle="1" w:styleId="TOCTitle">
    <w:name w:val="TOCTitle"/>
    <w:basedOn w:val="Heading1"/>
    <w:rsid w:val="00D85620"/>
    <w:pPr>
      <w:spacing w:after="240"/>
      <w:jc w:val="center"/>
      <w:outlineLvl w:val="9"/>
    </w:pPr>
    <w:rPr>
      <w:caps/>
    </w:rPr>
  </w:style>
  <w:style w:type="paragraph" w:customStyle="1" w:styleId="Version">
    <w:name w:val="Version"/>
    <w:rsid w:val="00D856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5620"/>
    <w:pPr>
      <w:keepNext w:val="0"/>
      <w:tabs>
        <w:tab w:val="right" w:pos="4176"/>
      </w:tabs>
      <w:ind w:left="198" w:hanging="198"/>
    </w:pPr>
    <w:rPr>
      <w:rFonts w:ascii="Garamond" w:hAnsi="Garamond"/>
    </w:rPr>
  </w:style>
  <w:style w:type="paragraph" w:styleId="IndexHeading">
    <w:name w:val="index heading"/>
    <w:basedOn w:val="Normal"/>
    <w:next w:val="Index1"/>
    <w:semiHidden/>
    <w:rsid w:val="00D85620"/>
    <w:pPr>
      <w:spacing w:before="120" w:after="120"/>
    </w:pPr>
    <w:rPr>
      <w:rFonts w:ascii="Arial" w:hAnsi="Arial"/>
      <w:b/>
      <w:color w:val="918585"/>
      <w:sz w:val="24"/>
    </w:rPr>
  </w:style>
  <w:style w:type="paragraph" w:styleId="Header">
    <w:name w:val="header"/>
    <w:basedOn w:val="Normal"/>
    <w:link w:val="HeaderChar"/>
    <w:rsid w:val="00D856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5620"/>
    <w:rPr>
      <w:rFonts w:ascii="Times New Roman" w:eastAsia="Times New Roman" w:hAnsi="Times New Roman" w:cs="Times New Roman"/>
      <w:sz w:val="16"/>
      <w:szCs w:val="20"/>
      <w:lang w:val="en-GB" w:eastAsia="en-US"/>
    </w:rPr>
  </w:style>
  <w:style w:type="paragraph" w:customStyle="1" w:styleId="Chapter">
    <w:name w:val="Chapter"/>
    <w:basedOn w:val="Normal"/>
    <w:rsid w:val="00D85620"/>
    <w:pPr>
      <w:spacing w:before="240"/>
    </w:pPr>
    <w:rPr>
      <w:rFonts w:ascii="Times New Roman" w:hAnsi="Times New Roman"/>
      <w:smallCaps/>
      <w:spacing w:val="80"/>
      <w:sz w:val="28"/>
    </w:rPr>
  </w:style>
  <w:style w:type="paragraph" w:customStyle="1" w:styleId="InChapter">
    <w:name w:val="InChapter"/>
    <w:basedOn w:val="Heading3"/>
    <w:rsid w:val="00D85620"/>
    <w:pPr>
      <w:spacing w:after="240"/>
      <w:outlineLvl w:val="9"/>
    </w:pPr>
    <w:rPr>
      <w:noProof/>
    </w:rPr>
  </w:style>
  <w:style w:type="paragraph" w:styleId="Index2">
    <w:name w:val="index 2"/>
    <w:basedOn w:val="Normal"/>
    <w:next w:val="Normal"/>
    <w:semiHidden/>
    <w:rsid w:val="00D85620"/>
    <w:pPr>
      <w:tabs>
        <w:tab w:val="right" w:pos="4176"/>
      </w:tabs>
      <w:ind w:left="568" w:hanging="284"/>
    </w:pPr>
    <w:rPr>
      <w:rFonts w:ascii="Garamond" w:hAnsi="Garamond"/>
    </w:rPr>
  </w:style>
  <w:style w:type="paragraph" w:customStyle="1" w:styleId="Byline">
    <w:name w:val="Byline"/>
    <w:rsid w:val="00D856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5620"/>
    <w:pPr>
      <w:tabs>
        <w:tab w:val="clear" w:pos="3600"/>
        <w:tab w:val="clear" w:pos="3958"/>
      </w:tabs>
      <w:jc w:val="right"/>
    </w:pPr>
  </w:style>
  <w:style w:type="paragraph" w:styleId="Caption">
    <w:name w:val="caption"/>
    <w:basedOn w:val="BodyText"/>
    <w:next w:val="Normal"/>
    <w:qFormat/>
    <w:rsid w:val="00D85620"/>
    <w:pPr>
      <w:framePr w:w="2268" w:hSpace="181" w:vSpace="181" w:wrap="around" w:vAnchor="text" w:hAnchor="page" w:x="1135" w:y="285" w:anchorLock="1"/>
    </w:pPr>
    <w:rPr>
      <w:i/>
    </w:rPr>
  </w:style>
  <w:style w:type="paragraph" w:customStyle="1" w:styleId="MiniTOCTitle">
    <w:name w:val="MiniTOCTitle"/>
    <w:basedOn w:val="Heading4"/>
    <w:rsid w:val="00D85620"/>
    <w:pPr>
      <w:spacing w:before="240"/>
      <w:outlineLvl w:val="9"/>
    </w:pPr>
    <w:rPr>
      <w:noProof/>
      <w:sz w:val="24"/>
    </w:rPr>
  </w:style>
  <w:style w:type="paragraph" w:customStyle="1" w:styleId="MiniTOCItem">
    <w:name w:val="MiniTOCItem"/>
    <w:basedOn w:val="ListBullet"/>
    <w:rsid w:val="00D85620"/>
    <w:pPr>
      <w:numPr>
        <w:numId w:val="0"/>
      </w:numPr>
      <w:tabs>
        <w:tab w:val="right" w:leader="dot" w:pos="6521"/>
      </w:tabs>
      <w:spacing w:before="0" w:after="0"/>
    </w:pPr>
  </w:style>
  <w:style w:type="paragraph" w:customStyle="1" w:styleId="TOFTitle">
    <w:name w:val="TOFTitle"/>
    <w:basedOn w:val="TOCTitle"/>
    <w:rsid w:val="00D85620"/>
  </w:style>
  <w:style w:type="paragraph" w:styleId="TableofFigures">
    <w:name w:val="table of figures"/>
    <w:basedOn w:val="Normal"/>
    <w:next w:val="Normal"/>
    <w:semiHidden/>
    <w:rsid w:val="00D85620"/>
    <w:pPr>
      <w:tabs>
        <w:tab w:val="right" w:leader="dot" w:pos="9072"/>
      </w:tabs>
      <w:ind w:left="970" w:hanging="403"/>
    </w:pPr>
    <w:rPr>
      <w:rFonts w:ascii="Times New Roman" w:hAnsi="Times New Roman"/>
      <w:b/>
    </w:rPr>
  </w:style>
  <w:style w:type="paragraph" w:styleId="ListNumber">
    <w:name w:val="List Number"/>
    <w:basedOn w:val="List"/>
    <w:rsid w:val="00D85620"/>
    <w:pPr>
      <w:numPr>
        <w:numId w:val="15"/>
      </w:numPr>
      <w:tabs>
        <w:tab w:val="clear" w:pos="340"/>
      </w:tabs>
    </w:pPr>
  </w:style>
  <w:style w:type="character" w:customStyle="1" w:styleId="WingdingSymbols">
    <w:name w:val="Wingding Symbols"/>
    <w:rsid w:val="00D85620"/>
    <w:rPr>
      <w:rFonts w:ascii="Wingdings" w:hAnsi="Wingdings"/>
    </w:rPr>
  </w:style>
  <w:style w:type="paragraph" w:customStyle="1" w:styleId="TableHeading">
    <w:name w:val="Table Heading"/>
    <w:basedOn w:val="HeadingBase"/>
    <w:rsid w:val="00D85620"/>
    <w:pPr>
      <w:keepLines/>
      <w:pBdr>
        <w:bottom w:val="single" w:sz="6" w:space="1" w:color="918585"/>
      </w:pBdr>
      <w:spacing w:before="240"/>
    </w:pPr>
  </w:style>
  <w:style w:type="character" w:customStyle="1" w:styleId="HotSpot">
    <w:name w:val="HotSpot"/>
    <w:rsid w:val="00D85620"/>
    <w:rPr>
      <w:color w:val="0033CC"/>
      <w:u w:val="none"/>
    </w:rPr>
  </w:style>
  <w:style w:type="paragraph" w:customStyle="1" w:styleId="BodyTextRight">
    <w:name w:val="Body Text Right"/>
    <w:basedOn w:val="BodyText"/>
    <w:rsid w:val="00D85620"/>
    <w:pPr>
      <w:spacing w:before="0" w:after="0"/>
      <w:jc w:val="right"/>
    </w:pPr>
  </w:style>
  <w:style w:type="paragraph" w:styleId="Index3">
    <w:name w:val="index 3"/>
    <w:basedOn w:val="ListNumber2"/>
    <w:next w:val="Normal"/>
    <w:semiHidden/>
    <w:rsid w:val="00D85620"/>
    <w:pPr>
      <w:numPr>
        <w:numId w:val="0"/>
      </w:numPr>
      <w:tabs>
        <w:tab w:val="right" w:leader="dot" w:pos="4176"/>
      </w:tabs>
    </w:pPr>
  </w:style>
  <w:style w:type="paragraph" w:styleId="ListNumber2">
    <w:name w:val="List Number 2"/>
    <w:basedOn w:val="List2"/>
    <w:rsid w:val="00D85620"/>
    <w:pPr>
      <w:numPr>
        <w:numId w:val="10"/>
      </w:numPr>
      <w:tabs>
        <w:tab w:val="clear" w:pos="1060"/>
      </w:tabs>
    </w:pPr>
  </w:style>
  <w:style w:type="paragraph" w:customStyle="1" w:styleId="MarginNote">
    <w:name w:val="Margin Note"/>
    <w:basedOn w:val="BodyText"/>
    <w:rsid w:val="00D856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56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56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5620"/>
    <w:rPr>
      <w:sz w:val="32"/>
    </w:rPr>
  </w:style>
  <w:style w:type="paragraph" w:customStyle="1" w:styleId="HeadingProcedure">
    <w:name w:val="Heading Procedure"/>
    <w:basedOn w:val="HeadingBase"/>
    <w:next w:val="Normal"/>
    <w:rsid w:val="00D85620"/>
    <w:pPr>
      <w:tabs>
        <w:tab w:val="left" w:pos="0"/>
      </w:tabs>
      <w:spacing w:before="120" w:after="60"/>
    </w:pPr>
    <w:rPr>
      <w:i/>
      <w:color w:val="918585"/>
      <w:sz w:val="22"/>
    </w:rPr>
  </w:style>
  <w:style w:type="paragraph" w:customStyle="1" w:styleId="TableBodyText">
    <w:name w:val="Table Body Text"/>
    <w:basedOn w:val="BodyText"/>
    <w:rsid w:val="00D85620"/>
    <w:pPr>
      <w:spacing w:before="60" w:after="60"/>
    </w:pPr>
  </w:style>
  <w:style w:type="paragraph" w:styleId="ListContinue">
    <w:name w:val="List Continue"/>
    <w:basedOn w:val="List"/>
    <w:rsid w:val="00D85620"/>
    <w:pPr>
      <w:ind w:firstLine="0"/>
    </w:pPr>
  </w:style>
  <w:style w:type="paragraph" w:customStyle="1" w:styleId="ListNote">
    <w:name w:val="List Note"/>
    <w:basedOn w:val="List"/>
    <w:rsid w:val="00D85620"/>
    <w:pPr>
      <w:pBdr>
        <w:top w:val="single" w:sz="6" w:space="2" w:color="918585"/>
        <w:bottom w:val="single" w:sz="6" w:space="2" w:color="918585"/>
      </w:pBdr>
      <w:tabs>
        <w:tab w:val="left" w:pos="1021"/>
      </w:tabs>
      <w:ind w:firstLine="0"/>
    </w:pPr>
  </w:style>
  <w:style w:type="paragraph" w:customStyle="1" w:styleId="Warning">
    <w:name w:val="Warning"/>
    <w:basedOn w:val="BodyText"/>
    <w:rsid w:val="00D85620"/>
    <w:pPr>
      <w:shd w:val="clear" w:color="auto" w:fill="D9D9D9"/>
      <w:tabs>
        <w:tab w:val="left" w:pos="992"/>
      </w:tabs>
      <w:ind w:left="119" w:right="119"/>
    </w:pPr>
    <w:rPr>
      <w:sz w:val="20"/>
    </w:rPr>
  </w:style>
  <w:style w:type="paragraph" w:customStyle="1" w:styleId="MarginIcons">
    <w:name w:val="Margin Icons"/>
    <w:basedOn w:val="BodyText"/>
    <w:rsid w:val="00D856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5620"/>
    <w:rPr>
      <w:rFonts w:ascii="Courier New" w:hAnsi="Courier New"/>
    </w:rPr>
  </w:style>
  <w:style w:type="paragraph" w:customStyle="1" w:styleId="NoteBullet">
    <w:name w:val="Note Bullet"/>
    <w:basedOn w:val="Note"/>
    <w:rsid w:val="00D85620"/>
    <w:pPr>
      <w:tabs>
        <w:tab w:val="clear" w:pos="680"/>
      </w:tabs>
      <w:spacing w:before="60" w:after="60"/>
    </w:pPr>
  </w:style>
  <w:style w:type="paragraph" w:customStyle="1" w:styleId="SubHeading2">
    <w:name w:val="SubHeading2"/>
    <w:basedOn w:val="HeadingBase"/>
    <w:rsid w:val="00D85620"/>
    <w:pPr>
      <w:spacing w:before="240" w:after="60"/>
    </w:pPr>
    <w:rPr>
      <w:sz w:val="20"/>
    </w:rPr>
  </w:style>
  <w:style w:type="paragraph" w:customStyle="1" w:styleId="SubHeading1">
    <w:name w:val="SubHeading1"/>
    <w:basedOn w:val="HeadingBase"/>
    <w:rsid w:val="00D85620"/>
    <w:pPr>
      <w:spacing w:before="240" w:after="60"/>
    </w:pPr>
    <w:rPr>
      <w:color w:val="918585"/>
      <w:sz w:val="22"/>
    </w:rPr>
  </w:style>
  <w:style w:type="paragraph" w:customStyle="1" w:styleId="SideHeading">
    <w:name w:val="Side Heading"/>
    <w:basedOn w:val="HeadingBase"/>
    <w:rsid w:val="00D856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5620"/>
    <w:pPr>
      <w:tabs>
        <w:tab w:val="num" w:pos="360"/>
      </w:tabs>
    </w:pPr>
  </w:style>
  <w:style w:type="paragraph" w:styleId="PlainText">
    <w:name w:val="Plain Text"/>
    <w:basedOn w:val="Normal"/>
    <w:link w:val="PlainTextChar"/>
    <w:rsid w:val="00D85620"/>
    <w:rPr>
      <w:sz w:val="20"/>
    </w:rPr>
  </w:style>
  <w:style w:type="character" w:customStyle="1" w:styleId="PlainTextChar">
    <w:name w:val="Plain Text Char"/>
    <w:basedOn w:val="DefaultParagraphFont"/>
    <w:link w:val="PlainText"/>
    <w:rsid w:val="00D85620"/>
    <w:rPr>
      <w:rFonts w:ascii="Courier New" w:eastAsia="Times New Roman" w:hAnsi="Courier New" w:cs="Times New Roman"/>
      <w:sz w:val="20"/>
      <w:szCs w:val="20"/>
      <w:lang w:eastAsia="en-US"/>
    </w:rPr>
  </w:style>
  <w:style w:type="character" w:customStyle="1" w:styleId="MenuOption">
    <w:name w:val="Menu Option"/>
    <w:basedOn w:val="DefaultParagraphFont"/>
    <w:rsid w:val="00D85620"/>
    <w:rPr>
      <w:b/>
      <w:smallCaps/>
    </w:rPr>
  </w:style>
  <w:style w:type="paragraph" w:customStyle="1" w:styleId="TableListNumber">
    <w:name w:val="Table List Number"/>
    <w:basedOn w:val="ListNumber"/>
    <w:rsid w:val="00D85620"/>
    <w:pPr>
      <w:numPr>
        <w:numId w:val="0"/>
      </w:numPr>
    </w:pPr>
  </w:style>
  <w:style w:type="paragraph" w:styleId="TOC4">
    <w:name w:val="toc 4"/>
    <w:basedOn w:val="TOCBase"/>
    <w:next w:val="Normal"/>
    <w:semiHidden/>
    <w:rsid w:val="00D85620"/>
    <w:pPr>
      <w:tabs>
        <w:tab w:val="right" w:leader="dot" w:pos="9071"/>
      </w:tabs>
      <w:ind w:left="1701"/>
    </w:pPr>
  </w:style>
  <w:style w:type="paragraph" w:customStyle="1" w:styleId="ListAlpha">
    <w:name w:val="List Alpha"/>
    <w:basedOn w:val="List"/>
    <w:rsid w:val="00D85620"/>
    <w:pPr>
      <w:numPr>
        <w:numId w:val="9"/>
      </w:numPr>
    </w:pPr>
  </w:style>
  <w:style w:type="paragraph" w:customStyle="1" w:styleId="ListAlpha2">
    <w:name w:val="List Alpha 2"/>
    <w:basedOn w:val="List2"/>
    <w:rsid w:val="00D85620"/>
    <w:pPr>
      <w:numPr>
        <w:numId w:val="8"/>
      </w:numPr>
    </w:pPr>
  </w:style>
  <w:style w:type="paragraph" w:styleId="List2">
    <w:name w:val="List 2"/>
    <w:basedOn w:val="BodyText"/>
    <w:rsid w:val="00D85620"/>
    <w:pPr>
      <w:tabs>
        <w:tab w:val="left" w:pos="680"/>
      </w:tabs>
      <w:spacing w:before="60" w:after="60"/>
      <w:ind w:left="680" w:hanging="340"/>
    </w:pPr>
  </w:style>
  <w:style w:type="paragraph" w:styleId="List3">
    <w:name w:val="List 3"/>
    <w:basedOn w:val="BodyText"/>
    <w:rsid w:val="00D85620"/>
    <w:pPr>
      <w:tabs>
        <w:tab w:val="left" w:pos="1021"/>
      </w:tabs>
      <w:spacing w:before="60" w:after="60"/>
      <w:ind w:left="1020" w:hanging="340"/>
    </w:pPr>
  </w:style>
  <w:style w:type="paragraph" w:styleId="List4">
    <w:name w:val="List 4"/>
    <w:basedOn w:val="BodyText"/>
    <w:rsid w:val="00D85620"/>
    <w:pPr>
      <w:tabs>
        <w:tab w:val="left" w:pos="1361"/>
      </w:tabs>
      <w:spacing w:before="60" w:after="60"/>
      <w:ind w:left="1361" w:hanging="340"/>
    </w:pPr>
  </w:style>
  <w:style w:type="paragraph" w:styleId="List5">
    <w:name w:val="List 5"/>
    <w:basedOn w:val="BodyText"/>
    <w:rsid w:val="00D85620"/>
    <w:pPr>
      <w:tabs>
        <w:tab w:val="left" w:pos="1701"/>
      </w:tabs>
      <w:spacing w:before="60" w:after="60"/>
      <w:ind w:left="1701" w:hanging="340"/>
    </w:pPr>
  </w:style>
  <w:style w:type="paragraph" w:styleId="ListBullet3">
    <w:name w:val="List Bullet 3"/>
    <w:basedOn w:val="List3"/>
    <w:rsid w:val="00D85620"/>
    <w:pPr>
      <w:numPr>
        <w:numId w:val="14"/>
      </w:numPr>
      <w:tabs>
        <w:tab w:val="clear" w:pos="1021"/>
      </w:tabs>
      <w:ind w:left="1037" w:hanging="357"/>
    </w:pPr>
  </w:style>
  <w:style w:type="paragraph" w:styleId="ListBullet4">
    <w:name w:val="List Bullet 4"/>
    <w:basedOn w:val="List4"/>
    <w:rsid w:val="00D85620"/>
    <w:pPr>
      <w:numPr>
        <w:numId w:val="3"/>
      </w:numPr>
      <w:tabs>
        <w:tab w:val="clear" w:pos="1361"/>
      </w:tabs>
    </w:pPr>
  </w:style>
  <w:style w:type="paragraph" w:styleId="ListBullet5">
    <w:name w:val="List Bullet 5"/>
    <w:basedOn w:val="List5"/>
    <w:rsid w:val="00D85620"/>
    <w:pPr>
      <w:numPr>
        <w:numId w:val="4"/>
      </w:numPr>
    </w:pPr>
  </w:style>
  <w:style w:type="paragraph" w:styleId="ListContinue2">
    <w:name w:val="List Continue 2"/>
    <w:basedOn w:val="List2"/>
    <w:rsid w:val="00D85620"/>
    <w:pPr>
      <w:ind w:firstLine="0"/>
    </w:pPr>
  </w:style>
  <w:style w:type="paragraph" w:styleId="ListContinue3">
    <w:name w:val="List Continue 3"/>
    <w:basedOn w:val="List3"/>
    <w:rsid w:val="00D85620"/>
    <w:pPr>
      <w:ind w:left="1021" w:firstLine="0"/>
    </w:pPr>
  </w:style>
  <w:style w:type="paragraph" w:styleId="ListContinue4">
    <w:name w:val="List Continue 4"/>
    <w:basedOn w:val="List4"/>
    <w:rsid w:val="00D85620"/>
    <w:pPr>
      <w:ind w:firstLine="0"/>
    </w:pPr>
  </w:style>
  <w:style w:type="paragraph" w:styleId="ListContinue5">
    <w:name w:val="List Continue 5"/>
    <w:basedOn w:val="List5"/>
    <w:rsid w:val="00D85620"/>
    <w:pPr>
      <w:ind w:firstLine="0"/>
    </w:pPr>
  </w:style>
  <w:style w:type="paragraph" w:styleId="ListNumber3">
    <w:name w:val="List Number 3"/>
    <w:basedOn w:val="List3"/>
    <w:rsid w:val="00D85620"/>
    <w:pPr>
      <w:numPr>
        <w:numId w:val="5"/>
      </w:numPr>
    </w:pPr>
  </w:style>
  <w:style w:type="paragraph" w:styleId="ListNumber4">
    <w:name w:val="List Number 4"/>
    <w:basedOn w:val="List4"/>
    <w:rsid w:val="00D85620"/>
    <w:pPr>
      <w:numPr>
        <w:numId w:val="6"/>
      </w:numPr>
    </w:pPr>
  </w:style>
  <w:style w:type="paragraph" w:styleId="ListNumber5">
    <w:name w:val="List Number 5"/>
    <w:basedOn w:val="List5"/>
    <w:rsid w:val="00D85620"/>
    <w:pPr>
      <w:numPr>
        <w:numId w:val="7"/>
      </w:numPr>
    </w:pPr>
  </w:style>
  <w:style w:type="paragraph" w:styleId="BlockText">
    <w:name w:val="Block Text"/>
    <w:basedOn w:val="Normal"/>
    <w:rsid w:val="00D85620"/>
    <w:pPr>
      <w:spacing w:after="120"/>
      <w:ind w:left="1440" w:right="1440"/>
    </w:pPr>
  </w:style>
  <w:style w:type="character" w:customStyle="1" w:styleId="Subscript">
    <w:name w:val="Subscript"/>
    <w:basedOn w:val="DefaultParagraphFont"/>
    <w:rsid w:val="00D85620"/>
    <w:rPr>
      <w:sz w:val="16"/>
      <w:vertAlign w:val="subscript"/>
    </w:rPr>
  </w:style>
  <w:style w:type="character" w:customStyle="1" w:styleId="Superscript">
    <w:name w:val="Superscript"/>
    <w:basedOn w:val="DefaultParagraphFont"/>
    <w:rsid w:val="00D85620"/>
    <w:rPr>
      <w:sz w:val="16"/>
      <w:vertAlign w:val="superscript"/>
    </w:rPr>
  </w:style>
  <w:style w:type="character" w:customStyle="1" w:styleId="Symbols">
    <w:name w:val="Symbols"/>
    <w:basedOn w:val="DefaultParagraphFont"/>
    <w:rsid w:val="00D85620"/>
    <w:rPr>
      <w:rFonts w:ascii="Symbol" w:hAnsi="Symbol"/>
    </w:rPr>
  </w:style>
  <w:style w:type="character" w:customStyle="1" w:styleId="MenuOptions">
    <w:name w:val="Menu Options"/>
    <w:basedOn w:val="DefaultParagraphFont"/>
    <w:rsid w:val="00D85620"/>
    <w:rPr>
      <w:rFonts w:ascii="Arial Narrow" w:hAnsi="Arial Narrow"/>
      <w:smallCaps/>
    </w:rPr>
  </w:style>
  <w:style w:type="character" w:customStyle="1" w:styleId="Buttons">
    <w:name w:val="Buttons"/>
    <w:basedOn w:val="DefaultParagraphFont"/>
    <w:rsid w:val="00D85620"/>
    <w:rPr>
      <w:b/>
    </w:rPr>
  </w:style>
  <w:style w:type="character" w:customStyle="1" w:styleId="Underlined">
    <w:name w:val="Underlined"/>
    <w:basedOn w:val="DefaultParagraphFont"/>
    <w:rsid w:val="00D85620"/>
    <w:rPr>
      <w:u w:val="single"/>
    </w:rPr>
  </w:style>
  <w:style w:type="paragraph" w:customStyle="1" w:styleId="TableBodyTextRight">
    <w:name w:val="Table Body Text Right"/>
    <w:basedOn w:val="TableBodyText"/>
    <w:rsid w:val="00D85620"/>
    <w:pPr>
      <w:widowControl w:val="0"/>
      <w:autoSpaceDE w:val="0"/>
      <w:autoSpaceDN w:val="0"/>
      <w:adjustRightInd w:val="0"/>
      <w:jc w:val="right"/>
    </w:pPr>
    <w:rPr>
      <w:rFonts w:cs="Arial"/>
      <w:szCs w:val="18"/>
    </w:rPr>
  </w:style>
  <w:style w:type="paragraph" w:customStyle="1" w:styleId="CopyrightText">
    <w:name w:val="Copyright Text"/>
    <w:basedOn w:val="BodyText"/>
    <w:rsid w:val="00D85620"/>
    <w:rPr>
      <w:sz w:val="18"/>
    </w:rPr>
  </w:style>
  <w:style w:type="paragraph" w:customStyle="1" w:styleId="BodySmallRight">
    <w:name w:val="Body Small Right"/>
    <w:basedOn w:val="BodyTextRight"/>
    <w:rsid w:val="00D85620"/>
    <w:rPr>
      <w:sz w:val="18"/>
      <w:szCs w:val="18"/>
    </w:rPr>
  </w:style>
  <w:style w:type="paragraph" w:customStyle="1" w:styleId="MarginEdition">
    <w:name w:val="Margin Edition"/>
    <w:basedOn w:val="MarginNote"/>
    <w:rsid w:val="00D85620"/>
    <w:pPr>
      <w:spacing w:before="0" w:after="0"/>
    </w:pPr>
    <w:rPr>
      <w:rFonts w:ascii="Times New Roman" w:hAnsi="Times New Roman"/>
      <w:color w:val="999999"/>
    </w:rPr>
  </w:style>
  <w:style w:type="paragraph" w:customStyle="1" w:styleId="Spacer">
    <w:name w:val="Spacer"/>
    <w:basedOn w:val="Normal"/>
    <w:rsid w:val="00D85620"/>
    <w:rPr>
      <w:sz w:val="2"/>
      <w:szCs w:val="2"/>
    </w:rPr>
  </w:style>
  <w:style w:type="character" w:customStyle="1" w:styleId="Small">
    <w:name w:val="Small"/>
    <w:basedOn w:val="DefaultParagraphFont"/>
    <w:rsid w:val="00D85620"/>
    <w:rPr>
      <w:sz w:val="16"/>
    </w:rPr>
  </w:style>
  <w:style w:type="paragraph" w:customStyle="1" w:styleId="WideTable">
    <w:name w:val="Wide Table"/>
    <w:basedOn w:val="Normal"/>
    <w:rsid w:val="00D85620"/>
    <w:pPr>
      <w:ind w:left="-1418"/>
    </w:pPr>
    <w:rPr>
      <w:sz w:val="2"/>
      <w:szCs w:val="2"/>
    </w:rPr>
  </w:style>
  <w:style w:type="character" w:styleId="PageNumber">
    <w:name w:val="page number"/>
    <w:basedOn w:val="DefaultParagraphFont"/>
    <w:rsid w:val="00D85620"/>
  </w:style>
  <w:style w:type="paragraph" w:styleId="Quote">
    <w:name w:val="Quote"/>
    <w:basedOn w:val="Heading1"/>
    <w:link w:val="QuoteChar"/>
    <w:qFormat/>
    <w:rsid w:val="00D85620"/>
    <w:rPr>
      <w:b w:val="0"/>
      <w:sz w:val="72"/>
      <w:szCs w:val="72"/>
      <w:lang w:val="en-NZ"/>
    </w:rPr>
  </w:style>
  <w:style w:type="character" w:customStyle="1" w:styleId="QuoteChar">
    <w:name w:val="Quote Char"/>
    <w:basedOn w:val="DefaultParagraphFont"/>
    <w:link w:val="Quote"/>
    <w:rsid w:val="00D856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5620"/>
    <w:pPr>
      <w:pageBreakBefore/>
    </w:pPr>
  </w:style>
  <w:style w:type="paragraph" w:customStyle="1" w:styleId="Border">
    <w:name w:val="Border"/>
    <w:basedOn w:val="Normal"/>
    <w:qFormat/>
    <w:rsid w:val="00D856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5620"/>
    <w:rPr>
      <w:b/>
      <w:bCs/>
      <w:i/>
      <w:iCs/>
      <w:color w:val="auto"/>
    </w:rPr>
  </w:style>
  <w:style w:type="paragraph" w:styleId="IntenseQuote">
    <w:name w:val="Intense Quote"/>
    <w:basedOn w:val="Normal"/>
    <w:next w:val="Normal"/>
    <w:link w:val="IntenseQuoteChar"/>
    <w:uiPriority w:val="30"/>
    <w:qFormat/>
    <w:rsid w:val="00D856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56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5620"/>
    <w:rPr>
      <w:smallCaps/>
      <w:color w:val="auto"/>
      <w:u w:val="single"/>
    </w:rPr>
  </w:style>
  <w:style w:type="character" w:styleId="IntenseReference">
    <w:name w:val="Intense Reference"/>
    <w:basedOn w:val="DefaultParagraphFont"/>
    <w:uiPriority w:val="32"/>
    <w:qFormat/>
    <w:rsid w:val="00D85620"/>
    <w:rPr>
      <w:b/>
      <w:bCs/>
      <w:smallCaps/>
      <w:color w:val="auto"/>
      <w:spacing w:val="5"/>
      <w:u w:val="single"/>
    </w:rPr>
  </w:style>
  <w:style w:type="paragraph" w:customStyle="1" w:styleId="2ColumnHeading">
    <w:name w:val="2Column Heading"/>
    <w:basedOn w:val="BodyText"/>
    <w:qFormat/>
    <w:rsid w:val="00D85620"/>
    <w:pPr>
      <w:spacing w:after="60"/>
      <w:ind w:left="-2268"/>
    </w:pPr>
    <w:rPr>
      <w:b/>
    </w:rPr>
  </w:style>
  <w:style w:type="paragraph" w:customStyle="1" w:styleId="Heading1TOC">
    <w:name w:val="Heading1 TOC"/>
    <w:basedOn w:val="Normal"/>
    <w:qFormat/>
    <w:rsid w:val="00D85620"/>
    <w:pPr>
      <w:spacing w:before="240" w:after="120"/>
    </w:pPr>
    <w:rPr>
      <w:rFonts w:ascii="Times New Roman" w:hAnsi="Times New Roman"/>
      <w:b/>
      <w:sz w:val="32"/>
    </w:rPr>
  </w:style>
  <w:style w:type="paragraph" w:customStyle="1" w:styleId="Heading2TOC">
    <w:name w:val="Heading2 TOC"/>
    <w:basedOn w:val="Normal"/>
    <w:qFormat/>
    <w:rsid w:val="00D85620"/>
    <w:pPr>
      <w:spacing w:before="240" w:after="60"/>
    </w:pPr>
    <w:rPr>
      <w:rFonts w:ascii="Times New Roman" w:hAnsi="Times New Roman"/>
      <w:b/>
      <w:sz w:val="28"/>
    </w:rPr>
  </w:style>
  <w:style w:type="character" w:customStyle="1" w:styleId="Underline">
    <w:name w:val="Underline"/>
    <w:basedOn w:val="DefaultParagraphFont"/>
    <w:qFormat/>
    <w:rsid w:val="00D85620"/>
    <w:rPr>
      <w:u w:val="single"/>
    </w:rPr>
  </w:style>
  <w:style w:type="character" w:customStyle="1" w:styleId="BoldandItalics">
    <w:name w:val="Bold and Italics"/>
    <w:qFormat/>
    <w:rsid w:val="00D85620"/>
    <w:rPr>
      <w:b/>
      <w:i/>
      <w:u w:val="none"/>
    </w:rPr>
  </w:style>
  <w:style w:type="paragraph" w:styleId="BalloonText">
    <w:name w:val="Balloon Text"/>
    <w:basedOn w:val="Normal"/>
    <w:link w:val="BalloonTextChar"/>
    <w:rsid w:val="00D85620"/>
    <w:rPr>
      <w:rFonts w:ascii="Tahoma" w:hAnsi="Tahoma" w:cs="Tahoma"/>
      <w:sz w:val="16"/>
      <w:szCs w:val="16"/>
    </w:rPr>
  </w:style>
  <w:style w:type="character" w:customStyle="1" w:styleId="BalloonTextChar">
    <w:name w:val="Balloon Text Char"/>
    <w:basedOn w:val="DefaultParagraphFont"/>
    <w:link w:val="BalloonText"/>
    <w:rsid w:val="00D856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56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56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5620"/>
    <w:rPr>
      <w:b/>
      <w:color w:val="660033"/>
      <w:spacing w:val="0"/>
    </w:rPr>
  </w:style>
  <w:style w:type="paragraph" w:customStyle="1" w:styleId="Nameditemlist">
    <w:name w:val="Named item list"/>
    <w:basedOn w:val="BodyText"/>
    <w:qFormat/>
    <w:rsid w:val="00D85620"/>
    <w:pPr>
      <w:tabs>
        <w:tab w:val="left" w:pos="2835"/>
      </w:tabs>
      <w:ind w:left="2835" w:hanging="2835"/>
    </w:pPr>
  </w:style>
  <w:style w:type="paragraph" w:customStyle="1" w:styleId="BodyTextnopadding">
    <w:name w:val="Body Text no padding"/>
    <w:basedOn w:val="BodyText"/>
    <w:qFormat/>
    <w:rsid w:val="00D85620"/>
    <w:pPr>
      <w:spacing w:before="0" w:after="0"/>
    </w:pPr>
  </w:style>
  <w:style w:type="paragraph" w:customStyle="1" w:styleId="BodyTextBold">
    <w:name w:val="Body Text Bold"/>
    <w:basedOn w:val="BodyText"/>
    <w:qFormat/>
    <w:rsid w:val="00D85620"/>
    <w:rPr>
      <w:b/>
    </w:rPr>
  </w:style>
  <w:style w:type="character" w:styleId="Hyperlink">
    <w:name w:val="Hyperlink"/>
    <w:basedOn w:val="DefaultParagraphFont"/>
    <w:uiPriority w:val="99"/>
    <w:unhideWhenUsed/>
    <w:rsid w:val="00AE1B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1176</Words>
  <Characters>7457</Characters>
  <Application>Microsoft Office Word</Application>
  <DocSecurity>0</DocSecurity>
  <Lines>225</Lines>
  <Paragraphs>143</Paragraphs>
  <ScaleCrop>false</ScaleCrop>
  <Company>Author-it Software Corporation Ltd.</Company>
  <LinksUpToDate>false</LinksUpToDate>
  <CharactersWithSpaces>8490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FWPCOT4202 Design timber structures</dc:title>
  <dc:subject>Approved</dc:subject>
  <dc:creator>Skills Insight</dc:creator>
  <cp:keywords>Release: 2</cp:keywords>
  <dc:description>Review Date: 12 April 2008</dc:description>
  <cp:lastModifiedBy>HSD_TPCMSd.prod</cp:lastModifiedBy>
  <cp:revision>3</cp:revision>
  <dcterms:created xsi:type="dcterms:W3CDTF">2025-03-01T20:10:00Z</dcterms:created>
  <dcterms:modified xsi:type="dcterms:W3CDTF">2025-03-01T20:10:00Z</dcterms:modified>
</cp:coreProperties>
</file>