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A60" w:rsidP="00F30A60">
      <w:pPr>
        <w:pStyle w:val="Title"/>
      </w:pPr>
      <w:r>
        <w:fldChar w:fldCharType="begin"/>
      </w:r>
      <w:r>
        <w:instrText xml:space="preserve"> TITLE   \* MERGEFORMAT </w:instrText>
      </w:r>
      <w:r>
        <w:fldChar w:fldCharType="separate"/>
      </w:r>
      <w:r>
        <w:t>Assessment Requirements for FWPCOT4201 Produce complex truss and frame plans and details using computers</w:t>
      </w:r>
      <w:r>
        <w:fldChar w:fldCharType="end"/>
      </w:r>
    </w:p>
    <w:p w:rsidR="00F30A60" w:rsidP="00F30A60">
      <w:pPr>
        <w:pStyle w:val="Version"/>
        <w:sectPr w:rsidSect="00407E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EDB" w:rsidP="00407EDB">
      <w:pPr>
        <w:pStyle w:val="SuperHeading"/>
      </w:pPr>
      <w:r w:rsidRPr="00407EDB">
        <w:t>Assessment Requirements for FWPCOT4201 Produce complex truss and frame plans and details using computers</w:t>
      </w:r>
    </w:p>
    <w:p w:rsidR="00000000" w:rsidRPr="00407EDB" w:rsidP="00407EDB">
      <w:pPr>
        <w:pStyle w:val="Heading1"/>
      </w:pPr>
      <w:bookmarkStart w:id="1" w:name="O_913426"/>
      <w:bookmarkEnd w:id="1"/>
      <w:r w:rsidRPr="00407EDB">
        <w:t>Modification History</w:t>
      </w:r>
    </w:p>
    <w:tbl>
      <w:tblPr>
        <w:tblW w:w="0" w:type="auto"/>
        <w:tblLayout w:type="fixed"/>
        <w:tblCellMar>
          <w:left w:w="62" w:type="dxa"/>
          <w:right w:w="62" w:type="dxa"/>
        </w:tblCellMar>
        <w:tblLook w:val="0000"/>
      </w:tblPr>
      <w:tblGrid>
        <w:gridCol w:w="1859"/>
        <w:gridCol w:w="6106"/>
      </w:tblGrid>
      <w:tr w:rsidTr="00407EDB">
        <w:tblPrEx>
          <w:tblW w:w="0" w:type="auto"/>
          <w:tblLayout w:type="fixed"/>
          <w:tblCellMar>
            <w:left w:w="62" w:type="dxa"/>
            <w:right w:w="62" w:type="dxa"/>
          </w:tblCellMar>
          <w:tblLook w:val="0000"/>
        </w:tblPrEx>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EDB" w:rsidP="00407EDB">
            <w:pPr>
              <w:pStyle w:val="BodyText"/>
            </w:pPr>
            <w:r w:rsidRPr="00407EDB">
              <w:rPr>
                <w:rStyle w:val="SpecialBold"/>
              </w:rPr>
              <w:t>Release</w:t>
            </w:r>
          </w:p>
        </w:tc>
        <w:tc>
          <w:tcPr>
            <w:tcW w:w="6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EDB">
            <w:pPr>
              <w:pStyle w:val="BodyText"/>
              <w:rPr>
                <w:lang w:val="en-NZ"/>
              </w:rPr>
            </w:pPr>
            <w:r w:rsidRPr="00407EDB">
              <w:rPr>
                <w:rStyle w:val="SpecialBold"/>
              </w:rPr>
              <w:t>Comment</w:t>
            </w:r>
          </w:p>
        </w:tc>
      </w:tr>
      <w:tr w:rsidTr="00407EDB">
        <w:tblPrEx>
          <w:tblW w:w="0" w:type="auto"/>
          <w:tblLayout w:type="fixed"/>
          <w:tblCellMar>
            <w:left w:w="62" w:type="dxa"/>
            <w:right w:w="62" w:type="dxa"/>
          </w:tblCellMar>
          <w:tblLook w:val="0000"/>
        </w:tblPrEx>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EDB">
            <w:pPr>
              <w:pStyle w:val="BodyText"/>
              <w:rPr>
                <w:lang w:val="en-NZ"/>
              </w:rPr>
            </w:pPr>
            <w:r w:rsidRPr="00407EDB">
              <w:t>1</w:t>
            </w:r>
          </w:p>
        </w:tc>
        <w:tc>
          <w:tcPr>
            <w:tcW w:w="6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EDB" w:rsidP="00407EDB">
            <w:pPr>
              <w:pStyle w:val="BodyText"/>
            </w:pPr>
            <w:r w:rsidRPr="00407EDB">
              <w:t>Replaces equivalent unit FPICOT4201B Produce complex truss and frame plans and details using computers, which was first released with FPI11 Forest and Forest Products Training Package Version 2.2. This is the first release of this unit in the new standards</w:t>
            </w:r>
            <w:r w:rsidRPr="00407EDB">
              <w:t xml:space="preserve"> format.</w:t>
            </w:r>
          </w:p>
          <w:p w:rsidR="00000000" w:rsidRPr="00407EDB" w:rsidP="00407EDB">
            <w:pPr>
              <w:pStyle w:val="BodyText"/>
            </w:pPr>
            <w:r w:rsidRPr="00407EDB">
              <w:t>Assessment requirements now specify the performance and knowledge evidence, as well as assessment conditions for this unit of competency. These sections simplify and replace components used in the previous unit format, including ‘Required Skills a</w:t>
            </w:r>
            <w:r w:rsidRPr="00407EDB">
              <w:t>nd Knowledge, Evidence Guide and Range Statement</w:t>
            </w:r>
          </w:p>
        </w:tc>
      </w:tr>
    </w:tbl>
    <w:p w:rsidR="00000000" w:rsidRPr="00407EDB" w:rsidP="00407EDB">
      <w:pPr>
        <w:pStyle w:val="BodyText"/>
      </w:pPr>
    </w:p>
    <w:p w:rsidR="00000000" w:rsidRPr="00407EDB" w:rsidP="00407EDB">
      <w:pPr>
        <w:pStyle w:val="AllowPageBreak"/>
      </w:pPr>
    </w:p>
    <w:p w:rsidR="00000000" w:rsidRPr="00407EDB" w:rsidP="00407EDB">
      <w:pPr>
        <w:pStyle w:val="Heading1"/>
      </w:pPr>
      <w:bookmarkStart w:id="2" w:name="O_913427"/>
      <w:bookmarkEnd w:id="2"/>
      <w:r w:rsidRPr="00407EDB">
        <w:t>Performance Evidence</w:t>
      </w:r>
    </w:p>
    <w:p w:rsidR="00000000" w:rsidRPr="00407EDB" w:rsidP="00F30A60">
      <w:pPr>
        <w:pStyle w:val="BodyText"/>
      </w:pPr>
      <w:r w:rsidRPr="00407EDB">
        <w:t>A person demonstrating competency in this unit must satisfy all of the elements, performance criteria and foundation skills of this unit.  If a specific volume or freq</w:t>
      </w:r>
      <w:r w:rsidRPr="00407EDB">
        <w:t>uency is not stated below, then evidence must be provided that the following requirements have been performed on at least one occasion:</w:t>
      </w:r>
    </w:p>
    <w:p w:rsidR="00000000" w:rsidRPr="00407EDB" w:rsidP="00407EDB">
      <w:pPr>
        <w:pStyle w:val="ListBullet"/>
      </w:pPr>
      <w:r w:rsidRPr="00407EDB">
        <w:t>prepare and document computerised plans and details of manufactured timber products in line with an individual design a</w:t>
      </w:r>
      <w:r w:rsidRPr="00407EDB">
        <w:t>nd set of drawing views and notes using appropriate software, systems and techniques</w:t>
      </w:r>
    </w:p>
    <w:p w:rsidR="00000000" w:rsidRPr="00407EDB" w:rsidP="00407EDB">
      <w:pPr>
        <w:pStyle w:val="ListBullet"/>
      </w:pPr>
      <w:r w:rsidRPr="00407EDB">
        <w:t>produce component cutting details</w:t>
      </w:r>
    </w:p>
    <w:p w:rsidR="00000000" w:rsidRPr="00407EDB" w:rsidP="00407EDB">
      <w:pPr>
        <w:pStyle w:val="ListBullet"/>
      </w:pPr>
      <w:r w:rsidRPr="00407EDB">
        <w:t>prepare a package of production and installation advice documents to support interpretation of plans and drawings.</w:t>
      </w:r>
    </w:p>
    <w:p w:rsidR="00000000" w:rsidRPr="00407EDB" w:rsidP="00407EDB">
      <w:pPr>
        <w:pStyle w:val="AllowPageBreak"/>
      </w:pPr>
    </w:p>
    <w:p w:rsidR="00000000" w:rsidRPr="00407EDB" w:rsidP="00407EDB">
      <w:pPr>
        <w:pStyle w:val="Heading1"/>
      </w:pPr>
      <w:bookmarkStart w:id="3" w:name="O_913428"/>
      <w:bookmarkEnd w:id="3"/>
      <w:r w:rsidRPr="00407EDB">
        <w:t>Knowledge Evidence</w:t>
      </w:r>
    </w:p>
    <w:p w:rsidR="00000000" w:rsidRPr="00407EDB" w:rsidP="00F30A60">
      <w:pPr>
        <w:pStyle w:val="BodyText"/>
      </w:pPr>
      <w:r w:rsidRPr="00407EDB">
        <w:t>A person competent in this unit must be able to demonstrate knowledge of:</w:t>
      </w:r>
    </w:p>
    <w:p w:rsidR="00000000" w:rsidRPr="00407EDB" w:rsidP="00407EDB">
      <w:pPr>
        <w:pStyle w:val="ListBullet"/>
      </w:pPr>
      <w:r w:rsidRPr="00407EDB">
        <w:t>computer software and hardware used to produce complex truss and frame plans and details including:</w:t>
      </w:r>
    </w:p>
    <w:p w:rsidR="00000000" w:rsidRPr="00407EDB" w:rsidP="00407EDB">
      <w:pPr>
        <w:pStyle w:val="ListBullet2"/>
      </w:pPr>
      <w:r w:rsidRPr="00407EDB">
        <w:t>system functions and capabilities</w:t>
      </w:r>
    </w:p>
    <w:p w:rsidR="00000000" w:rsidRPr="00407EDB" w:rsidP="00407EDB">
      <w:pPr>
        <w:pStyle w:val="ListBullet2"/>
      </w:pPr>
      <w:r w:rsidRPr="00407EDB">
        <w:t>available drawings</w:t>
      </w:r>
    </w:p>
    <w:p w:rsidR="00000000" w:rsidRPr="00407EDB" w:rsidP="00407EDB">
      <w:pPr>
        <w:pStyle w:val="ListBullet2"/>
      </w:pPr>
      <w:r w:rsidRPr="00407EDB">
        <w:t>design l</w:t>
      </w:r>
      <w:r w:rsidRPr="00407EDB">
        <w:t>imitations</w:t>
      </w:r>
    </w:p>
    <w:p w:rsidR="00000000" w:rsidRPr="00407EDB" w:rsidP="00407EDB">
      <w:pPr>
        <w:pStyle w:val="ListBullet2"/>
      </w:pPr>
      <w:r w:rsidRPr="00407EDB">
        <w:t>methods to input and amend design factors and other data</w:t>
      </w:r>
    </w:p>
    <w:p w:rsidR="00000000" w:rsidRPr="00407EDB" w:rsidP="00407EDB">
      <w:pPr>
        <w:pStyle w:val="ListBullet2"/>
      </w:pPr>
      <w:r w:rsidRPr="00407EDB">
        <w:t>methods used to produce structural layout drawings, assembly drawings and component cutting detail</w:t>
      </w:r>
    </w:p>
    <w:p w:rsidR="00000000" w:rsidRPr="00407EDB" w:rsidP="00407EDB">
      <w:pPr>
        <w:pStyle w:val="ListBullet2"/>
      </w:pPr>
      <w:r w:rsidRPr="00407EDB">
        <w:t>methods to store and retrieve drawings and other data</w:t>
      </w:r>
    </w:p>
    <w:p w:rsidR="00000000" w:rsidRPr="00407EDB" w:rsidP="00407EDB">
      <w:pPr>
        <w:pStyle w:val="ListBullet"/>
      </w:pPr>
      <w:r w:rsidRPr="00407EDB">
        <w:t>building and structural regulation</w:t>
      </w:r>
      <w:r w:rsidRPr="00407EDB">
        <w:t>s for complex timber wall frames, roof and floor trusses</w:t>
      </w:r>
    </w:p>
    <w:p w:rsidR="00000000" w:rsidRPr="00407EDB" w:rsidP="00407EDB">
      <w:pPr>
        <w:pStyle w:val="ListBullet"/>
      </w:pPr>
      <w:r w:rsidRPr="00407EDB">
        <w:t>common industry terminology for all components of complex timber wall frames, roof and floor trusses</w:t>
      </w:r>
    </w:p>
    <w:p w:rsidR="00000000" w:rsidRPr="00407EDB" w:rsidP="00407EDB">
      <w:pPr>
        <w:pStyle w:val="ListBullet"/>
      </w:pPr>
      <w:r w:rsidRPr="00407EDB">
        <w:t xml:space="preserve">common industry standard layouts, spacing and sizing dimensions of individual members for complex </w:t>
      </w:r>
      <w:r w:rsidRPr="00407EDB">
        <w:t>timber wall frames, roof and floor trusses</w:t>
      </w:r>
    </w:p>
    <w:p w:rsidR="00000000" w:rsidRPr="00407EDB" w:rsidP="00407EDB">
      <w:pPr>
        <w:pStyle w:val="ListBullet"/>
      </w:pPr>
      <w:r w:rsidRPr="00407EDB">
        <w:t>relationship between component loads and supports and spans, including</w:t>
      </w:r>
    </w:p>
    <w:p w:rsidR="00000000" w:rsidRPr="00407EDB" w:rsidP="00407EDB">
      <w:pPr>
        <w:pStyle w:val="ListBullet2"/>
      </w:pPr>
      <w:r w:rsidRPr="00407EDB">
        <w:t>details defining mass loads and externally applied loads (wind, surrounding structures, common or special building usage)</w:t>
      </w:r>
    </w:p>
    <w:p w:rsidR="00000000" w:rsidRPr="00407EDB" w:rsidP="00407EDB">
      <w:pPr>
        <w:pStyle w:val="ListBullet2"/>
      </w:pPr>
      <w:r w:rsidRPr="00407EDB">
        <w:t>dimensions defining geometry and loading of individual structural members</w:t>
      </w:r>
    </w:p>
    <w:p w:rsidR="00000000" w:rsidRPr="00407EDB" w:rsidP="00407EDB">
      <w:pPr>
        <w:pStyle w:val="ListBullet"/>
      </w:pPr>
      <w:r w:rsidRPr="00407EDB">
        <w:t>timber species and types that are suitable for the manufacture of complex timber wall frames, roof and floor trusses</w:t>
      </w:r>
    </w:p>
    <w:p w:rsidR="00000000" w:rsidRPr="00407EDB" w:rsidP="00407EDB">
      <w:pPr>
        <w:pStyle w:val="ListBullet"/>
      </w:pPr>
      <w:r w:rsidRPr="00407EDB">
        <w:t>industry and specific organisational:</w:t>
      </w:r>
    </w:p>
    <w:p w:rsidR="00000000" w:rsidRPr="00407EDB" w:rsidP="00407EDB">
      <w:pPr>
        <w:pStyle w:val="ListBullet"/>
      </w:pPr>
      <w:r w:rsidRPr="00407EDB">
        <w:t>processes for producing co</w:t>
      </w:r>
      <w:r w:rsidRPr="00407EDB">
        <w:t>mputerised plans and details for complex timber wall frames, roof and floor trusses</w:t>
      </w:r>
    </w:p>
    <w:p w:rsidR="00000000" w:rsidRPr="00407EDB" w:rsidP="00407EDB">
      <w:pPr>
        <w:pStyle w:val="ListBullet"/>
      </w:pPr>
      <w:r w:rsidRPr="00407EDB">
        <w:t>formats for and inclusions of documents providing production and installation advice.</w:t>
      </w:r>
    </w:p>
    <w:p w:rsidR="00000000" w:rsidRPr="00407EDB" w:rsidP="00407EDB">
      <w:pPr>
        <w:pStyle w:val="AllowPageBreak"/>
      </w:pPr>
    </w:p>
    <w:p w:rsidR="00000000" w:rsidRPr="00407EDB" w:rsidP="00407EDB">
      <w:pPr>
        <w:pStyle w:val="Heading1"/>
      </w:pPr>
      <w:bookmarkStart w:id="4" w:name="O_913429"/>
      <w:bookmarkEnd w:id="4"/>
      <w:r w:rsidRPr="00407EDB">
        <w:t>Assessment Conditions</w:t>
      </w:r>
    </w:p>
    <w:p w:rsidR="00000000" w:rsidRPr="00407EDB" w:rsidP="00F30A60">
      <w:pPr>
        <w:pStyle w:val="BodyText"/>
      </w:pPr>
      <w:r w:rsidRPr="00407EDB">
        <w:t>The following resources must be made available:</w:t>
      </w:r>
    </w:p>
    <w:p w:rsidR="00000000" w:rsidRPr="00407EDB" w:rsidP="00407EDB">
      <w:pPr>
        <w:pStyle w:val="ListBullet"/>
      </w:pPr>
      <w:r w:rsidRPr="00407EDB">
        <w:t>computers, keyboards and industry current software programs used to produce plans and details for complex trusses and frames</w:t>
      </w:r>
    </w:p>
    <w:p w:rsidR="00000000" w:rsidRPr="00407EDB" w:rsidP="00407EDB">
      <w:pPr>
        <w:pStyle w:val="ListBullet"/>
      </w:pPr>
      <w:r w:rsidRPr="00407EDB">
        <w:t>designs, plans, drawing views and notes for complex timber wall frames, roof and floor trusses on which to base plan and details</w:t>
      </w:r>
    </w:p>
    <w:p w:rsidR="00000000" w:rsidRPr="00407EDB" w:rsidP="00407EDB">
      <w:pPr>
        <w:pStyle w:val="ListBullet"/>
      </w:pPr>
      <w:r w:rsidRPr="00407EDB">
        <w:t>template documents for developing production and installation advice</w:t>
      </w:r>
    </w:p>
    <w:p w:rsidR="00000000" w:rsidRPr="00407EDB" w:rsidP="00407EDB">
      <w:pPr>
        <w:pStyle w:val="ListBullet"/>
      </w:pPr>
      <w:r w:rsidRPr="00407EDB">
        <w:t>organisational procedures for preparing and documenting computerised plans and details for complex timber wall frames, roof and floor trusses.</w:t>
      </w:r>
    </w:p>
    <w:p w:rsidR="00000000" w:rsidRPr="00407EDB" w:rsidP="00F30A60">
      <w:pPr>
        <w:pStyle w:val="BodyText"/>
      </w:pPr>
      <w:r w:rsidRPr="00407EDB">
        <w:t>Competency is to be assessed in the workplac</w:t>
      </w:r>
      <w:r w:rsidRPr="00407EDB">
        <w:t xml:space="preserve">e or a simulated environment that accurately reflects performance in a real workplace setting. </w:t>
      </w:r>
    </w:p>
    <w:p w:rsidR="00000000" w:rsidRPr="00407EDB" w:rsidP="00F30A60">
      <w:pPr>
        <w:pStyle w:val="Heading3"/>
      </w:pPr>
      <w:r w:rsidRPr="00407EDB">
        <w:rPr>
          <w:rStyle w:val="SpecialBold"/>
        </w:rPr>
        <w:t>Assessor requirements</w:t>
      </w:r>
    </w:p>
    <w:p w:rsidR="00000000" w:rsidRPr="00407EDB" w:rsidP="00F30A60">
      <w:pPr>
        <w:pStyle w:val="BodyText"/>
      </w:pPr>
      <w:r w:rsidRPr="00407EDB">
        <w:t>Assessors must:</w:t>
      </w:r>
    </w:p>
    <w:p w:rsidR="00000000" w:rsidRPr="00407EDB" w:rsidP="00407EDB">
      <w:pPr>
        <w:pStyle w:val="ListBullet"/>
      </w:pPr>
      <w:r w:rsidRPr="00407EDB">
        <w:t>hold the appropriate assessor competency standards as outlined in regulations; and</w:t>
      </w:r>
    </w:p>
    <w:p w:rsidR="00000000" w:rsidRPr="00407EDB" w:rsidP="00407EDB">
      <w:pPr>
        <w:pStyle w:val="ListBullet"/>
      </w:pPr>
      <w:r w:rsidRPr="00407EDB">
        <w:t>be able to demonstrate vocational competencies at least to the level being assessed; and</w:t>
      </w:r>
    </w:p>
    <w:p w:rsidR="00000000" w:rsidRPr="00407EDB" w:rsidP="00407EDB">
      <w:pPr>
        <w:pStyle w:val="ListBullet"/>
      </w:pPr>
      <w:r w:rsidRPr="00407EDB">
        <w:t>be able to demonstrate how they are continuing to develop their VET knowledge and skills as well as maintaining their industry currency and assessor competence.</w:t>
      </w:r>
    </w:p>
    <w:p w:rsidR="00000000" w:rsidRPr="00407EDB" w:rsidP="00407EDB">
      <w:pPr>
        <w:pStyle w:val="AllowPageBreak"/>
      </w:pPr>
    </w:p>
    <w:p w:rsidR="00000000" w:rsidRPr="00407EDB" w:rsidP="00407EDB">
      <w:pPr>
        <w:pStyle w:val="Heading1"/>
      </w:pPr>
      <w:bookmarkStart w:id="5" w:name="O_913432"/>
      <w:bookmarkEnd w:id="5"/>
      <w:r w:rsidRPr="00407EDB">
        <w:t>Links</w:t>
      </w:r>
    </w:p>
    <w:p w:rsidR="00000000" w:rsidRPr="00407EDB" w:rsidP="00F30A60">
      <w:pPr>
        <w:pStyle w:val="BodyText"/>
      </w:pPr>
      <w:r w:rsidRPr="00407ED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417A9">
        <w:rPr>
          <w:rStyle w:val="Hyperlink"/>
        </w:rPr>
        <w:t>https://vetnet.gov.au/Pages/TrainingDocs.aspx?q=0d96fe23-5747-4c01-9d6f-3509ff8d3d47</w:t>
      </w:r>
      <w:r>
        <w:fldChar w:fldCharType="end"/>
      </w:r>
    </w:p>
    <w:p w:rsidR="00000000" w:rsidRPr="00407EDB" w:rsidP="00407EDB"/>
    <w:sectPr w:rsidSect="00407E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EDB" w:rsidRPr="00F30A60" w:rsidP="00F30A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60" w:rsidP="00407E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0A60" w:rsidP="00407ED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F30A60" w:rsidP="00407E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7EDB" w:rsidRPr="00F30A60" w:rsidP="00F30A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60" w:rsidRPr="002D2AF8" w:rsidP="00407EDB">
    <w:pPr>
      <w:pStyle w:val="Header"/>
      <w:framePr w:wrap="around"/>
    </w:pPr>
    <w:r>
      <w:fldChar w:fldCharType="begin"/>
    </w:r>
    <w:r>
      <w:instrText xml:space="preserve"> TITLE   \* MERGEFORMAT </w:instrText>
    </w:r>
    <w:r>
      <w:fldChar w:fldCharType="separate"/>
    </w:r>
    <w:r>
      <w:t>Assessment Requirements for FWPCOT4201 Produce complex truss and frame plans and details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F30A60" w:rsidP="00407E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6E1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9A6E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B4F0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E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EDB"/>
    <w:pPr>
      <w:spacing w:before="360" w:after="60"/>
      <w:outlineLvl w:val="0"/>
    </w:pPr>
    <w:rPr>
      <w:sz w:val="32"/>
    </w:rPr>
  </w:style>
  <w:style w:type="paragraph" w:styleId="Heading2">
    <w:name w:val="heading 2"/>
    <w:basedOn w:val="HeadingBase"/>
    <w:next w:val="BodyText"/>
    <w:link w:val="Heading2Char"/>
    <w:qFormat/>
    <w:rsid w:val="00407EDB"/>
    <w:pPr>
      <w:keepLines/>
      <w:spacing w:before="240" w:after="120"/>
      <w:outlineLvl w:val="1"/>
    </w:pPr>
    <w:rPr>
      <w:sz w:val="28"/>
      <w:szCs w:val="40"/>
    </w:rPr>
  </w:style>
  <w:style w:type="paragraph" w:styleId="Heading3">
    <w:name w:val="heading 3"/>
    <w:basedOn w:val="HeadingBase"/>
    <w:next w:val="BodyText"/>
    <w:link w:val="Heading3Char"/>
    <w:qFormat/>
    <w:rsid w:val="00407EDB"/>
    <w:pPr>
      <w:spacing w:before="180" w:after="120"/>
      <w:outlineLvl w:val="2"/>
    </w:pPr>
    <w:rPr>
      <w:spacing w:val="-10"/>
      <w:kern w:val="32"/>
    </w:rPr>
  </w:style>
  <w:style w:type="paragraph" w:styleId="Heading4">
    <w:name w:val="heading 4"/>
    <w:basedOn w:val="HeadingBase"/>
    <w:next w:val="BodyText"/>
    <w:link w:val="Heading4Char"/>
    <w:qFormat/>
    <w:rsid w:val="00407EDB"/>
    <w:pPr>
      <w:spacing w:before="160" w:after="120"/>
      <w:outlineLvl w:val="3"/>
    </w:pPr>
    <w:rPr>
      <w:sz w:val="22"/>
    </w:rPr>
  </w:style>
  <w:style w:type="paragraph" w:styleId="Heading5">
    <w:name w:val="heading 5"/>
    <w:basedOn w:val="HeadingBase"/>
    <w:next w:val="Normal"/>
    <w:link w:val="Heading5Char"/>
    <w:qFormat/>
    <w:rsid w:val="00407EDB"/>
    <w:pPr>
      <w:spacing w:before="80"/>
      <w:outlineLvl w:val="4"/>
    </w:pPr>
    <w:rPr>
      <w:color w:val="918585"/>
      <w:sz w:val="20"/>
    </w:rPr>
  </w:style>
  <w:style w:type="paragraph" w:styleId="Heading6">
    <w:name w:val="heading 6"/>
    <w:basedOn w:val="HeadingBase"/>
    <w:next w:val="Normal"/>
    <w:link w:val="Heading6Char"/>
    <w:qFormat/>
    <w:rsid w:val="00407EDB"/>
    <w:pPr>
      <w:spacing w:before="60"/>
      <w:outlineLvl w:val="5"/>
    </w:pPr>
    <w:rPr>
      <w:color w:val="918585"/>
      <w:sz w:val="20"/>
    </w:rPr>
  </w:style>
  <w:style w:type="paragraph" w:styleId="Heading7">
    <w:name w:val="heading 7"/>
    <w:basedOn w:val="Normal"/>
    <w:next w:val="Normal"/>
    <w:link w:val="Heading7Char"/>
    <w:qFormat/>
    <w:rsid w:val="00407EDB"/>
    <w:pPr>
      <w:ind w:left="720"/>
      <w:outlineLvl w:val="6"/>
    </w:pPr>
    <w:rPr>
      <w:i/>
    </w:rPr>
  </w:style>
  <w:style w:type="paragraph" w:styleId="Heading8">
    <w:name w:val="heading 8"/>
    <w:basedOn w:val="Normal"/>
    <w:next w:val="Normal"/>
    <w:link w:val="Heading8Char"/>
    <w:qFormat/>
    <w:rsid w:val="00407EDB"/>
    <w:pPr>
      <w:ind w:left="720"/>
      <w:outlineLvl w:val="7"/>
    </w:pPr>
    <w:rPr>
      <w:i/>
    </w:rPr>
  </w:style>
  <w:style w:type="paragraph" w:styleId="Heading9">
    <w:name w:val="heading 9"/>
    <w:basedOn w:val="Normal"/>
    <w:next w:val="Normal"/>
    <w:link w:val="Heading9Char"/>
    <w:qFormat/>
    <w:rsid w:val="00407EDB"/>
    <w:pPr>
      <w:ind w:left="720"/>
      <w:outlineLvl w:val="8"/>
    </w:pPr>
    <w:rPr>
      <w:i/>
    </w:rPr>
  </w:style>
  <w:style w:type="character" w:default="1" w:styleId="DefaultParagraphFont">
    <w:name w:val="Default Paragraph Font"/>
    <w:uiPriority w:val="1"/>
    <w:unhideWhenUsed/>
    <w:rsid w:val="00407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EDB"/>
  </w:style>
  <w:style w:type="character" w:customStyle="1" w:styleId="Heading1Char">
    <w:name w:val="Heading 1 Char"/>
    <w:basedOn w:val="DefaultParagraphFont"/>
    <w:link w:val="Heading1"/>
    <w:rsid w:val="00407EDB"/>
    <w:rPr>
      <w:rFonts w:ascii="Times New Roman" w:eastAsia="Times New Roman" w:hAnsi="Times New Roman" w:cs="Times New Roman"/>
      <w:b/>
      <w:sz w:val="32"/>
      <w:szCs w:val="20"/>
      <w:lang w:eastAsia="en-US"/>
    </w:rPr>
  </w:style>
  <w:style w:type="paragraph" w:styleId="BodyText">
    <w:name w:val="Body Text"/>
    <w:basedOn w:val="Normal"/>
    <w:link w:val="BodyTextChar"/>
    <w:rsid w:val="00407E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7EDB"/>
    <w:rPr>
      <w:rFonts w:ascii="Times New Roman" w:eastAsia="Times New Roman" w:hAnsi="Times New Roman" w:cs="Times New Roman"/>
      <w:sz w:val="24"/>
      <w:lang w:eastAsia="en-US"/>
    </w:rPr>
  </w:style>
  <w:style w:type="paragraph" w:styleId="ListBullet">
    <w:name w:val="List Bullet"/>
    <w:basedOn w:val="List"/>
    <w:rsid w:val="00407EDB"/>
    <w:pPr>
      <w:numPr>
        <w:numId w:val="12"/>
      </w:numPr>
      <w:tabs>
        <w:tab w:val="clear" w:pos="340"/>
      </w:tabs>
      <w:spacing w:before="40" w:after="40"/>
    </w:pPr>
  </w:style>
  <w:style w:type="character" w:customStyle="1" w:styleId="SpecialBold">
    <w:name w:val="Special Bold"/>
    <w:basedOn w:val="DefaultParagraphFont"/>
    <w:rsid w:val="00407EDB"/>
    <w:rPr>
      <w:b/>
      <w:spacing w:val="0"/>
    </w:rPr>
  </w:style>
  <w:style w:type="paragraph" w:styleId="ListBullet2">
    <w:name w:val="List Bullet 2"/>
    <w:basedOn w:val="List2"/>
    <w:rsid w:val="00407EDB"/>
    <w:pPr>
      <w:numPr>
        <w:numId w:val="13"/>
      </w:numPr>
      <w:tabs>
        <w:tab w:val="clear" w:pos="680"/>
      </w:tabs>
    </w:pPr>
  </w:style>
  <w:style w:type="paragraph" w:customStyle="1" w:styleId="SuperHeading">
    <w:name w:val="SuperHeading"/>
    <w:basedOn w:val="Normal"/>
    <w:rsid w:val="00407EDB"/>
    <w:pPr>
      <w:spacing w:before="240" w:after="120"/>
      <w:outlineLvl w:val="0"/>
    </w:pPr>
    <w:rPr>
      <w:rFonts w:ascii="Times New Roman" w:hAnsi="Times New Roman"/>
      <w:b/>
      <w:sz w:val="32"/>
    </w:rPr>
  </w:style>
  <w:style w:type="paragraph" w:customStyle="1" w:styleId="AllowPageBreak">
    <w:name w:val="AllowPageBreak"/>
    <w:rsid w:val="00407E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7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E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E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EDB"/>
    <w:rPr>
      <w:rFonts w:ascii="Courier New" w:eastAsia="Times New Roman" w:hAnsi="Courier New" w:cs="Times New Roman"/>
      <w:i/>
      <w:szCs w:val="20"/>
      <w:lang w:eastAsia="en-US"/>
    </w:rPr>
  </w:style>
  <w:style w:type="paragraph" w:customStyle="1" w:styleId="HeadingBase">
    <w:name w:val="Heading Base"/>
    <w:rsid w:val="00407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EDB"/>
    <w:pPr>
      <w:tabs>
        <w:tab w:val="right" w:leader="dot" w:pos="9072"/>
      </w:tabs>
      <w:ind w:left="567"/>
    </w:pPr>
    <w:rPr>
      <w:szCs w:val="22"/>
    </w:rPr>
  </w:style>
  <w:style w:type="paragraph" w:customStyle="1" w:styleId="TOCBase">
    <w:name w:val="TOC Base"/>
    <w:rsid w:val="00407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EDB"/>
    <w:pPr>
      <w:tabs>
        <w:tab w:val="right" w:leader="dot" w:pos="9072"/>
      </w:tabs>
      <w:spacing w:before="40" w:after="40"/>
      <w:ind w:left="284"/>
    </w:pPr>
    <w:rPr>
      <w:rFonts w:ascii="Times New Roman" w:hAnsi="Times New Roman"/>
    </w:rPr>
  </w:style>
  <w:style w:type="paragraph" w:styleId="TOC1">
    <w:name w:val="toc 1"/>
    <w:basedOn w:val="TOCBase"/>
    <w:next w:val="Normal"/>
    <w:rsid w:val="00407E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EDB"/>
    <w:rPr>
      <w:rFonts w:ascii="Times New Roman" w:eastAsia="Times New Roman" w:hAnsi="Times New Roman" w:cs="Times New Roman"/>
      <w:sz w:val="16"/>
      <w:lang w:eastAsia="en-US"/>
    </w:rPr>
  </w:style>
  <w:style w:type="paragraph" w:styleId="Title">
    <w:name w:val="Title"/>
    <w:basedOn w:val="HeadingBase"/>
    <w:link w:val="TitleChar"/>
    <w:qFormat/>
    <w:rsid w:val="00407EDB"/>
    <w:pPr>
      <w:spacing w:before="5040"/>
      <w:jc w:val="center"/>
    </w:pPr>
    <w:rPr>
      <w:sz w:val="48"/>
      <w:szCs w:val="72"/>
      <w:lang w:val="en-US"/>
    </w:rPr>
  </w:style>
  <w:style w:type="character" w:customStyle="1" w:styleId="TitleChar">
    <w:name w:val="Title Char"/>
    <w:basedOn w:val="DefaultParagraphFont"/>
    <w:link w:val="Title"/>
    <w:rsid w:val="00407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EDB"/>
    <w:pPr>
      <w:tabs>
        <w:tab w:val="left" w:pos="3600"/>
        <w:tab w:val="left" w:pos="3958"/>
      </w:tabs>
    </w:pPr>
  </w:style>
  <w:style w:type="paragraph" w:styleId="List">
    <w:name w:val="List"/>
    <w:basedOn w:val="BodyText"/>
    <w:next w:val="BodyText"/>
    <w:rsid w:val="00407EDB"/>
    <w:pPr>
      <w:tabs>
        <w:tab w:val="left" w:pos="340"/>
      </w:tabs>
      <w:spacing w:before="60" w:after="60"/>
      <w:ind w:left="340" w:hanging="340"/>
    </w:pPr>
  </w:style>
  <w:style w:type="paragraph" w:customStyle="1" w:styleId="Note">
    <w:name w:val="Note"/>
    <w:basedOn w:val="BodyText"/>
    <w:rsid w:val="00407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EDB"/>
    <w:pPr>
      <w:framePr w:wrap="auto" w:hAnchor="text" w:y="6049"/>
    </w:pPr>
    <w:rPr>
      <w:color w:val="000000"/>
      <w:sz w:val="40"/>
    </w:rPr>
  </w:style>
  <w:style w:type="paragraph" w:customStyle="1" w:styleId="TOCTitle">
    <w:name w:val="TOCTitle"/>
    <w:basedOn w:val="Heading1"/>
    <w:rsid w:val="00407EDB"/>
    <w:pPr>
      <w:spacing w:after="240"/>
      <w:jc w:val="center"/>
      <w:outlineLvl w:val="9"/>
    </w:pPr>
    <w:rPr>
      <w:caps/>
    </w:rPr>
  </w:style>
  <w:style w:type="paragraph" w:customStyle="1" w:styleId="Version">
    <w:name w:val="Version"/>
    <w:rsid w:val="00407E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7EDB"/>
    <w:pPr>
      <w:keepNext w:val="0"/>
      <w:tabs>
        <w:tab w:val="right" w:pos="4176"/>
      </w:tabs>
      <w:ind w:left="198" w:hanging="198"/>
    </w:pPr>
    <w:rPr>
      <w:rFonts w:ascii="Garamond" w:hAnsi="Garamond"/>
    </w:rPr>
  </w:style>
  <w:style w:type="paragraph" w:styleId="IndexHeading">
    <w:name w:val="index heading"/>
    <w:basedOn w:val="Normal"/>
    <w:next w:val="Index1"/>
    <w:semiHidden/>
    <w:rsid w:val="00407EDB"/>
    <w:pPr>
      <w:spacing w:before="120" w:after="120"/>
    </w:pPr>
    <w:rPr>
      <w:rFonts w:ascii="Arial" w:hAnsi="Arial"/>
      <w:b/>
      <w:color w:val="918585"/>
      <w:sz w:val="24"/>
    </w:rPr>
  </w:style>
  <w:style w:type="paragraph" w:styleId="Header">
    <w:name w:val="header"/>
    <w:basedOn w:val="Normal"/>
    <w:link w:val="HeaderChar"/>
    <w:rsid w:val="00407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EDB"/>
    <w:rPr>
      <w:rFonts w:ascii="Times New Roman" w:eastAsia="Times New Roman" w:hAnsi="Times New Roman" w:cs="Times New Roman"/>
      <w:sz w:val="16"/>
      <w:szCs w:val="20"/>
      <w:lang w:val="en-GB" w:eastAsia="en-US"/>
    </w:rPr>
  </w:style>
  <w:style w:type="paragraph" w:customStyle="1" w:styleId="Chapter">
    <w:name w:val="Chapter"/>
    <w:basedOn w:val="Normal"/>
    <w:rsid w:val="00407EDB"/>
    <w:pPr>
      <w:spacing w:before="240"/>
    </w:pPr>
    <w:rPr>
      <w:rFonts w:ascii="Times New Roman" w:hAnsi="Times New Roman"/>
      <w:smallCaps/>
      <w:spacing w:val="80"/>
      <w:sz w:val="28"/>
    </w:rPr>
  </w:style>
  <w:style w:type="paragraph" w:customStyle="1" w:styleId="InChapter">
    <w:name w:val="InChapter"/>
    <w:basedOn w:val="Heading3"/>
    <w:rsid w:val="00407EDB"/>
    <w:pPr>
      <w:spacing w:after="240"/>
      <w:outlineLvl w:val="9"/>
    </w:pPr>
    <w:rPr>
      <w:noProof/>
    </w:rPr>
  </w:style>
  <w:style w:type="paragraph" w:styleId="Index2">
    <w:name w:val="index 2"/>
    <w:basedOn w:val="Normal"/>
    <w:next w:val="Normal"/>
    <w:semiHidden/>
    <w:rsid w:val="00407EDB"/>
    <w:pPr>
      <w:tabs>
        <w:tab w:val="right" w:pos="4176"/>
      </w:tabs>
      <w:ind w:left="568" w:hanging="284"/>
    </w:pPr>
    <w:rPr>
      <w:rFonts w:ascii="Garamond" w:hAnsi="Garamond"/>
    </w:rPr>
  </w:style>
  <w:style w:type="paragraph" w:customStyle="1" w:styleId="Byline">
    <w:name w:val="Byline"/>
    <w:rsid w:val="00407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EDB"/>
    <w:pPr>
      <w:tabs>
        <w:tab w:val="clear" w:pos="3600"/>
        <w:tab w:val="clear" w:pos="3958"/>
      </w:tabs>
      <w:jc w:val="right"/>
    </w:pPr>
  </w:style>
  <w:style w:type="character" w:styleId="Emphasis">
    <w:name w:val="Emphasis"/>
    <w:basedOn w:val="DefaultParagraphFont"/>
    <w:qFormat/>
    <w:rsid w:val="00407EDB"/>
    <w:rPr>
      <w:i/>
    </w:rPr>
  </w:style>
  <w:style w:type="paragraph" w:styleId="Caption">
    <w:name w:val="caption"/>
    <w:basedOn w:val="BodyText"/>
    <w:next w:val="Normal"/>
    <w:qFormat/>
    <w:rsid w:val="00407EDB"/>
    <w:pPr>
      <w:framePr w:w="2268" w:hSpace="181" w:vSpace="181" w:wrap="around" w:vAnchor="text" w:hAnchor="page" w:x="1135" w:y="285" w:anchorLock="1"/>
    </w:pPr>
    <w:rPr>
      <w:i/>
    </w:rPr>
  </w:style>
  <w:style w:type="paragraph" w:customStyle="1" w:styleId="MiniTOCTitle">
    <w:name w:val="MiniTOCTitle"/>
    <w:basedOn w:val="Heading4"/>
    <w:rsid w:val="00407EDB"/>
    <w:pPr>
      <w:spacing w:before="240"/>
      <w:outlineLvl w:val="9"/>
    </w:pPr>
    <w:rPr>
      <w:noProof/>
      <w:sz w:val="24"/>
    </w:rPr>
  </w:style>
  <w:style w:type="paragraph" w:customStyle="1" w:styleId="MiniTOCItem">
    <w:name w:val="MiniTOCItem"/>
    <w:basedOn w:val="ListBullet"/>
    <w:rsid w:val="00407EDB"/>
    <w:pPr>
      <w:numPr>
        <w:numId w:val="0"/>
      </w:numPr>
      <w:tabs>
        <w:tab w:val="right" w:leader="dot" w:pos="6521"/>
      </w:tabs>
      <w:spacing w:before="0" w:after="0"/>
    </w:pPr>
  </w:style>
  <w:style w:type="paragraph" w:customStyle="1" w:styleId="TOFTitle">
    <w:name w:val="TOFTitle"/>
    <w:basedOn w:val="TOCTitle"/>
    <w:rsid w:val="00407EDB"/>
  </w:style>
  <w:style w:type="paragraph" w:styleId="TableofFigures">
    <w:name w:val="table of figures"/>
    <w:basedOn w:val="Normal"/>
    <w:next w:val="Normal"/>
    <w:semiHidden/>
    <w:rsid w:val="00407EDB"/>
    <w:pPr>
      <w:tabs>
        <w:tab w:val="right" w:leader="dot" w:pos="9072"/>
      </w:tabs>
      <w:ind w:left="970" w:hanging="403"/>
    </w:pPr>
    <w:rPr>
      <w:rFonts w:ascii="Times New Roman" w:hAnsi="Times New Roman"/>
      <w:b/>
    </w:rPr>
  </w:style>
  <w:style w:type="paragraph" w:styleId="ListNumber">
    <w:name w:val="List Number"/>
    <w:basedOn w:val="List"/>
    <w:rsid w:val="00407EDB"/>
    <w:pPr>
      <w:numPr>
        <w:numId w:val="15"/>
      </w:numPr>
      <w:tabs>
        <w:tab w:val="clear" w:pos="340"/>
      </w:tabs>
    </w:pPr>
  </w:style>
  <w:style w:type="character" w:customStyle="1" w:styleId="WingdingSymbols">
    <w:name w:val="Wingding Symbols"/>
    <w:rsid w:val="00407EDB"/>
    <w:rPr>
      <w:rFonts w:ascii="Wingdings" w:hAnsi="Wingdings"/>
    </w:rPr>
  </w:style>
  <w:style w:type="paragraph" w:customStyle="1" w:styleId="TableHeading">
    <w:name w:val="Table Heading"/>
    <w:basedOn w:val="HeadingBase"/>
    <w:rsid w:val="00407EDB"/>
    <w:pPr>
      <w:keepLines/>
      <w:pBdr>
        <w:bottom w:val="single" w:sz="6" w:space="1" w:color="918585"/>
      </w:pBdr>
      <w:spacing w:before="240"/>
    </w:pPr>
  </w:style>
  <w:style w:type="character" w:customStyle="1" w:styleId="HotSpot">
    <w:name w:val="HotSpot"/>
    <w:rsid w:val="00407EDB"/>
    <w:rPr>
      <w:color w:val="0033CC"/>
      <w:u w:val="none"/>
    </w:rPr>
  </w:style>
  <w:style w:type="paragraph" w:customStyle="1" w:styleId="BodyTextRight">
    <w:name w:val="Body Text Right"/>
    <w:basedOn w:val="BodyText"/>
    <w:rsid w:val="00407EDB"/>
    <w:pPr>
      <w:spacing w:before="0" w:after="0"/>
      <w:jc w:val="right"/>
    </w:pPr>
  </w:style>
  <w:style w:type="paragraph" w:styleId="Index3">
    <w:name w:val="index 3"/>
    <w:basedOn w:val="ListNumber2"/>
    <w:next w:val="Normal"/>
    <w:semiHidden/>
    <w:rsid w:val="00407EDB"/>
    <w:pPr>
      <w:numPr>
        <w:numId w:val="0"/>
      </w:numPr>
      <w:tabs>
        <w:tab w:val="right" w:leader="dot" w:pos="4176"/>
      </w:tabs>
    </w:pPr>
  </w:style>
  <w:style w:type="paragraph" w:styleId="ListNumber2">
    <w:name w:val="List Number 2"/>
    <w:basedOn w:val="List2"/>
    <w:rsid w:val="00407EDB"/>
    <w:pPr>
      <w:numPr>
        <w:numId w:val="10"/>
      </w:numPr>
      <w:tabs>
        <w:tab w:val="clear" w:pos="1060"/>
      </w:tabs>
    </w:pPr>
  </w:style>
  <w:style w:type="paragraph" w:customStyle="1" w:styleId="MarginNote">
    <w:name w:val="Margin Note"/>
    <w:basedOn w:val="BodyText"/>
    <w:rsid w:val="00407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E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EDB"/>
    <w:rPr>
      <w:sz w:val="32"/>
    </w:rPr>
  </w:style>
  <w:style w:type="paragraph" w:customStyle="1" w:styleId="HeadingProcedure">
    <w:name w:val="Heading Procedure"/>
    <w:basedOn w:val="HeadingBase"/>
    <w:next w:val="Normal"/>
    <w:rsid w:val="00407EDB"/>
    <w:pPr>
      <w:tabs>
        <w:tab w:val="left" w:pos="0"/>
      </w:tabs>
      <w:spacing w:before="120" w:after="60"/>
    </w:pPr>
    <w:rPr>
      <w:i/>
      <w:color w:val="918585"/>
      <w:sz w:val="22"/>
    </w:rPr>
  </w:style>
  <w:style w:type="paragraph" w:customStyle="1" w:styleId="TableBodyText">
    <w:name w:val="Table Body Text"/>
    <w:basedOn w:val="BodyText"/>
    <w:rsid w:val="00407EDB"/>
    <w:pPr>
      <w:spacing w:before="60" w:after="60"/>
    </w:pPr>
  </w:style>
  <w:style w:type="paragraph" w:styleId="ListContinue">
    <w:name w:val="List Continue"/>
    <w:basedOn w:val="List"/>
    <w:rsid w:val="00407EDB"/>
    <w:pPr>
      <w:ind w:firstLine="0"/>
    </w:pPr>
  </w:style>
  <w:style w:type="paragraph" w:customStyle="1" w:styleId="ListNote">
    <w:name w:val="List Note"/>
    <w:basedOn w:val="List"/>
    <w:rsid w:val="00407EDB"/>
    <w:pPr>
      <w:pBdr>
        <w:top w:val="single" w:sz="6" w:space="2" w:color="918585"/>
        <w:bottom w:val="single" w:sz="6" w:space="2" w:color="918585"/>
      </w:pBdr>
      <w:tabs>
        <w:tab w:val="left" w:pos="1021"/>
      </w:tabs>
      <w:ind w:firstLine="0"/>
    </w:pPr>
  </w:style>
  <w:style w:type="paragraph" w:customStyle="1" w:styleId="Warning">
    <w:name w:val="Warning"/>
    <w:basedOn w:val="BodyText"/>
    <w:rsid w:val="00407EDB"/>
    <w:pPr>
      <w:shd w:val="clear" w:color="auto" w:fill="D9D9D9"/>
      <w:tabs>
        <w:tab w:val="left" w:pos="992"/>
      </w:tabs>
      <w:ind w:left="119" w:right="119"/>
    </w:pPr>
    <w:rPr>
      <w:sz w:val="20"/>
    </w:rPr>
  </w:style>
  <w:style w:type="paragraph" w:customStyle="1" w:styleId="MarginIcons">
    <w:name w:val="Margin Icons"/>
    <w:basedOn w:val="BodyText"/>
    <w:rsid w:val="00407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EDB"/>
    <w:rPr>
      <w:rFonts w:ascii="Courier New" w:hAnsi="Courier New"/>
    </w:rPr>
  </w:style>
  <w:style w:type="paragraph" w:customStyle="1" w:styleId="NoteBullet">
    <w:name w:val="Note Bullet"/>
    <w:basedOn w:val="Note"/>
    <w:rsid w:val="00407EDB"/>
    <w:pPr>
      <w:tabs>
        <w:tab w:val="clear" w:pos="680"/>
      </w:tabs>
      <w:spacing w:before="60" w:after="60"/>
    </w:pPr>
  </w:style>
  <w:style w:type="paragraph" w:customStyle="1" w:styleId="SubHeading2">
    <w:name w:val="SubHeading2"/>
    <w:basedOn w:val="HeadingBase"/>
    <w:rsid w:val="00407EDB"/>
    <w:pPr>
      <w:spacing w:before="240" w:after="60"/>
    </w:pPr>
    <w:rPr>
      <w:sz w:val="20"/>
    </w:rPr>
  </w:style>
  <w:style w:type="paragraph" w:customStyle="1" w:styleId="SubHeading1">
    <w:name w:val="SubHeading1"/>
    <w:basedOn w:val="HeadingBase"/>
    <w:rsid w:val="00407EDB"/>
    <w:pPr>
      <w:spacing w:before="240" w:after="60"/>
    </w:pPr>
    <w:rPr>
      <w:color w:val="918585"/>
      <w:sz w:val="22"/>
    </w:rPr>
  </w:style>
  <w:style w:type="paragraph" w:customStyle="1" w:styleId="SideHeading">
    <w:name w:val="Side Heading"/>
    <w:basedOn w:val="HeadingBase"/>
    <w:rsid w:val="00407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EDB"/>
    <w:pPr>
      <w:tabs>
        <w:tab w:val="num" w:pos="360"/>
      </w:tabs>
    </w:pPr>
  </w:style>
  <w:style w:type="paragraph" w:styleId="PlainText">
    <w:name w:val="Plain Text"/>
    <w:basedOn w:val="Normal"/>
    <w:link w:val="PlainTextChar"/>
    <w:rsid w:val="00407EDB"/>
    <w:rPr>
      <w:sz w:val="20"/>
    </w:rPr>
  </w:style>
  <w:style w:type="character" w:customStyle="1" w:styleId="PlainTextChar">
    <w:name w:val="Plain Text Char"/>
    <w:basedOn w:val="DefaultParagraphFont"/>
    <w:link w:val="PlainText"/>
    <w:rsid w:val="00407EDB"/>
    <w:rPr>
      <w:rFonts w:ascii="Courier New" w:eastAsia="Times New Roman" w:hAnsi="Courier New" w:cs="Times New Roman"/>
      <w:sz w:val="20"/>
      <w:szCs w:val="20"/>
      <w:lang w:eastAsia="en-US"/>
    </w:rPr>
  </w:style>
  <w:style w:type="character" w:customStyle="1" w:styleId="MenuOption">
    <w:name w:val="Menu Option"/>
    <w:basedOn w:val="DefaultParagraphFont"/>
    <w:rsid w:val="00407EDB"/>
    <w:rPr>
      <w:b/>
      <w:smallCaps/>
    </w:rPr>
  </w:style>
  <w:style w:type="paragraph" w:customStyle="1" w:styleId="TableListNumber">
    <w:name w:val="Table List Number"/>
    <w:basedOn w:val="ListNumber"/>
    <w:rsid w:val="00407EDB"/>
    <w:pPr>
      <w:numPr>
        <w:numId w:val="0"/>
      </w:numPr>
    </w:pPr>
  </w:style>
  <w:style w:type="paragraph" w:styleId="TOC4">
    <w:name w:val="toc 4"/>
    <w:basedOn w:val="TOCBase"/>
    <w:next w:val="Normal"/>
    <w:semiHidden/>
    <w:rsid w:val="00407EDB"/>
    <w:pPr>
      <w:tabs>
        <w:tab w:val="right" w:leader="dot" w:pos="9071"/>
      </w:tabs>
      <w:ind w:left="1701"/>
    </w:pPr>
  </w:style>
  <w:style w:type="paragraph" w:customStyle="1" w:styleId="ListAlpha">
    <w:name w:val="List Alpha"/>
    <w:basedOn w:val="List"/>
    <w:rsid w:val="00407EDB"/>
    <w:pPr>
      <w:numPr>
        <w:numId w:val="9"/>
      </w:numPr>
    </w:pPr>
  </w:style>
  <w:style w:type="paragraph" w:customStyle="1" w:styleId="ListAlpha2">
    <w:name w:val="List Alpha 2"/>
    <w:basedOn w:val="List2"/>
    <w:rsid w:val="00407EDB"/>
    <w:pPr>
      <w:numPr>
        <w:numId w:val="8"/>
      </w:numPr>
    </w:pPr>
  </w:style>
  <w:style w:type="paragraph" w:styleId="List2">
    <w:name w:val="List 2"/>
    <w:basedOn w:val="BodyText"/>
    <w:rsid w:val="00407EDB"/>
    <w:pPr>
      <w:tabs>
        <w:tab w:val="left" w:pos="680"/>
      </w:tabs>
      <w:spacing w:before="60" w:after="60"/>
      <w:ind w:left="680" w:hanging="340"/>
    </w:pPr>
  </w:style>
  <w:style w:type="paragraph" w:styleId="List3">
    <w:name w:val="List 3"/>
    <w:basedOn w:val="BodyText"/>
    <w:rsid w:val="00407EDB"/>
    <w:pPr>
      <w:tabs>
        <w:tab w:val="left" w:pos="1021"/>
      </w:tabs>
      <w:spacing w:before="60" w:after="60"/>
      <w:ind w:left="1020" w:hanging="340"/>
    </w:pPr>
  </w:style>
  <w:style w:type="paragraph" w:styleId="List4">
    <w:name w:val="List 4"/>
    <w:basedOn w:val="BodyText"/>
    <w:rsid w:val="00407EDB"/>
    <w:pPr>
      <w:tabs>
        <w:tab w:val="left" w:pos="1361"/>
      </w:tabs>
      <w:spacing w:before="60" w:after="60"/>
      <w:ind w:left="1361" w:hanging="340"/>
    </w:pPr>
  </w:style>
  <w:style w:type="paragraph" w:styleId="List5">
    <w:name w:val="List 5"/>
    <w:basedOn w:val="BodyText"/>
    <w:rsid w:val="00407EDB"/>
    <w:pPr>
      <w:tabs>
        <w:tab w:val="left" w:pos="1701"/>
      </w:tabs>
      <w:spacing w:before="60" w:after="60"/>
      <w:ind w:left="1701" w:hanging="340"/>
    </w:pPr>
  </w:style>
  <w:style w:type="paragraph" w:styleId="ListBullet3">
    <w:name w:val="List Bullet 3"/>
    <w:basedOn w:val="List3"/>
    <w:rsid w:val="00407EDB"/>
    <w:pPr>
      <w:numPr>
        <w:numId w:val="14"/>
      </w:numPr>
      <w:tabs>
        <w:tab w:val="clear" w:pos="1021"/>
      </w:tabs>
      <w:ind w:left="1037" w:hanging="357"/>
    </w:pPr>
  </w:style>
  <w:style w:type="paragraph" w:styleId="ListBullet4">
    <w:name w:val="List Bullet 4"/>
    <w:basedOn w:val="List4"/>
    <w:rsid w:val="00407EDB"/>
    <w:pPr>
      <w:numPr>
        <w:numId w:val="3"/>
      </w:numPr>
      <w:tabs>
        <w:tab w:val="clear" w:pos="1361"/>
      </w:tabs>
    </w:pPr>
  </w:style>
  <w:style w:type="paragraph" w:styleId="ListBullet5">
    <w:name w:val="List Bullet 5"/>
    <w:basedOn w:val="List5"/>
    <w:rsid w:val="00407EDB"/>
    <w:pPr>
      <w:numPr>
        <w:numId w:val="4"/>
      </w:numPr>
    </w:pPr>
  </w:style>
  <w:style w:type="paragraph" w:styleId="ListContinue2">
    <w:name w:val="List Continue 2"/>
    <w:basedOn w:val="List2"/>
    <w:rsid w:val="00407EDB"/>
    <w:pPr>
      <w:ind w:firstLine="0"/>
    </w:pPr>
  </w:style>
  <w:style w:type="paragraph" w:styleId="ListContinue3">
    <w:name w:val="List Continue 3"/>
    <w:basedOn w:val="List3"/>
    <w:rsid w:val="00407EDB"/>
    <w:pPr>
      <w:ind w:left="1021" w:firstLine="0"/>
    </w:pPr>
  </w:style>
  <w:style w:type="paragraph" w:styleId="ListContinue4">
    <w:name w:val="List Continue 4"/>
    <w:basedOn w:val="List4"/>
    <w:rsid w:val="00407EDB"/>
    <w:pPr>
      <w:ind w:firstLine="0"/>
    </w:pPr>
  </w:style>
  <w:style w:type="paragraph" w:styleId="ListContinue5">
    <w:name w:val="List Continue 5"/>
    <w:basedOn w:val="List5"/>
    <w:rsid w:val="00407EDB"/>
    <w:pPr>
      <w:ind w:firstLine="0"/>
    </w:pPr>
  </w:style>
  <w:style w:type="paragraph" w:styleId="ListNumber3">
    <w:name w:val="List Number 3"/>
    <w:basedOn w:val="List3"/>
    <w:rsid w:val="00407EDB"/>
    <w:pPr>
      <w:numPr>
        <w:numId w:val="5"/>
      </w:numPr>
    </w:pPr>
  </w:style>
  <w:style w:type="paragraph" w:styleId="ListNumber4">
    <w:name w:val="List Number 4"/>
    <w:basedOn w:val="List4"/>
    <w:rsid w:val="00407EDB"/>
    <w:pPr>
      <w:numPr>
        <w:numId w:val="6"/>
      </w:numPr>
    </w:pPr>
  </w:style>
  <w:style w:type="paragraph" w:styleId="ListNumber5">
    <w:name w:val="List Number 5"/>
    <w:basedOn w:val="List5"/>
    <w:rsid w:val="00407EDB"/>
    <w:pPr>
      <w:numPr>
        <w:numId w:val="7"/>
      </w:numPr>
    </w:pPr>
  </w:style>
  <w:style w:type="paragraph" w:styleId="BlockText">
    <w:name w:val="Block Text"/>
    <w:basedOn w:val="Normal"/>
    <w:rsid w:val="00407EDB"/>
    <w:pPr>
      <w:spacing w:after="120"/>
      <w:ind w:left="1440" w:right="1440"/>
    </w:pPr>
  </w:style>
  <w:style w:type="character" w:customStyle="1" w:styleId="Subscript">
    <w:name w:val="Subscript"/>
    <w:basedOn w:val="DefaultParagraphFont"/>
    <w:rsid w:val="00407EDB"/>
    <w:rPr>
      <w:sz w:val="16"/>
      <w:vertAlign w:val="subscript"/>
    </w:rPr>
  </w:style>
  <w:style w:type="character" w:customStyle="1" w:styleId="Superscript">
    <w:name w:val="Superscript"/>
    <w:basedOn w:val="DefaultParagraphFont"/>
    <w:rsid w:val="00407EDB"/>
    <w:rPr>
      <w:sz w:val="16"/>
      <w:vertAlign w:val="superscript"/>
    </w:rPr>
  </w:style>
  <w:style w:type="character" w:customStyle="1" w:styleId="Symbols">
    <w:name w:val="Symbols"/>
    <w:basedOn w:val="DefaultParagraphFont"/>
    <w:rsid w:val="00407EDB"/>
    <w:rPr>
      <w:rFonts w:ascii="Symbol" w:hAnsi="Symbol"/>
    </w:rPr>
  </w:style>
  <w:style w:type="character" w:customStyle="1" w:styleId="MenuOptions">
    <w:name w:val="Menu Options"/>
    <w:basedOn w:val="DefaultParagraphFont"/>
    <w:rsid w:val="00407EDB"/>
    <w:rPr>
      <w:rFonts w:ascii="Arial Narrow" w:hAnsi="Arial Narrow"/>
      <w:smallCaps/>
    </w:rPr>
  </w:style>
  <w:style w:type="character" w:customStyle="1" w:styleId="Buttons">
    <w:name w:val="Buttons"/>
    <w:basedOn w:val="DefaultParagraphFont"/>
    <w:rsid w:val="00407EDB"/>
    <w:rPr>
      <w:b/>
    </w:rPr>
  </w:style>
  <w:style w:type="character" w:customStyle="1" w:styleId="Underlined">
    <w:name w:val="Underlined"/>
    <w:basedOn w:val="DefaultParagraphFont"/>
    <w:rsid w:val="00407EDB"/>
    <w:rPr>
      <w:u w:val="single"/>
    </w:rPr>
  </w:style>
  <w:style w:type="paragraph" w:customStyle="1" w:styleId="TableBodyTextRight">
    <w:name w:val="Table Body Text Right"/>
    <w:basedOn w:val="TableBodyText"/>
    <w:rsid w:val="00407EDB"/>
    <w:pPr>
      <w:widowControl w:val="0"/>
      <w:autoSpaceDE w:val="0"/>
      <w:autoSpaceDN w:val="0"/>
      <w:adjustRightInd w:val="0"/>
      <w:jc w:val="right"/>
    </w:pPr>
    <w:rPr>
      <w:rFonts w:cs="Arial"/>
      <w:szCs w:val="18"/>
    </w:rPr>
  </w:style>
  <w:style w:type="paragraph" w:customStyle="1" w:styleId="CopyrightText">
    <w:name w:val="Copyright Text"/>
    <w:basedOn w:val="BodyText"/>
    <w:rsid w:val="00407EDB"/>
    <w:rPr>
      <w:sz w:val="18"/>
    </w:rPr>
  </w:style>
  <w:style w:type="paragraph" w:customStyle="1" w:styleId="BodySmallRight">
    <w:name w:val="Body Small Right"/>
    <w:basedOn w:val="BodyTextRight"/>
    <w:rsid w:val="00407EDB"/>
    <w:rPr>
      <w:sz w:val="18"/>
      <w:szCs w:val="18"/>
    </w:rPr>
  </w:style>
  <w:style w:type="paragraph" w:customStyle="1" w:styleId="MarginEdition">
    <w:name w:val="Margin Edition"/>
    <w:basedOn w:val="MarginNote"/>
    <w:rsid w:val="00407EDB"/>
    <w:pPr>
      <w:spacing w:before="0" w:after="0"/>
    </w:pPr>
    <w:rPr>
      <w:rFonts w:ascii="Times New Roman" w:hAnsi="Times New Roman"/>
      <w:color w:val="999999"/>
    </w:rPr>
  </w:style>
  <w:style w:type="paragraph" w:customStyle="1" w:styleId="Spacer">
    <w:name w:val="Spacer"/>
    <w:basedOn w:val="Normal"/>
    <w:rsid w:val="00407EDB"/>
    <w:rPr>
      <w:sz w:val="2"/>
      <w:szCs w:val="2"/>
    </w:rPr>
  </w:style>
  <w:style w:type="character" w:customStyle="1" w:styleId="Small">
    <w:name w:val="Small"/>
    <w:basedOn w:val="DefaultParagraphFont"/>
    <w:rsid w:val="00407EDB"/>
    <w:rPr>
      <w:sz w:val="16"/>
    </w:rPr>
  </w:style>
  <w:style w:type="paragraph" w:customStyle="1" w:styleId="WideTable">
    <w:name w:val="Wide Table"/>
    <w:basedOn w:val="Normal"/>
    <w:rsid w:val="00407EDB"/>
    <w:pPr>
      <w:ind w:left="-1418"/>
    </w:pPr>
    <w:rPr>
      <w:sz w:val="2"/>
      <w:szCs w:val="2"/>
    </w:rPr>
  </w:style>
  <w:style w:type="character" w:styleId="PageNumber">
    <w:name w:val="page number"/>
    <w:basedOn w:val="DefaultParagraphFont"/>
    <w:rsid w:val="00407EDB"/>
  </w:style>
  <w:style w:type="paragraph" w:styleId="Quote">
    <w:name w:val="Quote"/>
    <w:basedOn w:val="Heading1"/>
    <w:link w:val="QuoteChar"/>
    <w:qFormat/>
    <w:rsid w:val="00407EDB"/>
    <w:rPr>
      <w:b w:val="0"/>
      <w:sz w:val="72"/>
      <w:szCs w:val="72"/>
      <w:lang w:val="en-NZ"/>
    </w:rPr>
  </w:style>
  <w:style w:type="character" w:customStyle="1" w:styleId="QuoteChar">
    <w:name w:val="Quote Char"/>
    <w:basedOn w:val="DefaultParagraphFont"/>
    <w:link w:val="Quote"/>
    <w:rsid w:val="00407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EDB"/>
    <w:pPr>
      <w:pageBreakBefore/>
    </w:pPr>
  </w:style>
  <w:style w:type="paragraph" w:customStyle="1" w:styleId="Border">
    <w:name w:val="Border"/>
    <w:basedOn w:val="Normal"/>
    <w:qFormat/>
    <w:rsid w:val="00407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EDB"/>
    <w:rPr>
      <w:b/>
      <w:bCs/>
      <w:i/>
      <w:iCs/>
      <w:color w:val="auto"/>
    </w:rPr>
  </w:style>
  <w:style w:type="paragraph" w:styleId="IntenseQuote">
    <w:name w:val="Intense Quote"/>
    <w:basedOn w:val="Normal"/>
    <w:next w:val="Normal"/>
    <w:link w:val="IntenseQuoteChar"/>
    <w:uiPriority w:val="30"/>
    <w:qFormat/>
    <w:rsid w:val="00407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E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EDB"/>
    <w:rPr>
      <w:smallCaps/>
      <w:color w:val="auto"/>
      <w:u w:val="single"/>
    </w:rPr>
  </w:style>
  <w:style w:type="character" w:styleId="IntenseReference">
    <w:name w:val="Intense Reference"/>
    <w:basedOn w:val="DefaultParagraphFont"/>
    <w:uiPriority w:val="32"/>
    <w:qFormat/>
    <w:rsid w:val="00407EDB"/>
    <w:rPr>
      <w:b/>
      <w:bCs/>
      <w:smallCaps/>
      <w:color w:val="auto"/>
      <w:spacing w:val="5"/>
      <w:u w:val="single"/>
    </w:rPr>
  </w:style>
  <w:style w:type="paragraph" w:customStyle="1" w:styleId="2ColumnHeading">
    <w:name w:val="2Column Heading"/>
    <w:basedOn w:val="BodyText"/>
    <w:qFormat/>
    <w:rsid w:val="00407EDB"/>
    <w:pPr>
      <w:spacing w:after="60"/>
      <w:ind w:left="-2268"/>
    </w:pPr>
    <w:rPr>
      <w:b/>
    </w:rPr>
  </w:style>
  <w:style w:type="paragraph" w:customStyle="1" w:styleId="Heading1TOC">
    <w:name w:val="Heading1 TOC"/>
    <w:basedOn w:val="Normal"/>
    <w:qFormat/>
    <w:rsid w:val="00407EDB"/>
    <w:pPr>
      <w:spacing w:before="240" w:after="120"/>
    </w:pPr>
    <w:rPr>
      <w:rFonts w:ascii="Times New Roman" w:hAnsi="Times New Roman"/>
      <w:b/>
      <w:sz w:val="32"/>
    </w:rPr>
  </w:style>
  <w:style w:type="paragraph" w:customStyle="1" w:styleId="Heading2TOC">
    <w:name w:val="Heading2 TOC"/>
    <w:basedOn w:val="Normal"/>
    <w:qFormat/>
    <w:rsid w:val="00407EDB"/>
    <w:pPr>
      <w:spacing w:before="240" w:after="60"/>
    </w:pPr>
    <w:rPr>
      <w:rFonts w:ascii="Times New Roman" w:hAnsi="Times New Roman"/>
      <w:b/>
      <w:sz w:val="28"/>
    </w:rPr>
  </w:style>
  <w:style w:type="character" w:customStyle="1" w:styleId="Underline">
    <w:name w:val="Underline"/>
    <w:basedOn w:val="DefaultParagraphFont"/>
    <w:qFormat/>
    <w:rsid w:val="00407EDB"/>
    <w:rPr>
      <w:u w:val="single"/>
    </w:rPr>
  </w:style>
  <w:style w:type="character" w:customStyle="1" w:styleId="BoldandItalics">
    <w:name w:val="Bold and Italics"/>
    <w:qFormat/>
    <w:rsid w:val="00407EDB"/>
    <w:rPr>
      <w:b/>
      <w:i/>
      <w:u w:val="none"/>
    </w:rPr>
  </w:style>
  <w:style w:type="paragraph" w:styleId="BalloonText">
    <w:name w:val="Balloon Text"/>
    <w:basedOn w:val="Normal"/>
    <w:link w:val="BalloonTextChar"/>
    <w:rsid w:val="00407EDB"/>
    <w:rPr>
      <w:rFonts w:ascii="Tahoma" w:hAnsi="Tahoma" w:cs="Tahoma"/>
      <w:sz w:val="16"/>
      <w:szCs w:val="16"/>
    </w:rPr>
  </w:style>
  <w:style w:type="character" w:customStyle="1" w:styleId="BalloonTextChar">
    <w:name w:val="Balloon Text Char"/>
    <w:basedOn w:val="DefaultParagraphFont"/>
    <w:link w:val="BalloonText"/>
    <w:rsid w:val="00407E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E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7E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EDB"/>
    <w:rPr>
      <w:b/>
      <w:color w:val="660033"/>
      <w:spacing w:val="0"/>
    </w:rPr>
  </w:style>
  <w:style w:type="paragraph" w:customStyle="1" w:styleId="Nameditemlist">
    <w:name w:val="Named item list"/>
    <w:basedOn w:val="BodyText"/>
    <w:qFormat/>
    <w:rsid w:val="00407EDB"/>
    <w:pPr>
      <w:tabs>
        <w:tab w:val="left" w:pos="2835"/>
      </w:tabs>
      <w:ind w:left="2835" w:hanging="2835"/>
    </w:pPr>
  </w:style>
  <w:style w:type="paragraph" w:customStyle="1" w:styleId="BodyTextnopadding">
    <w:name w:val="Body Text no padding"/>
    <w:basedOn w:val="BodyText"/>
    <w:qFormat/>
    <w:rsid w:val="00407EDB"/>
    <w:pPr>
      <w:spacing w:before="0" w:after="0"/>
    </w:pPr>
  </w:style>
  <w:style w:type="paragraph" w:customStyle="1" w:styleId="BodyTextBold">
    <w:name w:val="Body Text Bold"/>
    <w:basedOn w:val="BodyText"/>
    <w:qFormat/>
    <w:rsid w:val="00407EDB"/>
    <w:rPr>
      <w:b/>
    </w:rPr>
  </w:style>
  <w:style w:type="character" w:styleId="Hyperlink">
    <w:name w:val="Hyperlink"/>
    <w:basedOn w:val="DefaultParagraphFont"/>
    <w:uiPriority w:val="99"/>
    <w:unhideWhenUsed/>
    <w:rsid w:val="00F30A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603</Words>
  <Characters>3698</Characters>
  <Application>Microsoft Office Word</Application>
  <DocSecurity>0</DocSecurity>
  <Lines>88</Lines>
  <Paragraphs>56</Paragraphs>
  <ScaleCrop>false</ScaleCrop>
  <Company>Author-it Software Corporation Ltd.</Company>
  <LinksUpToDate>false</LinksUpToDate>
  <CharactersWithSpaces>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FWPCOT4201 Produce complex truss and frame plans and details using computers</dc:title>
  <dc:subject>Approved</dc:subject>
  <dc:creator>Skills Impact</dc:creator>
  <cp:keywords>Release: 1</cp:keywords>
  <dc:description>Review Date: 12 April 2008</dc:description>
  <cp:lastModifiedBy>HSD_TPCMSd.prod</cp:lastModifiedBy>
  <cp:revision>3</cp:revision>
  <dcterms:created xsi:type="dcterms:W3CDTF">2024-04-26T01:37:00Z</dcterms:created>
  <dcterms:modified xsi:type="dcterms:W3CDTF">2024-04-26T01:37:00Z</dcterms:modified>
</cp:coreProperties>
</file>