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E75" w:rsidP="00EF4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FWPCOT3348 Fell trees manually (advanced)</w:t>
      </w:r>
      <w:r>
        <w:fldChar w:fldCharType="end"/>
      </w:r>
    </w:p>
    <w:p w:rsidR="00EF4E75" w:rsidP="00EF4E75">
      <w:pPr>
        <w:pStyle w:val="Version"/>
        <w:sectPr w:rsidSect="00B81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8DC" w:rsidP="00B818DC">
      <w:pPr>
        <w:pStyle w:val="SuperHeading"/>
      </w:pPr>
      <w:r w:rsidRPr="00B818DC">
        <w:t>Assessment Requirements for FWPCOT3348 Fell trees manually (advanced)</w:t>
      </w:r>
    </w:p>
    <w:p w:rsidR="00000000" w:rsidRPr="00B818DC" w:rsidP="00B818DC">
      <w:pPr>
        <w:pStyle w:val="Heading1"/>
      </w:pPr>
      <w:bookmarkStart w:id="1" w:name="O_1242053"/>
      <w:bookmarkEnd w:id="1"/>
      <w:r w:rsidRPr="00B818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8DC">
            <w:pPr>
              <w:pStyle w:val="BodyTextBold"/>
              <w:rPr>
                <w:lang w:val="en-NZ"/>
              </w:rPr>
            </w:pPr>
            <w:r w:rsidRPr="00B818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8DC">
            <w:pPr>
              <w:pStyle w:val="BodyTextBold"/>
              <w:rPr>
                <w:lang w:val="en-NZ"/>
              </w:rPr>
            </w:pPr>
            <w:r w:rsidRPr="00B818DC">
              <w:t>Comments</w:t>
            </w:r>
          </w:p>
        </w:tc>
      </w:tr>
      <w:tr w:rsidTr="00B81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8DC">
            <w:pPr>
              <w:pStyle w:val="BodyText"/>
              <w:rPr>
                <w:lang w:val="en-NZ"/>
              </w:rPr>
            </w:pPr>
            <w:r w:rsidRPr="00B818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8DC" w:rsidP="00B818DC">
            <w:pPr>
              <w:pStyle w:val="BodyText"/>
            </w:pPr>
            <w:r w:rsidRPr="00B818DC">
              <w:t>This version released with FWP Forest and Wood Products Training Package Version 8.0.</w:t>
            </w:r>
          </w:p>
        </w:tc>
      </w:tr>
    </w:tbl>
    <w:p w:rsidR="00000000" w:rsidRPr="00B818DC" w:rsidP="00B818DC">
      <w:pPr>
        <w:pStyle w:val="BodyText"/>
      </w:pPr>
    </w:p>
    <w:p w:rsidR="00000000" w:rsidRPr="00B818DC" w:rsidP="00B818DC">
      <w:pPr>
        <w:pStyle w:val="AllowPageBreak"/>
      </w:pPr>
    </w:p>
    <w:p w:rsidR="00000000" w:rsidRPr="00B818DC" w:rsidP="00B818DC">
      <w:pPr>
        <w:pStyle w:val="Heading1"/>
      </w:pPr>
      <w:bookmarkStart w:id="2" w:name="O_1242054"/>
      <w:bookmarkEnd w:id="2"/>
      <w:r w:rsidRPr="00B818DC">
        <w:t>Performance Evidence</w:t>
      </w:r>
    </w:p>
    <w:p w:rsidR="00000000" w:rsidRPr="00B818DC" w:rsidP="00EF4E75">
      <w:pPr>
        <w:pStyle w:val="BodyText"/>
      </w:pPr>
      <w:r w:rsidRPr="00B818DC">
        <w:t xml:space="preserve">An individual demonstrating competency must satisfy all of the elements and performance criteria in this unit. </w:t>
      </w:r>
    </w:p>
    <w:p w:rsidR="00000000" w:rsidRPr="00B818DC" w:rsidP="00EF4E75">
      <w:pPr>
        <w:pStyle w:val="BodyText"/>
      </w:pPr>
      <w:r w:rsidRPr="00B818DC">
        <w:t>There must be evidence that the individual has:</w:t>
      </w:r>
    </w:p>
    <w:p w:rsidR="00000000" w:rsidRPr="00B818DC" w:rsidP="00B818DC">
      <w:pPr>
        <w:pStyle w:val="ListBullet"/>
      </w:pPr>
      <w:r w:rsidRPr="00B818DC">
        <w:t xml:space="preserve">demonstrated two different cutting techniques, each on two occasions, for </w:t>
      </w:r>
      <w:r w:rsidRPr="00B818DC">
        <w:t>felling trees with advanced characteristics</w:t>
      </w:r>
    </w:p>
    <w:p w:rsidR="00000000" w:rsidRPr="00B818DC" w:rsidP="00B818DC">
      <w:pPr>
        <w:pStyle w:val="ListBullet"/>
      </w:pPr>
      <w:r w:rsidRPr="00B818DC">
        <w:t>assessed, planned and felled two trees with advanced characteristics by selecting and using an appropriate felling technique, and in performing this task, has:</w:t>
      </w:r>
    </w:p>
    <w:p w:rsidR="00000000" w:rsidRPr="00B818DC" w:rsidP="00B818DC">
      <w:pPr>
        <w:pStyle w:val="ListBullet2"/>
      </w:pPr>
      <w:r w:rsidRPr="00B818DC">
        <w:t>followed workplace policies and procedures and current workplace health and safety legislation and regulations</w:t>
      </w:r>
    </w:p>
    <w:p w:rsidR="00000000" w:rsidRPr="00B818DC" w:rsidP="00B818DC">
      <w:pPr>
        <w:pStyle w:val="ListBullet2"/>
      </w:pPr>
      <w:r w:rsidRPr="00B818DC">
        <w:t>complied with current Australian Standards and industry codes of practice applicable to tree felling operations</w:t>
      </w:r>
    </w:p>
    <w:p w:rsidR="00000000" w:rsidRPr="00B818DC" w:rsidP="00B818DC">
      <w:pPr>
        <w:pStyle w:val="ListBullet"/>
      </w:pPr>
      <w:r w:rsidRPr="00B818DC">
        <w:t>inspected and carried out routin</w:t>
      </w:r>
      <w:r w:rsidRPr="00B818DC">
        <w:t>e maintenance on one chainsaw and its cutting attachments on one occasion according to manufacturer requirements.</w:t>
      </w:r>
    </w:p>
    <w:p w:rsidR="00000000" w:rsidRPr="00B818DC" w:rsidP="00B818DC">
      <w:pPr>
        <w:pStyle w:val="AllowPageBreak"/>
      </w:pPr>
    </w:p>
    <w:p w:rsidR="00000000" w:rsidRPr="00B818DC" w:rsidP="00B818DC">
      <w:pPr>
        <w:pStyle w:val="Heading1"/>
      </w:pPr>
      <w:bookmarkStart w:id="3" w:name="O_1242055"/>
      <w:bookmarkEnd w:id="3"/>
      <w:r w:rsidRPr="00B818DC">
        <w:t>Knowledge Evidence</w:t>
      </w:r>
    </w:p>
    <w:p w:rsidR="00000000" w:rsidRPr="00B818DC" w:rsidP="00EF4E75">
      <w:pPr>
        <w:pStyle w:val="BodyText"/>
      </w:pPr>
      <w:r w:rsidRPr="00B818DC">
        <w:t>An individual must be able to demonstrate the knowledge required to perform the tasks outlined in the el</w:t>
      </w:r>
      <w:r w:rsidRPr="00B818DC">
        <w:t>ements and performance criteria of this unit. This includes knowledge of:</w:t>
      </w:r>
    </w:p>
    <w:p w:rsidR="00000000" w:rsidRPr="00B818DC" w:rsidP="00B818DC">
      <w:pPr>
        <w:pStyle w:val="ListBullet"/>
      </w:pPr>
      <w:r w:rsidRPr="00B818DC">
        <w:t>Australian Standards and codes of practice applicable to tree felling operations</w:t>
      </w:r>
    </w:p>
    <w:p w:rsidR="00000000" w:rsidRPr="00B818DC" w:rsidP="00B818DC">
      <w:pPr>
        <w:pStyle w:val="ListBullet"/>
      </w:pPr>
      <w:r w:rsidRPr="00B818DC">
        <w:t>hazards and risks related to felling trees with chainsaws, and methods to minimise associated risks,</w:t>
      </w:r>
      <w:r w:rsidRPr="00B818DC">
        <w:t xml:space="preserve"> including:</w:t>
      </w:r>
    </w:p>
    <w:p w:rsidR="00000000" w:rsidRPr="00B818DC" w:rsidP="00B818DC">
      <w:pPr>
        <w:pStyle w:val="ListBullet2"/>
      </w:pPr>
      <w:r w:rsidRPr="00B818DC">
        <w:t>physical conditions of the site</w:t>
      </w:r>
    </w:p>
    <w:p w:rsidR="00000000" w:rsidRPr="00B818DC" w:rsidP="00B818DC">
      <w:pPr>
        <w:pStyle w:val="ListBullet2"/>
      </w:pPr>
      <w:r w:rsidRPr="00B818DC">
        <w:t>unsafe/hazardous trees</w:t>
      </w:r>
    </w:p>
    <w:p w:rsidR="00000000" w:rsidRPr="00B818DC" w:rsidP="00B818DC">
      <w:pPr>
        <w:pStyle w:val="ListBullet2"/>
      </w:pPr>
      <w:r w:rsidRPr="00B818DC">
        <w:t>fire and other emergency situations</w:t>
      </w:r>
    </w:p>
    <w:p w:rsidR="00000000" w:rsidRPr="00B818DC" w:rsidP="00B818DC">
      <w:pPr>
        <w:pStyle w:val="ListBullet2"/>
      </w:pPr>
      <w:r w:rsidRPr="00B818DC">
        <w:t>overhead and underground services</w:t>
      </w:r>
    </w:p>
    <w:p w:rsidR="00000000" w:rsidRPr="00B818DC" w:rsidP="00B818DC">
      <w:pPr>
        <w:pStyle w:val="ListBullet2"/>
      </w:pPr>
      <w:r w:rsidRPr="00B818DC">
        <w:t>nearby structures</w:t>
      </w:r>
    </w:p>
    <w:p w:rsidR="00000000" w:rsidRPr="00B818DC" w:rsidP="00B818DC">
      <w:pPr>
        <w:pStyle w:val="ListBullet2"/>
      </w:pPr>
      <w:r w:rsidRPr="00B818DC">
        <w:t>standing vegetation in the intended direction of fall</w:t>
      </w:r>
    </w:p>
    <w:p w:rsidR="00000000" w:rsidRPr="00B818DC" w:rsidP="00B818DC">
      <w:pPr>
        <w:pStyle w:val="ListBullet2"/>
      </w:pPr>
      <w:r w:rsidRPr="00B818DC">
        <w:t>falling branches</w:t>
      </w:r>
    </w:p>
    <w:p w:rsidR="00000000" w:rsidRPr="00B818DC" w:rsidP="00B818DC">
      <w:pPr>
        <w:pStyle w:val="ListBullet2"/>
      </w:pPr>
      <w:r w:rsidRPr="00B818DC">
        <w:t>weather conditions</w:t>
      </w:r>
    </w:p>
    <w:p w:rsidR="00000000" w:rsidRPr="00B818DC" w:rsidP="00B818DC">
      <w:pPr>
        <w:pStyle w:val="ListBullet2"/>
      </w:pPr>
      <w:r w:rsidRPr="00B818DC">
        <w:t>impediments of escape routes</w:t>
      </w:r>
    </w:p>
    <w:p w:rsidR="00000000" w:rsidRPr="00B818DC" w:rsidP="00B818DC">
      <w:pPr>
        <w:pStyle w:val="ListBullet2"/>
      </w:pPr>
      <w:r w:rsidRPr="00B818DC">
        <w:t>vehicle and traffic access</w:t>
      </w:r>
    </w:p>
    <w:p w:rsidR="00000000" w:rsidRPr="00B818DC" w:rsidP="00B818DC">
      <w:pPr>
        <w:pStyle w:val="ListBullet2"/>
      </w:pPr>
      <w:r w:rsidRPr="00B818DC">
        <w:t>people on or near worksite</w:t>
      </w:r>
    </w:p>
    <w:p w:rsidR="00000000" w:rsidRPr="00B818DC" w:rsidP="00B818DC">
      <w:pPr>
        <w:pStyle w:val="ListBullet2"/>
      </w:pPr>
      <w:r w:rsidRPr="00B818DC">
        <w:t>machinery on or near worksite</w:t>
      </w:r>
    </w:p>
    <w:p w:rsidR="00000000" w:rsidRPr="00B818DC" w:rsidP="00B818DC">
      <w:pPr>
        <w:pStyle w:val="ListBullet2"/>
      </w:pPr>
      <w:r w:rsidRPr="00B818DC">
        <w:t>carrying and transporting a chainsaw</w:t>
      </w:r>
    </w:p>
    <w:p w:rsidR="00000000" w:rsidRPr="00B818DC" w:rsidP="00B818DC">
      <w:pPr>
        <w:pStyle w:val="ListBullet2"/>
      </w:pPr>
      <w:r w:rsidRPr="00B818DC">
        <w:t>user fatigue</w:t>
      </w:r>
    </w:p>
    <w:p w:rsidR="00000000" w:rsidRPr="00B818DC" w:rsidP="00B818DC">
      <w:pPr>
        <w:pStyle w:val="ListBullet"/>
      </w:pPr>
      <w:r w:rsidRPr="00B818DC">
        <w:t>hazards related to maintaining chainsaws, and methods to minimise associated risks</w:t>
      </w:r>
    </w:p>
    <w:p w:rsidR="00000000" w:rsidRPr="00B818DC" w:rsidP="00B818DC">
      <w:pPr>
        <w:pStyle w:val="ListBullet"/>
      </w:pPr>
      <w:r w:rsidRPr="00B818DC">
        <w:t xml:space="preserve">features </w:t>
      </w:r>
      <w:r w:rsidRPr="00B818DC">
        <w:t>of unsafe/hazardous advanced trees and defects of trees and how they affect tree felling activities</w:t>
      </w:r>
    </w:p>
    <w:p w:rsidR="00000000" w:rsidRPr="00B818DC" w:rsidP="00B818DC">
      <w:pPr>
        <w:pStyle w:val="ListBullet"/>
      </w:pPr>
      <w:r w:rsidRPr="00B818DC">
        <w:t>types and purposes of cuts to fell advanced trees:</w:t>
      </w:r>
    </w:p>
    <w:p w:rsidR="00000000" w:rsidRPr="00B818DC" w:rsidP="00B818DC">
      <w:pPr>
        <w:pStyle w:val="ListBullet2"/>
      </w:pPr>
      <w:r w:rsidRPr="00B818DC">
        <w:t>scarf cut</w:t>
      </w:r>
    </w:p>
    <w:p w:rsidR="00000000" w:rsidRPr="00B818DC" w:rsidP="00B818DC">
      <w:pPr>
        <w:pStyle w:val="ListBullet2"/>
      </w:pPr>
      <w:r w:rsidRPr="00B818DC">
        <w:t>back cut using different methods to provide hinge wood and wedges to maintain control of tree</w:t>
      </w:r>
    </w:p>
    <w:p w:rsidR="00000000" w:rsidRPr="00B818DC" w:rsidP="00B818DC">
      <w:pPr>
        <w:pStyle w:val="ListBullet"/>
      </w:pPr>
      <w:r w:rsidRPr="00B818DC">
        <w:t>characteristics of advanced trees</w:t>
      </w:r>
    </w:p>
    <w:p w:rsidR="00000000" w:rsidRPr="00B818DC" w:rsidP="00B818DC">
      <w:pPr>
        <w:pStyle w:val="ListBullet"/>
      </w:pPr>
      <w:r w:rsidRPr="00B818DC">
        <w:t>methods used to identify advanced trees, including those:</w:t>
      </w:r>
    </w:p>
    <w:p w:rsidR="00000000" w:rsidRPr="00B818DC" w:rsidP="00B818DC">
      <w:pPr>
        <w:pStyle w:val="ListBullet2"/>
      </w:pPr>
      <w:r w:rsidRPr="00B818DC">
        <w:t>that contain hazards and are deemed unsafe to fell</w:t>
      </w:r>
    </w:p>
    <w:p w:rsidR="00000000" w:rsidRPr="00B818DC" w:rsidP="00B818DC">
      <w:pPr>
        <w:pStyle w:val="ListBullet2"/>
      </w:pPr>
      <w:r w:rsidRPr="00B818DC">
        <w:t>that are considered outside own skill level</w:t>
      </w:r>
    </w:p>
    <w:p w:rsidR="00000000" w:rsidRPr="00B818DC" w:rsidP="00B818DC">
      <w:pPr>
        <w:pStyle w:val="ListBullet2"/>
      </w:pPr>
      <w:r w:rsidRPr="00B818DC">
        <w:t>where cuts made may lead to loss of control of tree in felling</w:t>
      </w:r>
    </w:p>
    <w:p w:rsidR="00000000" w:rsidRPr="00B818DC" w:rsidP="00B818DC">
      <w:pPr>
        <w:pStyle w:val="ListBullet"/>
      </w:pPr>
      <w:r w:rsidRPr="00B818DC">
        <w:t>methods used to remove trees that are hung up, and procedures for removal</w:t>
      </w:r>
    </w:p>
    <w:p w:rsidR="00000000" w:rsidRPr="00B818DC" w:rsidP="00B818DC">
      <w:pPr>
        <w:pStyle w:val="ListBullet"/>
      </w:pPr>
      <w:r w:rsidRPr="00B818DC">
        <w:t>methods for assessing chain condition</w:t>
      </w:r>
    </w:p>
    <w:p w:rsidR="00000000" w:rsidRPr="00B818DC" w:rsidP="00B818DC">
      <w:pPr>
        <w:pStyle w:val="ListBullet"/>
      </w:pPr>
      <w:r w:rsidRPr="00B818DC">
        <w:t>types, safe use, operation and maintenance of chainsaws, support tools and attachments</w:t>
      </w:r>
    </w:p>
    <w:p w:rsidR="00000000" w:rsidRPr="00B818DC" w:rsidP="00B818DC">
      <w:pPr>
        <w:pStyle w:val="ListBullet"/>
      </w:pPr>
      <w:r w:rsidRPr="00B818DC">
        <w:t>workplace procedures specific to felling trees with chain</w:t>
      </w:r>
      <w:r w:rsidRPr="00B818DC">
        <w:t>saws, including:</w:t>
      </w:r>
    </w:p>
    <w:p w:rsidR="00000000" w:rsidRPr="00B818DC" w:rsidP="00B818DC">
      <w:pPr>
        <w:pStyle w:val="ListBullet2"/>
      </w:pPr>
      <w:r w:rsidRPr="00B818DC">
        <w:t>health and safety, with particular emphasis on equipment lock-out, use of personal protective equipment (PPE), safe manual handling and fire prevention measures</w:t>
      </w:r>
    </w:p>
    <w:p w:rsidR="00000000" w:rsidRPr="00B818DC" w:rsidP="00B818DC">
      <w:pPr>
        <w:pStyle w:val="ListBullet2"/>
      </w:pPr>
      <w:r w:rsidRPr="00B818DC">
        <w:t>communication reporting lines</w:t>
      </w:r>
    </w:p>
    <w:p w:rsidR="00000000" w:rsidRPr="00B818DC" w:rsidP="00B818DC">
      <w:pPr>
        <w:pStyle w:val="ListBullet2"/>
      </w:pPr>
      <w:r w:rsidRPr="00B818DC">
        <w:t>recording and reporting repairs, maintenance ac</w:t>
      </w:r>
      <w:r w:rsidRPr="00B818DC">
        <w:t>tivities and equipment faults</w:t>
      </w:r>
    </w:p>
    <w:p w:rsidR="00000000" w:rsidRPr="00B818DC" w:rsidP="00B818DC">
      <w:pPr>
        <w:pStyle w:val="ListBullet"/>
      </w:pPr>
      <w:r w:rsidRPr="00B818DC">
        <w:t>environmental protection requirements and practices that meet legal obligations and requirements of the industry, state and local standards and/or codes of practice for felling trees with chainsaws, including:</w:t>
      </w:r>
    </w:p>
    <w:p w:rsidR="00000000" w:rsidRPr="00B818DC" w:rsidP="00B818DC">
      <w:pPr>
        <w:pStyle w:val="ListBullet2"/>
      </w:pPr>
      <w:r w:rsidRPr="00B818DC">
        <w:t xml:space="preserve">protection of </w:t>
      </w:r>
      <w:r w:rsidRPr="00B818DC">
        <w:t>natural and cultural assets</w:t>
      </w:r>
    </w:p>
    <w:p w:rsidR="00000000" w:rsidRPr="00B818DC" w:rsidP="00B818DC">
      <w:pPr>
        <w:pStyle w:val="ListBullet2"/>
      </w:pPr>
      <w:r w:rsidRPr="00B818DC">
        <w:t>cleaning plant, tools and equipment</w:t>
      </w:r>
    </w:p>
    <w:p w:rsidR="00000000" w:rsidRPr="00B818DC" w:rsidP="00B818DC">
      <w:pPr>
        <w:pStyle w:val="ListBullet2"/>
      </w:pPr>
      <w:r w:rsidRPr="00B818DC">
        <w:t>disposing of, recycling and reusing materials</w:t>
      </w:r>
    </w:p>
    <w:p w:rsidR="00000000" w:rsidRPr="00B818DC" w:rsidP="00B818DC">
      <w:pPr>
        <w:pStyle w:val="ListBullet2"/>
      </w:pPr>
      <w:r w:rsidRPr="00B818DC">
        <w:t>disposing of hazardous substances.</w:t>
      </w:r>
    </w:p>
    <w:p w:rsidR="00000000" w:rsidRPr="00B818DC" w:rsidP="00B818DC">
      <w:pPr>
        <w:pStyle w:val="AllowPageBreak"/>
      </w:pPr>
    </w:p>
    <w:p w:rsidR="00000000" w:rsidRPr="00B818DC" w:rsidP="00B818DC">
      <w:pPr>
        <w:pStyle w:val="Heading1"/>
      </w:pPr>
      <w:bookmarkStart w:id="4" w:name="O_1242056"/>
      <w:bookmarkEnd w:id="4"/>
      <w:r w:rsidRPr="00B818DC">
        <w:t>Assessment Conditions</w:t>
      </w:r>
    </w:p>
    <w:p w:rsidR="00000000" w:rsidRPr="00B818DC" w:rsidP="00EF4E75">
      <w:pPr>
        <w:pStyle w:val="BodyText"/>
      </w:pPr>
      <w:r w:rsidRPr="00B818DC">
        <w:t xml:space="preserve">Assessment of the skills in this unit of competency must take place under the following conditions: </w:t>
      </w:r>
    </w:p>
    <w:p w:rsidR="00000000" w:rsidRPr="00B818DC" w:rsidP="00B818DC">
      <w:pPr>
        <w:pStyle w:val="ListBullet"/>
      </w:pPr>
      <w:r w:rsidRPr="00B818DC">
        <w:t>physical conditions:</w:t>
      </w:r>
    </w:p>
    <w:p w:rsidR="00000000" w:rsidRPr="00B818DC" w:rsidP="00B818DC">
      <w:pPr>
        <w:pStyle w:val="ListBullet2"/>
      </w:pPr>
      <w:r w:rsidRPr="00B818DC">
        <w:t>skills must be demonstrated in the workplace or an environment that accurately represents workplace conditions</w:t>
      </w:r>
    </w:p>
    <w:p w:rsidR="00000000" w:rsidRPr="00B818DC" w:rsidP="00B818DC">
      <w:pPr>
        <w:pStyle w:val="ListBullet"/>
      </w:pPr>
      <w:r w:rsidRPr="00B818DC">
        <w:t>resources, equipment</w:t>
      </w:r>
      <w:r w:rsidRPr="00B818DC">
        <w:t xml:space="preserve"> and materials:</w:t>
      </w:r>
    </w:p>
    <w:p w:rsidR="00000000" w:rsidRPr="00B818DC" w:rsidP="00B818DC">
      <w:pPr>
        <w:pStyle w:val="ListBullet2"/>
      </w:pPr>
      <w:r w:rsidRPr="00B818DC">
        <w:t>chainsaw and accessories</w:t>
      </w:r>
    </w:p>
    <w:p w:rsidR="00000000" w:rsidRPr="00B818DC" w:rsidP="00B818DC">
      <w:pPr>
        <w:pStyle w:val="ListBullet2"/>
      </w:pPr>
      <w:r w:rsidRPr="00B818DC">
        <w:t>suitable trees to fell</w:t>
      </w:r>
    </w:p>
    <w:p w:rsidR="00000000" w:rsidRPr="00B818DC" w:rsidP="00B818DC">
      <w:pPr>
        <w:pStyle w:val="ListBullet2"/>
      </w:pPr>
      <w:r w:rsidRPr="00B818DC">
        <w:t>tools and equipment to fell trees</w:t>
      </w:r>
    </w:p>
    <w:p w:rsidR="00000000" w:rsidRPr="00B818DC" w:rsidP="00B818DC">
      <w:pPr>
        <w:pStyle w:val="ListBullet2"/>
      </w:pPr>
      <w:r w:rsidRPr="00B818DC">
        <w:t>PPE required in tree felling operations</w:t>
      </w:r>
    </w:p>
    <w:p w:rsidR="00000000" w:rsidRPr="00B818DC" w:rsidP="00B818DC">
      <w:pPr>
        <w:pStyle w:val="ListBullet2"/>
      </w:pPr>
      <w:r w:rsidRPr="00B818DC">
        <w:t>communication system</w:t>
      </w:r>
    </w:p>
    <w:p w:rsidR="00000000" w:rsidRPr="00B818DC" w:rsidP="00B818DC">
      <w:pPr>
        <w:pStyle w:val="ListBullet"/>
      </w:pPr>
      <w:r w:rsidRPr="00B818DC">
        <w:t>specifications:</w:t>
      </w:r>
    </w:p>
    <w:p w:rsidR="00000000" w:rsidRPr="00B818DC" w:rsidP="00B818DC">
      <w:pPr>
        <w:pStyle w:val="ListBullet2"/>
      </w:pPr>
      <w:r w:rsidRPr="00B818DC">
        <w:t>workplace health and safety and environmental protection policies and/or proce</w:t>
      </w:r>
      <w:r w:rsidRPr="00B818DC">
        <w:t>dures applicable to tree felling and chainsaw operations</w:t>
      </w:r>
    </w:p>
    <w:p w:rsidR="00000000" w:rsidRPr="00B818DC" w:rsidP="00B818DC">
      <w:pPr>
        <w:pStyle w:val="ListBullet2"/>
      </w:pPr>
      <w:r w:rsidRPr="00B818DC">
        <w:t>workplace standard operating procedures or operator manual for chainsaws.</w:t>
      </w:r>
    </w:p>
    <w:p w:rsidR="00000000" w:rsidRPr="00B818DC" w:rsidP="00EF4E75">
      <w:pPr>
        <w:pStyle w:val="BodyText"/>
      </w:pPr>
      <w:r w:rsidRPr="00B818DC">
        <w:t>Assessors of this unit must satisfy the requirements for assessors in applicable vocational education and training legislation, frameworks and/or standards.</w:t>
      </w:r>
    </w:p>
    <w:p w:rsidR="00000000" w:rsidRPr="00B818DC" w:rsidP="00B818DC">
      <w:pPr>
        <w:pStyle w:val="Heading1"/>
      </w:pPr>
      <w:bookmarkStart w:id="5" w:name="O_1242059"/>
      <w:bookmarkEnd w:id="5"/>
      <w:r w:rsidRPr="00B818DC">
        <w:t>Links</w:t>
      </w:r>
    </w:p>
    <w:p w:rsidR="00000000" w:rsidRPr="00B818DC" w:rsidP="00EF4E75">
      <w:pPr>
        <w:pStyle w:val="BodyText"/>
      </w:pPr>
      <w:r w:rsidRPr="00B818DC">
        <w:t>Companion Volumes, including Implementation Guides, are available at VETNe</w:t>
      </w:r>
      <w:r w:rsidRPr="00B818DC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383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818DC" w:rsidP="00B818DC"/>
    <w:sectPr w:rsidSect="00B81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DC" w:rsidRPr="00EF4E75" w:rsidP="00EF4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75" w:rsidP="00B81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E75" w:rsidP="00B81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4E75" w:rsidP="00B81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8DC" w:rsidRPr="00EF4E75" w:rsidP="00EF4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75" w:rsidRPr="002D2AF8" w:rsidP="00B81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FWPCOT3348 Fell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F4E75" w:rsidP="00B81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E2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68D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648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8DC"/>
  </w:style>
  <w:style w:type="character" w:customStyle="1" w:styleId="Heading1Char">
    <w:name w:val="Heading 1 Char"/>
    <w:basedOn w:val="DefaultParagraphFont"/>
    <w:link w:val="Heading1"/>
    <w:rsid w:val="00B81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8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18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18DC"/>
    <w:rPr>
      <w:b/>
    </w:rPr>
  </w:style>
  <w:style w:type="character" w:customStyle="1" w:styleId="Heading2Char">
    <w:name w:val="Heading 2 Char"/>
    <w:basedOn w:val="DefaultParagraphFont"/>
    <w:link w:val="Heading2"/>
    <w:rsid w:val="00B81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8DC"/>
    <w:rPr>
      <w:b/>
      <w:spacing w:val="0"/>
    </w:rPr>
  </w:style>
  <w:style w:type="paragraph" w:customStyle="1" w:styleId="SuperTitle">
    <w:name w:val="SuperTitle"/>
    <w:basedOn w:val="Title"/>
    <w:rsid w:val="00B81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8DC"/>
    <w:rPr>
      <w:i/>
    </w:rPr>
  </w:style>
  <w:style w:type="paragraph" w:styleId="Caption">
    <w:name w:val="caption"/>
    <w:basedOn w:val="BodyText"/>
    <w:next w:val="Normal"/>
    <w:qFormat/>
    <w:rsid w:val="00B81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8DC"/>
  </w:style>
  <w:style w:type="paragraph" w:styleId="TableofFigures">
    <w:name w:val="table of figures"/>
    <w:basedOn w:val="Normal"/>
    <w:next w:val="Normal"/>
    <w:semiHidden/>
    <w:rsid w:val="00B81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8DC"/>
    <w:rPr>
      <w:rFonts w:ascii="Wingdings" w:hAnsi="Wingdings"/>
    </w:rPr>
  </w:style>
  <w:style w:type="paragraph" w:customStyle="1" w:styleId="TableHeading">
    <w:name w:val="Table Heading"/>
    <w:basedOn w:val="HeadingBase"/>
    <w:rsid w:val="00B81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8DC"/>
    <w:rPr>
      <w:color w:val="0033CC"/>
      <w:u w:val="none"/>
    </w:rPr>
  </w:style>
  <w:style w:type="paragraph" w:customStyle="1" w:styleId="BodyTextRight">
    <w:name w:val="Body Text Right"/>
    <w:basedOn w:val="BodyText"/>
    <w:rsid w:val="00B81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8DC"/>
    <w:rPr>
      <w:sz w:val="32"/>
    </w:rPr>
  </w:style>
  <w:style w:type="paragraph" w:customStyle="1" w:styleId="HeadingProcedure">
    <w:name w:val="Heading Procedure"/>
    <w:basedOn w:val="HeadingBase"/>
    <w:next w:val="Normal"/>
    <w:rsid w:val="00B81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8DC"/>
    <w:pPr>
      <w:spacing w:before="60" w:after="60"/>
    </w:pPr>
  </w:style>
  <w:style w:type="paragraph" w:styleId="ListContinue">
    <w:name w:val="List Continue"/>
    <w:basedOn w:val="List"/>
    <w:rsid w:val="00B818DC"/>
    <w:pPr>
      <w:ind w:firstLine="0"/>
    </w:pPr>
  </w:style>
  <w:style w:type="paragraph" w:customStyle="1" w:styleId="ListNote">
    <w:name w:val="List Note"/>
    <w:basedOn w:val="List"/>
    <w:rsid w:val="00B81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8DC"/>
    <w:rPr>
      <w:rFonts w:ascii="Courier New" w:hAnsi="Courier New"/>
    </w:rPr>
  </w:style>
  <w:style w:type="paragraph" w:customStyle="1" w:styleId="NoteBullet">
    <w:name w:val="Note Bullet"/>
    <w:basedOn w:val="Note"/>
    <w:rsid w:val="00B81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8DC"/>
    <w:rPr>
      <w:b/>
      <w:smallCaps/>
    </w:rPr>
  </w:style>
  <w:style w:type="paragraph" w:customStyle="1" w:styleId="TableListNumber">
    <w:name w:val="Table List Number"/>
    <w:basedOn w:val="ListNumber"/>
    <w:rsid w:val="00B81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8DC"/>
    <w:pPr>
      <w:numPr>
        <w:numId w:val="9"/>
      </w:numPr>
    </w:pPr>
  </w:style>
  <w:style w:type="paragraph" w:customStyle="1" w:styleId="ListAlpha2">
    <w:name w:val="List Alpha 2"/>
    <w:basedOn w:val="List2"/>
    <w:rsid w:val="00B818DC"/>
    <w:pPr>
      <w:numPr>
        <w:numId w:val="8"/>
      </w:numPr>
    </w:pPr>
  </w:style>
  <w:style w:type="paragraph" w:styleId="List2">
    <w:name w:val="List 2"/>
    <w:basedOn w:val="BodyText"/>
    <w:rsid w:val="00B81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8DC"/>
    <w:pPr>
      <w:numPr>
        <w:numId w:val="4"/>
      </w:numPr>
    </w:pPr>
  </w:style>
  <w:style w:type="paragraph" w:styleId="ListContinue2">
    <w:name w:val="List Continue 2"/>
    <w:basedOn w:val="List2"/>
    <w:rsid w:val="00B818DC"/>
    <w:pPr>
      <w:ind w:firstLine="0"/>
    </w:pPr>
  </w:style>
  <w:style w:type="paragraph" w:styleId="ListContinue3">
    <w:name w:val="List Continue 3"/>
    <w:basedOn w:val="List3"/>
    <w:rsid w:val="00B818DC"/>
    <w:pPr>
      <w:ind w:left="1021" w:firstLine="0"/>
    </w:pPr>
  </w:style>
  <w:style w:type="paragraph" w:styleId="ListContinue4">
    <w:name w:val="List Continue 4"/>
    <w:basedOn w:val="List4"/>
    <w:rsid w:val="00B818DC"/>
    <w:pPr>
      <w:ind w:firstLine="0"/>
    </w:pPr>
  </w:style>
  <w:style w:type="paragraph" w:styleId="ListContinue5">
    <w:name w:val="List Continue 5"/>
    <w:basedOn w:val="List5"/>
    <w:rsid w:val="00B818DC"/>
    <w:pPr>
      <w:ind w:firstLine="0"/>
    </w:pPr>
  </w:style>
  <w:style w:type="paragraph" w:styleId="ListNumber3">
    <w:name w:val="List Number 3"/>
    <w:basedOn w:val="List3"/>
    <w:rsid w:val="00B818DC"/>
    <w:pPr>
      <w:numPr>
        <w:numId w:val="5"/>
      </w:numPr>
    </w:pPr>
  </w:style>
  <w:style w:type="paragraph" w:styleId="ListNumber4">
    <w:name w:val="List Number 4"/>
    <w:basedOn w:val="List4"/>
    <w:rsid w:val="00B818DC"/>
    <w:pPr>
      <w:numPr>
        <w:numId w:val="6"/>
      </w:numPr>
    </w:pPr>
  </w:style>
  <w:style w:type="paragraph" w:styleId="ListNumber5">
    <w:name w:val="List Number 5"/>
    <w:basedOn w:val="List5"/>
    <w:rsid w:val="00B818DC"/>
    <w:pPr>
      <w:numPr>
        <w:numId w:val="7"/>
      </w:numPr>
    </w:pPr>
  </w:style>
  <w:style w:type="paragraph" w:styleId="BlockText">
    <w:name w:val="Block Text"/>
    <w:basedOn w:val="Normal"/>
    <w:rsid w:val="00B81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8DC"/>
    <w:rPr>
      <w:sz w:val="16"/>
      <w:vertAlign w:val="superscript"/>
    </w:rPr>
  </w:style>
  <w:style w:type="character" w:customStyle="1" w:styleId="Symbols">
    <w:name w:val="Symbols"/>
    <w:basedOn w:val="DefaultParagraphFont"/>
    <w:rsid w:val="00B818DC"/>
    <w:rPr>
      <w:rFonts w:ascii="Symbol" w:hAnsi="Symbol"/>
    </w:rPr>
  </w:style>
  <w:style w:type="character" w:customStyle="1" w:styleId="MenuOptions">
    <w:name w:val="Menu Options"/>
    <w:basedOn w:val="DefaultParagraphFont"/>
    <w:rsid w:val="00B81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8DC"/>
    <w:rPr>
      <w:b/>
    </w:rPr>
  </w:style>
  <w:style w:type="character" w:customStyle="1" w:styleId="Underlined">
    <w:name w:val="Underlined"/>
    <w:basedOn w:val="DefaultParagraphFont"/>
    <w:rsid w:val="00B818DC"/>
    <w:rPr>
      <w:u w:val="single"/>
    </w:rPr>
  </w:style>
  <w:style w:type="paragraph" w:customStyle="1" w:styleId="TableBodyTextRight">
    <w:name w:val="Table Body Text Right"/>
    <w:basedOn w:val="TableBodyText"/>
    <w:rsid w:val="00B81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8DC"/>
    <w:rPr>
      <w:sz w:val="18"/>
    </w:rPr>
  </w:style>
  <w:style w:type="paragraph" w:customStyle="1" w:styleId="BodySmallRight">
    <w:name w:val="Body Small Right"/>
    <w:basedOn w:val="BodyTextRight"/>
    <w:rsid w:val="00B818DC"/>
    <w:rPr>
      <w:sz w:val="18"/>
      <w:szCs w:val="18"/>
    </w:rPr>
  </w:style>
  <w:style w:type="paragraph" w:customStyle="1" w:styleId="MarginEdition">
    <w:name w:val="Margin Edition"/>
    <w:basedOn w:val="MarginNote"/>
    <w:rsid w:val="00B81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8DC"/>
    <w:rPr>
      <w:sz w:val="2"/>
      <w:szCs w:val="2"/>
    </w:rPr>
  </w:style>
  <w:style w:type="character" w:customStyle="1" w:styleId="Small">
    <w:name w:val="Small"/>
    <w:basedOn w:val="DefaultParagraphFont"/>
    <w:rsid w:val="00B818DC"/>
    <w:rPr>
      <w:sz w:val="16"/>
    </w:rPr>
  </w:style>
  <w:style w:type="paragraph" w:customStyle="1" w:styleId="WideTable">
    <w:name w:val="Wide Table"/>
    <w:basedOn w:val="Normal"/>
    <w:rsid w:val="00B81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8DC"/>
  </w:style>
  <w:style w:type="paragraph" w:styleId="Quote">
    <w:name w:val="Quote"/>
    <w:basedOn w:val="Heading1"/>
    <w:link w:val="QuoteChar"/>
    <w:qFormat/>
    <w:rsid w:val="00B81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8DC"/>
    <w:pPr>
      <w:pageBreakBefore/>
    </w:pPr>
  </w:style>
  <w:style w:type="paragraph" w:customStyle="1" w:styleId="Border">
    <w:name w:val="Border"/>
    <w:basedOn w:val="Normal"/>
    <w:qFormat/>
    <w:rsid w:val="00B81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8DC"/>
    <w:rPr>
      <w:u w:val="single"/>
    </w:rPr>
  </w:style>
  <w:style w:type="character" w:customStyle="1" w:styleId="BoldandItalics">
    <w:name w:val="Bold and Italics"/>
    <w:qFormat/>
    <w:rsid w:val="00B818DC"/>
    <w:rPr>
      <w:b/>
      <w:i/>
      <w:u w:val="none"/>
    </w:rPr>
  </w:style>
  <w:style w:type="paragraph" w:styleId="BalloonText">
    <w:name w:val="Balloon Text"/>
    <w:basedOn w:val="Normal"/>
    <w:link w:val="BalloonTextChar"/>
    <w:rsid w:val="00B81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8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3955</Characters>
  <Application>Microsoft Office Word</Application>
  <DocSecurity>0</DocSecurity>
  <Lines>104</Lines>
  <Paragraphs>84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FWPCOT3348 Fell trees manually (advanced)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2023-02-22T06:18:00Z</dcterms:created>
  <dcterms:modified xsi:type="dcterms:W3CDTF">2023-02-22T06:18:00Z</dcterms:modified>
</cp:coreProperties>
</file>