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6F3" w:rsidP="00BE6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FWPCOT3344 Transfer wood chips</w:t>
      </w:r>
      <w:r>
        <w:fldChar w:fldCharType="end"/>
      </w:r>
    </w:p>
    <w:p w:rsidR="00BE66F3" w:rsidP="00BE66F3">
      <w:pPr>
        <w:pStyle w:val="Version"/>
        <w:sectPr w:rsidSect="00430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BA9" w:rsidP="00430BA9">
      <w:pPr>
        <w:pStyle w:val="SuperHeading"/>
      </w:pPr>
      <w:r w:rsidRPr="00430BA9">
        <w:t>FWPCOT3344 Transfer wood chips</w:t>
      </w:r>
    </w:p>
    <w:p w:rsidR="00000000" w:rsidRPr="00430BA9" w:rsidP="00430BA9">
      <w:pPr>
        <w:pStyle w:val="Heading1"/>
      </w:pPr>
      <w:bookmarkStart w:id="1" w:name="O_1241967"/>
      <w:bookmarkEnd w:id="1"/>
      <w:r w:rsidRPr="00430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Comments</w:t>
            </w:r>
          </w:p>
        </w:tc>
      </w:tr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This version released with FWP Forest and Wood Products Training Package Version 8.0.</w:t>
            </w:r>
          </w:p>
        </w:tc>
      </w:tr>
    </w:tbl>
    <w:p w:rsidR="00000000" w:rsidRPr="00430BA9" w:rsidP="00430BA9">
      <w:pPr>
        <w:pStyle w:val="BodyText"/>
      </w:pP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2" w:name="O_1241968"/>
      <w:bookmarkEnd w:id="2"/>
      <w:r w:rsidRPr="00430BA9">
        <w:t>Application</w:t>
      </w:r>
    </w:p>
    <w:p w:rsidR="00000000" w:rsidRPr="00430BA9" w:rsidP="00BE66F3">
      <w:pPr>
        <w:pStyle w:val="BodyText"/>
      </w:pPr>
      <w:r w:rsidRPr="00430BA9">
        <w:t>This unit of competency describes the skills and knowledge required to operate wood chip</w:t>
      </w:r>
      <w:r w:rsidRPr="00430BA9">
        <w:t xml:space="preserve"> handling equipment to transfer wood chips to stockpile or transport systems. </w:t>
      </w:r>
    </w:p>
    <w:p w:rsidR="00000000" w:rsidRPr="00430BA9" w:rsidP="00BE66F3">
      <w:pPr>
        <w:pStyle w:val="BodyText"/>
      </w:pPr>
      <w:r w:rsidRPr="00430BA9">
        <w:t>The unit applies to individuals who transfer wood chips in wood processing work environments.</w:t>
      </w:r>
    </w:p>
    <w:p w:rsidR="00000000" w:rsidRPr="00430BA9" w:rsidP="00BE66F3">
      <w:pPr>
        <w:pStyle w:val="BodyText"/>
      </w:pPr>
      <w:r w:rsidRPr="00430BA9">
        <w:t>All work must be carried out to comply with workplace procedures, according to stat</w:t>
      </w:r>
      <w:r w:rsidRPr="00430BA9">
        <w:t>e/territory health and safety regulations, legislation and standards that apply to the workplace.</w:t>
      </w:r>
    </w:p>
    <w:p w:rsidR="00000000" w:rsidRPr="00430BA9" w:rsidP="00BE66F3">
      <w:pPr>
        <w:pStyle w:val="BodyText"/>
      </w:pPr>
      <w:r w:rsidRPr="00430BA9">
        <w:t>No licensing, legislative or certification requirements apply to this unit at the time of publication.</w:t>
      </w:r>
    </w:p>
    <w:p w:rsidR="00000000" w:rsidRPr="00430BA9" w:rsidP="00430BA9">
      <w:pPr>
        <w:pStyle w:val="Heading1"/>
      </w:pPr>
      <w:bookmarkStart w:id="3" w:name="O_1241969"/>
      <w:bookmarkEnd w:id="3"/>
      <w:r w:rsidRPr="00430BA9">
        <w:t>Pre-requisite Unit</w:t>
      </w:r>
    </w:p>
    <w:p w:rsidR="00000000" w:rsidRPr="00430BA9" w:rsidP="00BE66F3">
      <w:pPr>
        <w:pStyle w:val="BodyText"/>
      </w:pPr>
      <w:r w:rsidRPr="00430BA9">
        <w:t xml:space="preserve">Nil </w:t>
      </w:r>
    </w:p>
    <w:p w:rsidR="00000000" w:rsidRPr="00430BA9" w:rsidP="00430BA9">
      <w:pPr>
        <w:pStyle w:val="Heading1"/>
      </w:pPr>
      <w:bookmarkStart w:id="4" w:name="O_1241971"/>
      <w:bookmarkEnd w:id="4"/>
      <w:r w:rsidRPr="00430BA9">
        <w:t>Unit Sector</w:t>
      </w:r>
    </w:p>
    <w:p w:rsidR="00000000" w:rsidRPr="00430BA9" w:rsidP="00BE66F3">
      <w:pPr>
        <w:pStyle w:val="BodyText"/>
      </w:pPr>
      <w:r w:rsidRPr="00430BA9">
        <w:t>Common Technical (COT)</w:t>
      </w:r>
    </w:p>
    <w:p w:rsidR="00000000" w:rsidRPr="00430BA9" w:rsidP="00430BA9">
      <w:pPr>
        <w:pStyle w:val="Heading1"/>
      </w:pPr>
      <w:bookmarkStart w:id="5" w:name="O_1241972"/>
      <w:bookmarkEnd w:id="5"/>
      <w:r w:rsidRPr="00430B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Performance Criteria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rPr>
                <w:rStyle w:val="Emphasis"/>
              </w:rPr>
              <w:t>Performance criteria describe the performance needed to demonstrate achievement of the</w:t>
            </w:r>
            <w:r w:rsidRPr="00430BA9">
              <w:rPr>
                <w:rStyle w:val="Emphasis"/>
              </w:rPr>
              <w:t xml:space="preserve"> element.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1. Prepare to transfer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1.1 Determine job requirements from work order or instructions and, where required, check with appropriate personnel</w:t>
            </w:r>
          </w:p>
          <w:p w:rsidR="00000000" w:rsidRPr="00430BA9" w:rsidP="00430BA9">
            <w:pPr>
              <w:pStyle w:val="BodyText"/>
            </w:pPr>
            <w:r w:rsidRPr="00430BA9">
              <w:t xml:space="preserve">1.2 Confirm workplace health and safety and environmental protection practices and/or procedures for task, including use of personal </w:t>
            </w:r>
            <w:r w:rsidRPr="00430BA9">
              <w:t>protective equipment</w:t>
            </w:r>
          </w:p>
          <w:p w:rsidR="00000000" w:rsidRPr="00430BA9" w:rsidP="00430BA9">
            <w:pPr>
              <w:pStyle w:val="BodyText"/>
            </w:pPr>
            <w:r w:rsidRPr="00430BA9">
              <w:t>1.3 Identify and assess hazards and take actions to mitigate risks related to operation of wood chip t</w:t>
            </w:r>
            <w:r w:rsidRPr="00430BA9">
              <w:t>ransferring equipment</w:t>
            </w:r>
          </w:p>
          <w:p w:rsidR="00000000" w:rsidRPr="00430BA9" w:rsidP="00430BA9">
            <w:pPr>
              <w:pStyle w:val="BodyText"/>
            </w:pPr>
            <w:r w:rsidRPr="00430BA9">
              <w:t>1.4 Inspect deposit point for access and cleanliness</w:t>
            </w:r>
          </w:p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1.5 Complete pre-operational checks on wood chip transferring system according to manufacturer instructions and workplace procedures 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2. Set up and use equipment for wood chip tran</w:t>
            </w:r>
            <w:r w:rsidRPr="00430BA9">
              <w:t>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2.1 Start wood chip transferring system according to workplace procedure</w:t>
            </w:r>
          </w:p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2.2 Set and adjust operating parameters and feed rate to achieve production requirements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3. Monitor and control performance of wood chip transferring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3.1 Monitor and adju</w:t>
            </w:r>
            <w:r w:rsidRPr="00430BA9">
              <w:t xml:space="preserve">st control parameters to maintain product quality and efficient plant performance </w:t>
            </w:r>
          </w:p>
          <w:p w:rsidR="00000000" w:rsidRPr="00430BA9" w:rsidP="00430BA9">
            <w:pPr>
              <w:pStyle w:val="BodyText"/>
            </w:pPr>
            <w:r w:rsidRPr="00430BA9">
              <w:t xml:space="preserve">3.2 Clear jams to ensure free flow of output material </w:t>
            </w:r>
          </w:p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3.3 Maintain production rate according to workplace procedures and process requirements to avoid system overload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4. Complete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4.1 Direct slinger or blower to enable filling or distribution over required area</w:t>
            </w:r>
          </w:p>
          <w:p w:rsidR="00000000" w:rsidRPr="00430BA9" w:rsidP="00430BA9">
            <w:pPr>
              <w:pStyle w:val="BodyText"/>
            </w:pPr>
            <w:r w:rsidRPr="00430BA9">
              <w:t>4.2 Check filling or distribution levels and stop or top up according to job requirements</w:t>
            </w:r>
          </w:p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4.3 Identify routine processing and equipment faults </w:t>
            </w:r>
            <w:r w:rsidRPr="00430BA9">
              <w:t>and resolve or report to appropriate personnel</w:t>
            </w:r>
          </w:p>
        </w:tc>
      </w:tr>
      <w:tr w:rsidTr="00BE66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5. Perform operator maintenance on wood chip transferring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5.1 Shut down and isolate wood chip transferring system according to workplace health and safety procedures</w:t>
            </w:r>
          </w:p>
          <w:p w:rsidR="00000000" w:rsidRPr="00430BA9" w:rsidP="00430BA9">
            <w:pPr>
              <w:pStyle w:val="BodyText"/>
            </w:pPr>
            <w:r w:rsidRPr="00430BA9">
              <w:t>5.2 Clean wood chip transferring sy</w:t>
            </w:r>
            <w:r w:rsidRPr="00430BA9">
              <w:t>stem according to manufacturer instructions</w:t>
            </w:r>
          </w:p>
          <w:p w:rsidR="00000000" w:rsidRPr="00430BA9" w:rsidP="00430BA9">
            <w:pPr>
              <w:pStyle w:val="BodyText"/>
            </w:pPr>
            <w:r w:rsidRPr="00430BA9">
              <w:t>5.3 Conduct visual inspection of wood chip transferring system according to workplace procedures</w:t>
            </w:r>
          </w:p>
          <w:p w:rsidR="00000000" w:rsidRPr="00430BA9" w:rsidP="00430BA9">
            <w:pPr>
              <w:pStyle w:val="BodyText"/>
            </w:pPr>
            <w:r w:rsidRPr="00430BA9">
              <w:t>5.4 Record and report system faults and maintenance requirements to appropriate personnel</w:t>
            </w:r>
          </w:p>
        </w:tc>
      </w:tr>
    </w:tbl>
    <w:p w:rsidR="00000000" w:rsidRPr="00430BA9" w:rsidP="00430BA9">
      <w:pPr>
        <w:pStyle w:val="BodyText"/>
      </w:pP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6" w:name="O_1241973"/>
      <w:bookmarkEnd w:id="6"/>
      <w:r w:rsidRPr="00430BA9">
        <w:t>Foun</w:t>
      </w:r>
      <w:r w:rsidRPr="00430BA9">
        <w:t>dation Skills</w:t>
      </w:r>
    </w:p>
    <w:p w:rsidR="00000000" w:rsidRPr="00BE66F3" w:rsidP="00BE66F3">
      <w:pPr>
        <w:pStyle w:val="BodyText"/>
        <w:rPr>
          <w:i/>
        </w:rPr>
      </w:pPr>
      <w:r w:rsidRPr="00BE66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73"/>
      </w:tblGrid>
      <w:tr w:rsidTr="0043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Skill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Description</w:t>
            </w:r>
          </w:p>
        </w:tc>
      </w:tr>
      <w:tr w:rsidTr="0043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Reading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ListBullet"/>
              <w:rPr>
                <w:lang w:val="en-NZ"/>
              </w:rPr>
            </w:pPr>
            <w:r w:rsidRPr="00430BA9">
              <w:t>Interpret routine workplace documents related to wood chips transferring processes</w:t>
            </w:r>
          </w:p>
        </w:tc>
      </w:tr>
      <w:tr w:rsidTr="0043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Writing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ListBullet"/>
              <w:rPr>
                <w:lang w:val="en-NZ"/>
              </w:rPr>
            </w:pPr>
            <w:r w:rsidRPr="00430BA9">
              <w:t>Complete routine records for wood chips transferring processes and equipment faults</w:t>
            </w:r>
          </w:p>
        </w:tc>
      </w:tr>
      <w:tr w:rsidTr="0043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Oral communication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ListBullet"/>
              <w:rPr>
                <w:lang w:val="en-NZ"/>
              </w:rPr>
            </w:pPr>
            <w:r w:rsidRPr="00430BA9">
              <w:t>Ask open and closed questions and actively listen to cla</w:t>
            </w:r>
            <w:r w:rsidRPr="00430BA9">
              <w:t xml:space="preserve">rify job requirements </w:t>
            </w:r>
          </w:p>
        </w:tc>
      </w:tr>
      <w:tr w:rsidTr="00430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 xml:space="preserve">Numeracy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ListBullet"/>
            </w:pPr>
            <w:r w:rsidRPr="00430BA9">
              <w:t>Identify quantities of required wood chips within work orders</w:t>
            </w:r>
          </w:p>
        </w:tc>
      </w:tr>
    </w:tbl>
    <w:p w:rsidR="00000000" w:rsidRPr="00430BA9" w:rsidP="00430BA9">
      <w:pPr>
        <w:pStyle w:val="BodyText"/>
      </w:pP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7" w:name="O_1241975"/>
      <w:bookmarkEnd w:id="7"/>
      <w:r w:rsidRPr="00430B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Equivalence status</w:t>
            </w:r>
          </w:p>
        </w:tc>
      </w:tr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FWPCOT3344 Transfer wood chips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FWPSAW3216 Transfer wood chips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Revised Application</w:t>
            </w:r>
          </w:p>
          <w:p w:rsidR="00000000" w:rsidRPr="00430BA9" w:rsidP="00430BA9">
            <w:pPr>
              <w:pStyle w:val="BodyText"/>
            </w:pPr>
            <w:r w:rsidRPr="00430BA9">
              <w:t xml:space="preserve">Updated and new Elements and Performance Criteria </w:t>
            </w:r>
          </w:p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Revised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Not equivalent</w:t>
            </w:r>
          </w:p>
        </w:tc>
      </w:tr>
    </w:tbl>
    <w:p w:rsidR="00000000" w:rsidRPr="00430BA9" w:rsidP="00430BA9">
      <w:pPr>
        <w:pStyle w:val="BodyText"/>
      </w:pP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8" w:name="O_1241982"/>
      <w:bookmarkEnd w:id="8"/>
      <w:r w:rsidRPr="00430BA9">
        <w:t>Links</w:t>
      </w:r>
    </w:p>
    <w:p w:rsidR="00000000" w:rsidRPr="00430BA9" w:rsidP="00BE66F3">
      <w:pPr>
        <w:pStyle w:val="BodyText"/>
      </w:pPr>
      <w:r w:rsidRPr="00430B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21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BA9" w:rsidP="00BE66F3">
      <w:pPr>
        <w:pStyle w:val="BodyText"/>
        <w:sectPr w:rsidSect="00430B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0BA9" w:rsidP="00430BA9">
      <w:pPr>
        <w:pStyle w:val="SuperHeading"/>
      </w:pPr>
      <w:r w:rsidRPr="00430BA9">
        <w:t>Assessment Requirements for FW</w:t>
      </w:r>
      <w:r w:rsidRPr="00430BA9">
        <w:t>PCOT3344 Transfer wood chips</w:t>
      </w:r>
    </w:p>
    <w:p w:rsidR="00000000" w:rsidRPr="00430BA9" w:rsidP="00430BA9">
      <w:pPr>
        <w:pStyle w:val="Heading1"/>
      </w:pPr>
      <w:bookmarkStart w:id="9" w:name="O_1241977"/>
      <w:bookmarkEnd w:id="9"/>
      <w:r w:rsidRPr="00430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Bold"/>
              <w:rPr>
                <w:lang w:val="en-NZ"/>
              </w:rPr>
            </w:pPr>
            <w:r w:rsidRPr="00430BA9">
              <w:t>Comments</w:t>
            </w:r>
          </w:p>
        </w:tc>
      </w:tr>
      <w:tr w:rsidTr="0043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BA9">
            <w:pPr>
              <w:pStyle w:val="BodyText"/>
              <w:rPr>
                <w:lang w:val="en-NZ"/>
              </w:rPr>
            </w:pPr>
            <w:r w:rsidRPr="00430B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BA9" w:rsidP="00430BA9">
            <w:pPr>
              <w:pStyle w:val="BodyText"/>
            </w:pPr>
            <w:r w:rsidRPr="00430BA9">
              <w:t>This version released with FWP Forest and Wood Products Training Package Version 8.0.</w:t>
            </w:r>
          </w:p>
        </w:tc>
      </w:tr>
    </w:tbl>
    <w:p w:rsidR="00000000" w:rsidRPr="00430BA9" w:rsidP="00430BA9">
      <w:pPr>
        <w:pStyle w:val="BodyText"/>
      </w:pP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10" w:name="O_1241978"/>
      <w:bookmarkEnd w:id="10"/>
      <w:r w:rsidRPr="00430BA9">
        <w:t>Performance Evidence</w:t>
      </w:r>
    </w:p>
    <w:p w:rsidR="00000000" w:rsidRPr="00430BA9" w:rsidP="00BE66F3">
      <w:pPr>
        <w:pStyle w:val="BodyText"/>
      </w:pPr>
      <w:r w:rsidRPr="00430BA9">
        <w:t xml:space="preserve">An individual demonstrating competency must satisfy all of the elements and performance criteria in this unit. </w:t>
      </w:r>
    </w:p>
    <w:p w:rsidR="00000000" w:rsidRPr="00430BA9" w:rsidP="00BE66F3">
      <w:pPr>
        <w:pStyle w:val="BodyText"/>
      </w:pPr>
      <w:r w:rsidRPr="00430BA9">
        <w:t>There must be evidence that the individual has operated a wood chip handling system to transfer wood chips to stockpile or transport systems for</w:t>
      </w:r>
      <w:r w:rsidRPr="00430BA9">
        <w:t xml:space="preserve"> one production period according to workplace procedures and production requirements.</w:t>
      </w:r>
    </w:p>
    <w:p w:rsidR="00000000" w:rsidRPr="00430BA9" w:rsidP="00BE66F3">
      <w:pPr>
        <w:pStyle w:val="BodyText"/>
      </w:pPr>
      <w:r w:rsidRPr="00430BA9">
        <w:t xml:space="preserve">In performing this task, the individual has: </w:t>
      </w:r>
    </w:p>
    <w:p w:rsidR="00000000" w:rsidRPr="00430BA9" w:rsidP="00430BA9">
      <w:pPr>
        <w:pStyle w:val="ListBullet"/>
      </w:pPr>
      <w:r w:rsidRPr="00430BA9">
        <w:t xml:space="preserve">operated wood chip transferring system according to workplace health and safety and operating requirements </w:t>
      </w:r>
    </w:p>
    <w:p w:rsidR="00000000" w:rsidRPr="00430BA9" w:rsidP="00430BA9">
      <w:pPr>
        <w:pStyle w:val="ListBullet"/>
      </w:pPr>
      <w:r w:rsidRPr="00430BA9">
        <w:t>adjusted operating parameters to accommodate production requirements</w:t>
      </w:r>
    </w:p>
    <w:p w:rsidR="00000000" w:rsidRPr="00430BA9" w:rsidP="00430BA9">
      <w:pPr>
        <w:pStyle w:val="ListBullet"/>
      </w:pPr>
      <w:r w:rsidRPr="00430BA9">
        <w:t xml:space="preserve">monitored incoming wood chip supply and operation to detect and resolve operational problems and ensure product quality and efficient plant performance </w:t>
      </w:r>
    </w:p>
    <w:p w:rsidR="00000000" w:rsidRPr="00430BA9" w:rsidP="00430BA9">
      <w:pPr>
        <w:pStyle w:val="ListBullet"/>
      </w:pPr>
      <w:r w:rsidRPr="00430BA9">
        <w:t>directed wood chips to transport a</w:t>
      </w:r>
      <w:r w:rsidRPr="00430BA9">
        <w:t>rrangements and stockpiles</w:t>
      </w:r>
    </w:p>
    <w:p w:rsidR="00000000" w:rsidRPr="00430BA9" w:rsidP="00430BA9">
      <w:pPr>
        <w:pStyle w:val="ListBullet"/>
      </w:pPr>
      <w:r w:rsidRPr="00430BA9">
        <w:t>cleaned, checked and reported routine processing and equipment faults.</w:t>
      </w: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11" w:name="O_1241979"/>
      <w:bookmarkEnd w:id="11"/>
      <w:r w:rsidRPr="00430BA9">
        <w:t>Knowledge Evidence</w:t>
      </w:r>
    </w:p>
    <w:p w:rsidR="00000000" w:rsidRPr="00430BA9" w:rsidP="00BE66F3">
      <w:pPr>
        <w:pStyle w:val="BodyText"/>
      </w:pPr>
      <w:r w:rsidRPr="00430BA9">
        <w:t>An individual must be able to demonstrate the knowledge required to perform the tasks outlined in the elements and performance criteria of this unit. This includes knowledge of:</w:t>
      </w:r>
    </w:p>
    <w:p w:rsidR="00000000" w:rsidRPr="00430BA9" w:rsidP="00430BA9">
      <w:pPr>
        <w:pStyle w:val="ListBullet"/>
      </w:pPr>
      <w:r w:rsidRPr="00430BA9">
        <w:t>operation capacity, parameters, features, components and operation of systems</w:t>
      </w:r>
      <w:r w:rsidRPr="00430BA9">
        <w:t xml:space="preserve"> used for transferring wood chips</w:t>
      </w:r>
    </w:p>
    <w:p w:rsidR="00000000" w:rsidRPr="00430BA9" w:rsidP="00430BA9">
      <w:pPr>
        <w:pStyle w:val="ListBullet"/>
      </w:pPr>
      <w:r w:rsidRPr="00430BA9">
        <w:t>stages of wood chip production, screening and transfer process</w:t>
      </w:r>
    </w:p>
    <w:p w:rsidR="00000000" w:rsidRPr="00430BA9" w:rsidP="00430BA9">
      <w:pPr>
        <w:pStyle w:val="ListBullet"/>
      </w:pPr>
      <w:r w:rsidRPr="00430BA9">
        <w:t>typical flow of material supply in and out of wood chip production area</w:t>
      </w:r>
    </w:p>
    <w:p w:rsidR="00000000" w:rsidRPr="00430BA9" w:rsidP="00430BA9">
      <w:pPr>
        <w:pStyle w:val="ListBullet"/>
      </w:pPr>
      <w:r w:rsidRPr="00430BA9">
        <w:t>hazards associated with transferring wood chips</w:t>
      </w:r>
    </w:p>
    <w:p w:rsidR="00000000" w:rsidRPr="00430BA9" w:rsidP="00430BA9">
      <w:pPr>
        <w:pStyle w:val="ListBullet"/>
      </w:pPr>
      <w:r w:rsidRPr="00430BA9">
        <w:t>consequences of non-conformance with qu</w:t>
      </w:r>
      <w:r w:rsidRPr="00430BA9">
        <w:t xml:space="preserve">ality standards </w:t>
      </w:r>
    </w:p>
    <w:p w:rsidR="00000000" w:rsidRPr="00430BA9" w:rsidP="00430BA9">
      <w:pPr>
        <w:pStyle w:val="ListBullet"/>
      </w:pPr>
      <w:r w:rsidRPr="00430BA9">
        <w:t>range of categories used for wood chips and visual characteristics, including:</w:t>
      </w:r>
    </w:p>
    <w:p w:rsidR="00000000" w:rsidRPr="00430BA9" w:rsidP="00430BA9">
      <w:pPr>
        <w:pStyle w:val="ListBullet2"/>
      </w:pPr>
      <w:r w:rsidRPr="00430BA9">
        <w:t>species</w:t>
      </w:r>
    </w:p>
    <w:p w:rsidR="00000000" w:rsidRPr="00430BA9" w:rsidP="00430BA9">
      <w:pPr>
        <w:pStyle w:val="ListBullet2"/>
      </w:pPr>
      <w:r w:rsidRPr="00430BA9">
        <w:t>size</w:t>
      </w:r>
    </w:p>
    <w:p w:rsidR="00000000" w:rsidRPr="00430BA9" w:rsidP="00430BA9">
      <w:pPr>
        <w:pStyle w:val="ListBullet2"/>
      </w:pPr>
      <w:r w:rsidRPr="00430BA9">
        <w:t>moisture content</w:t>
      </w:r>
    </w:p>
    <w:p w:rsidR="00000000" w:rsidRPr="00430BA9" w:rsidP="00430BA9">
      <w:pPr>
        <w:pStyle w:val="ListBullet"/>
      </w:pPr>
      <w:r w:rsidRPr="00430BA9">
        <w:t>workplace environmental protection requirements and practices specific to transferring wood chips, including:</w:t>
      </w:r>
    </w:p>
    <w:p w:rsidR="00000000" w:rsidRPr="00430BA9" w:rsidP="00430BA9">
      <w:pPr>
        <w:pStyle w:val="ListBullet2"/>
      </w:pPr>
      <w:r w:rsidRPr="00430BA9">
        <w:t>cleaning of plant, tools and equipment</w:t>
      </w:r>
    </w:p>
    <w:p w:rsidR="00000000" w:rsidRPr="00430BA9" w:rsidP="00430BA9">
      <w:pPr>
        <w:pStyle w:val="ListBullet2"/>
      </w:pPr>
      <w:r w:rsidRPr="00430BA9">
        <w:t>reducing water and energy use</w:t>
      </w:r>
    </w:p>
    <w:p w:rsidR="00000000" w:rsidRPr="00430BA9" w:rsidP="00430BA9">
      <w:pPr>
        <w:pStyle w:val="ListBullet"/>
      </w:pPr>
      <w:r w:rsidRPr="00430BA9">
        <w:t>workplace policies and procedures specific to transferring wood chips, including:</w:t>
      </w:r>
    </w:p>
    <w:p w:rsidR="00000000" w:rsidRPr="00430BA9" w:rsidP="00430BA9">
      <w:pPr>
        <w:pStyle w:val="ListBullet2"/>
      </w:pPr>
      <w:r w:rsidRPr="00430BA9">
        <w:t>workplace health and safety, with particular emphasis on the use of PPE, equipment lock-outs and isolat</w:t>
      </w:r>
      <w:r w:rsidRPr="00430BA9">
        <w:t>ion, emergency stops</w:t>
      </w:r>
    </w:p>
    <w:p w:rsidR="00000000" w:rsidRPr="00430BA9" w:rsidP="00430BA9">
      <w:pPr>
        <w:pStyle w:val="ListBullet2"/>
      </w:pPr>
      <w:r w:rsidRPr="00430BA9">
        <w:t>communication reporting lines</w:t>
      </w:r>
    </w:p>
    <w:p w:rsidR="00000000" w:rsidRPr="00430BA9" w:rsidP="00430BA9">
      <w:pPr>
        <w:pStyle w:val="ListBullet2"/>
      </w:pPr>
      <w:r w:rsidRPr="00430BA9">
        <w:t>recording and reporting processing and equipment faults.</w:t>
      </w:r>
    </w:p>
    <w:p w:rsidR="00000000" w:rsidRPr="00430BA9" w:rsidP="00430BA9">
      <w:pPr>
        <w:pStyle w:val="AllowPageBreak"/>
      </w:pPr>
    </w:p>
    <w:p w:rsidR="00000000" w:rsidRPr="00430BA9" w:rsidP="00430BA9">
      <w:pPr>
        <w:pStyle w:val="Heading1"/>
      </w:pPr>
      <w:bookmarkStart w:id="12" w:name="O_1241980"/>
      <w:bookmarkEnd w:id="12"/>
      <w:r w:rsidRPr="00430BA9">
        <w:t>Assessment Conditions</w:t>
      </w:r>
    </w:p>
    <w:p w:rsidR="00000000" w:rsidRPr="00430BA9" w:rsidP="00BE66F3">
      <w:pPr>
        <w:pStyle w:val="BodyText"/>
      </w:pPr>
      <w:r w:rsidRPr="00430BA9">
        <w:t>Assessment of the skills in this unit of competency must take place under the following conditions:</w:t>
      </w:r>
      <w:r w:rsidRPr="00430BA9">
        <w:rPr>
          <w:rStyle w:val="SpecialBold"/>
        </w:rPr>
        <w:t xml:space="preserve"> </w:t>
      </w:r>
    </w:p>
    <w:p w:rsidR="00000000" w:rsidRPr="00430BA9" w:rsidP="00430BA9">
      <w:pPr>
        <w:pStyle w:val="ListBullet"/>
      </w:pPr>
      <w:r w:rsidRPr="00430BA9">
        <w:t>physical conditions:</w:t>
      </w:r>
    </w:p>
    <w:p w:rsidR="00000000" w:rsidRPr="00430BA9" w:rsidP="00430BA9">
      <w:pPr>
        <w:pStyle w:val="ListBullet2"/>
      </w:pPr>
      <w:r w:rsidRPr="00430BA9">
        <w:t>skills must be demonstrated in a timber processing plant, a wood chip processing plant or an environment that accurately represents workplace conditions</w:t>
      </w:r>
    </w:p>
    <w:p w:rsidR="00000000" w:rsidRPr="00430BA9" w:rsidP="00430BA9">
      <w:pPr>
        <w:pStyle w:val="ListBullet"/>
      </w:pPr>
      <w:r w:rsidRPr="00430BA9">
        <w:t>resources, equipment and materials:</w:t>
      </w:r>
    </w:p>
    <w:p w:rsidR="00000000" w:rsidRPr="00430BA9" w:rsidP="00430BA9">
      <w:pPr>
        <w:pStyle w:val="ListBullet2"/>
      </w:pPr>
      <w:r w:rsidRPr="00430BA9">
        <w:t>wood chips transferring system</w:t>
      </w:r>
    </w:p>
    <w:p w:rsidR="00000000" w:rsidRPr="00430BA9" w:rsidP="00430BA9">
      <w:pPr>
        <w:pStyle w:val="ListBullet2"/>
      </w:pPr>
      <w:r w:rsidRPr="00430BA9">
        <w:t xml:space="preserve">a selection </w:t>
      </w:r>
      <w:r w:rsidRPr="00430BA9">
        <w:t>of wood chips</w:t>
      </w:r>
    </w:p>
    <w:p w:rsidR="00000000" w:rsidRPr="00430BA9" w:rsidP="00430BA9">
      <w:pPr>
        <w:pStyle w:val="ListBullet2"/>
      </w:pPr>
      <w:r w:rsidRPr="00430BA9">
        <w:t>PPE suitable for transferring wood chips</w:t>
      </w:r>
    </w:p>
    <w:p w:rsidR="00000000" w:rsidRPr="00430BA9" w:rsidP="00430BA9">
      <w:pPr>
        <w:pStyle w:val="ListBullet"/>
      </w:pPr>
      <w:r w:rsidRPr="00430BA9">
        <w:t>specifications:</w:t>
      </w:r>
    </w:p>
    <w:p w:rsidR="00000000" w:rsidRPr="00430BA9" w:rsidP="00430BA9">
      <w:pPr>
        <w:pStyle w:val="ListBullet2"/>
      </w:pPr>
      <w:r w:rsidRPr="00430BA9">
        <w:t>workplace procedures for transferring wood chips</w:t>
      </w:r>
    </w:p>
    <w:p w:rsidR="00000000" w:rsidRPr="00430BA9" w:rsidP="00430BA9">
      <w:pPr>
        <w:pStyle w:val="ListBullet2"/>
      </w:pPr>
      <w:r w:rsidRPr="00430BA9">
        <w:t>production requirements</w:t>
      </w:r>
    </w:p>
    <w:p w:rsidR="00000000" w:rsidRPr="00430BA9" w:rsidP="00430BA9">
      <w:pPr>
        <w:pStyle w:val="ListBullet2"/>
      </w:pPr>
      <w:r w:rsidRPr="00430BA9">
        <w:t>workplace health and safety and environmental protection procedures applicable to transferring wood chips.</w:t>
      </w:r>
    </w:p>
    <w:p w:rsidR="00000000" w:rsidRPr="00430BA9" w:rsidP="00BE66F3">
      <w:pPr>
        <w:pStyle w:val="BodyText"/>
      </w:pPr>
      <w:r w:rsidRPr="00430BA9">
        <w:t>Ass</w:t>
      </w:r>
      <w:r w:rsidRPr="00430BA9">
        <w:t>essors of this unit must satisfy the requirements for assessors in applicable vocational education and training legislation, frameworks and/or standards.</w:t>
      </w:r>
    </w:p>
    <w:p w:rsidR="00000000" w:rsidRPr="00430BA9" w:rsidP="00430BA9">
      <w:pPr>
        <w:pStyle w:val="Heading1"/>
      </w:pPr>
      <w:bookmarkStart w:id="13" w:name="O_1241983"/>
      <w:bookmarkEnd w:id="13"/>
      <w:r w:rsidRPr="00430BA9">
        <w:t>Links</w:t>
      </w:r>
    </w:p>
    <w:p w:rsidR="00000000" w:rsidRPr="00430BA9" w:rsidP="00BE66F3">
      <w:pPr>
        <w:pStyle w:val="BodyText"/>
      </w:pPr>
      <w:r w:rsidRPr="00430B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21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BA9" w:rsidP="00430BA9"/>
    <w:sectPr w:rsidSect="00430B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 w:rsidRPr="00BE66F3" w:rsidP="00BE6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F3" w:rsidP="0043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6F3" w:rsidP="0043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66F3" w:rsidP="00430B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 w:rsidP="0043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66F3">
      <w:t>Approved</w:t>
    </w:r>
    <w:r w:rsidR="00BE66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66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66F3">
      <w:rPr>
        <w:noProof/>
      </w:rPr>
      <w:t>4</w:t>
    </w:r>
    <w:r>
      <w:rPr>
        <w:noProof/>
      </w:rPr>
      <w:fldChar w:fldCharType="end"/>
    </w:r>
  </w:p>
  <w:p w:rsidR="00430BA9" w:rsidP="0043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66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66F3">
      <w:t>Skills Insight</w:t>
    </w:r>
    <w:r w:rsidR="00BE66F3">
      <w:fldChar w:fldCharType="end"/>
    </w:r>
  </w:p>
  <w:p w:rsidR="00430BA9" w:rsidP="00430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BA9" w:rsidRPr="00BE66F3" w:rsidP="00BE6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F3" w:rsidRPr="002D2AF8" w:rsidP="0043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FWPCOT3344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66F3" w:rsidP="00430B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A9" w:rsidRPr="002D2AF8" w:rsidP="0043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66F3">
      <w:t>FWPCOT3344 Transfer wood chips</w:t>
    </w:r>
    <w:r w:rsidR="00BE66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66F3">
      <w:rPr>
        <w:noProof/>
      </w:rPr>
      <w:t>2 March 2025</w:t>
    </w:r>
    <w:r>
      <w:fldChar w:fldCharType="end"/>
    </w:r>
  </w:p>
  <w:p w:rsidR="00430BA9" w:rsidP="00430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62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89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CC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BA9"/>
  </w:style>
  <w:style w:type="character" w:customStyle="1" w:styleId="Heading1Char">
    <w:name w:val="Heading 1 Char"/>
    <w:basedOn w:val="DefaultParagraphFont"/>
    <w:link w:val="Heading1"/>
    <w:rsid w:val="00430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B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BA9"/>
    <w:rPr>
      <w:b/>
      <w:spacing w:val="0"/>
    </w:rPr>
  </w:style>
  <w:style w:type="paragraph" w:styleId="ListBullet2">
    <w:name w:val="List Bullet 2"/>
    <w:basedOn w:val="List2"/>
    <w:rsid w:val="00430B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0BA9"/>
    <w:rPr>
      <w:i/>
    </w:rPr>
  </w:style>
  <w:style w:type="paragraph" w:customStyle="1" w:styleId="SuperHeading">
    <w:name w:val="SuperHeading"/>
    <w:basedOn w:val="Normal"/>
    <w:rsid w:val="00430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0BA9"/>
    <w:rPr>
      <w:b/>
    </w:rPr>
  </w:style>
  <w:style w:type="character" w:customStyle="1" w:styleId="Heading2Char">
    <w:name w:val="Heading 2 Char"/>
    <w:basedOn w:val="DefaultParagraphFont"/>
    <w:link w:val="Heading2"/>
    <w:rsid w:val="00430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BA9"/>
  </w:style>
  <w:style w:type="paragraph" w:styleId="TableofFigures">
    <w:name w:val="table of figures"/>
    <w:basedOn w:val="Normal"/>
    <w:next w:val="Normal"/>
    <w:semiHidden/>
    <w:rsid w:val="00430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BA9"/>
    <w:rPr>
      <w:rFonts w:ascii="Wingdings" w:hAnsi="Wingdings"/>
    </w:rPr>
  </w:style>
  <w:style w:type="paragraph" w:customStyle="1" w:styleId="TableHeading">
    <w:name w:val="Table Heading"/>
    <w:basedOn w:val="HeadingBase"/>
    <w:rsid w:val="00430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BA9"/>
    <w:rPr>
      <w:color w:val="0033CC"/>
      <w:u w:val="none"/>
    </w:rPr>
  </w:style>
  <w:style w:type="paragraph" w:customStyle="1" w:styleId="BodyTextRight">
    <w:name w:val="Body Text Right"/>
    <w:basedOn w:val="BodyText"/>
    <w:rsid w:val="00430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BA9"/>
    <w:rPr>
      <w:sz w:val="32"/>
    </w:rPr>
  </w:style>
  <w:style w:type="paragraph" w:customStyle="1" w:styleId="HeadingProcedure">
    <w:name w:val="Heading Procedure"/>
    <w:basedOn w:val="HeadingBase"/>
    <w:next w:val="Normal"/>
    <w:rsid w:val="00430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BA9"/>
    <w:pPr>
      <w:spacing w:before="60" w:after="60"/>
    </w:pPr>
  </w:style>
  <w:style w:type="paragraph" w:styleId="ListContinue">
    <w:name w:val="List Continue"/>
    <w:basedOn w:val="List"/>
    <w:rsid w:val="00430BA9"/>
    <w:pPr>
      <w:ind w:firstLine="0"/>
    </w:pPr>
  </w:style>
  <w:style w:type="paragraph" w:customStyle="1" w:styleId="ListNote">
    <w:name w:val="List Note"/>
    <w:basedOn w:val="List"/>
    <w:rsid w:val="00430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BA9"/>
    <w:rPr>
      <w:rFonts w:ascii="Courier New" w:hAnsi="Courier New"/>
    </w:rPr>
  </w:style>
  <w:style w:type="paragraph" w:customStyle="1" w:styleId="NoteBullet">
    <w:name w:val="Note Bullet"/>
    <w:basedOn w:val="Note"/>
    <w:rsid w:val="00430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BA9"/>
    <w:rPr>
      <w:b/>
      <w:smallCaps/>
    </w:rPr>
  </w:style>
  <w:style w:type="paragraph" w:customStyle="1" w:styleId="TableListNumber">
    <w:name w:val="Table List Number"/>
    <w:basedOn w:val="ListNumber"/>
    <w:rsid w:val="00430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BA9"/>
    <w:pPr>
      <w:numPr>
        <w:numId w:val="9"/>
      </w:numPr>
    </w:pPr>
  </w:style>
  <w:style w:type="paragraph" w:customStyle="1" w:styleId="ListAlpha2">
    <w:name w:val="List Alpha 2"/>
    <w:basedOn w:val="List2"/>
    <w:rsid w:val="00430BA9"/>
    <w:pPr>
      <w:numPr>
        <w:numId w:val="8"/>
      </w:numPr>
    </w:pPr>
  </w:style>
  <w:style w:type="paragraph" w:styleId="List2">
    <w:name w:val="List 2"/>
    <w:basedOn w:val="BodyText"/>
    <w:rsid w:val="00430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BA9"/>
    <w:pPr>
      <w:numPr>
        <w:numId w:val="4"/>
      </w:numPr>
    </w:pPr>
  </w:style>
  <w:style w:type="paragraph" w:styleId="ListContinue2">
    <w:name w:val="List Continue 2"/>
    <w:basedOn w:val="List2"/>
    <w:rsid w:val="00430BA9"/>
    <w:pPr>
      <w:ind w:firstLine="0"/>
    </w:pPr>
  </w:style>
  <w:style w:type="paragraph" w:styleId="ListContinue3">
    <w:name w:val="List Continue 3"/>
    <w:basedOn w:val="List3"/>
    <w:rsid w:val="00430BA9"/>
    <w:pPr>
      <w:ind w:left="1021" w:firstLine="0"/>
    </w:pPr>
  </w:style>
  <w:style w:type="paragraph" w:styleId="ListContinue4">
    <w:name w:val="List Continue 4"/>
    <w:basedOn w:val="List4"/>
    <w:rsid w:val="00430BA9"/>
    <w:pPr>
      <w:ind w:firstLine="0"/>
    </w:pPr>
  </w:style>
  <w:style w:type="paragraph" w:styleId="ListContinue5">
    <w:name w:val="List Continue 5"/>
    <w:basedOn w:val="List5"/>
    <w:rsid w:val="00430BA9"/>
    <w:pPr>
      <w:ind w:firstLine="0"/>
    </w:pPr>
  </w:style>
  <w:style w:type="paragraph" w:styleId="ListNumber3">
    <w:name w:val="List Number 3"/>
    <w:basedOn w:val="List3"/>
    <w:rsid w:val="00430BA9"/>
    <w:pPr>
      <w:numPr>
        <w:numId w:val="5"/>
      </w:numPr>
    </w:pPr>
  </w:style>
  <w:style w:type="paragraph" w:styleId="ListNumber4">
    <w:name w:val="List Number 4"/>
    <w:basedOn w:val="List4"/>
    <w:rsid w:val="00430BA9"/>
    <w:pPr>
      <w:numPr>
        <w:numId w:val="6"/>
      </w:numPr>
    </w:pPr>
  </w:style>
  <w:style w:type="paragraph" w:styleId="ListNumber5">
    <w:name w:val="List Number 5"/>
    <w:basedOn w:val="List5"/>
    <w:rsid w:val="00430BA9"/>
    <w:pPr>
      <w:numPr>
        <w:numId w:val="7"/>
      </w:numPr>
    </w:pPr>
  </w:style>
  <w:style w:type="paragraph" w:styleId="BlockText">
    <w:name w:val="Block Text"/>
    <w:basedOn w:val="Normal"/>
    <w:rsid w:val="00430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BA9"/>
    <w:rPr>
      <w:sz w:val="16"/>
      <w:vertAlign w:val="superscript"/>
    </w:rPr>
  </w:style>
  <w:style w:type="character" w:customStyle="1" w:styleId="Symbols">
    <w:name w:val="Symbols"/>
    <w:basedOn w:val="DefaultParagraphFont"/>
    <w:rsid w:val="00430BA9"/>
    <w:rPr>
      <w:rFonts w:ascii="Symbol" w:hAnsi="Symbol"/>
    </w:rPr>
  </w:style>
  <w:style w:type="character" w:customStyle="1" w:styleId="MenuOptions">
    <w:name w:val="Menu Options"/>
    <w:basedOn w:val="DefaultParagraphFont"/>
    <w:rsid w:val="00430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BA9"/>
    <w:rPr>
      <w:b/>
    </w:rPr>
  </w:style>
  <w:style w:type="character" w:customStyle="1" w:styleId="Underlined">
    <w:name w:val="Underlined"/>
    <w:basedOn w:val="DefaultParagraphFont"/>
    <w:rsid w:val="00430BA9"/>
    <w:rPr>
      <w:u w:val="single"/>
    </w:rPr>
  </w:style>
  <w:style w:type="paragraph" w:customStyle="1" w:styleId="TableBodyTextRight">
    <w:name w:val="Table Body Text Right"/>
    <w:basedOn w:val="TableBodyText"/>
    <w:rsid w:val="00430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BA9"/>
    <w:rPr>
      <w:sz w:val="18"/>
    </w:rPr>
  </w:style>
  <w:style w:type="paragraph" w:customStyle="1" w:styleId="BodySmallRight">
    <w:name w:val="Body Small Right"/>
    <w:basedOn w:val="BodyTextRight"/>
    <w:rsid w:val="00430BA9"/>
    <w:rPr>
      <w:sz w:val="18"/>
      <w:szCs w:val="18"/>
    </w:rPr>
  </w:style>
  <w:style w:type="paragraph" w:customStyle="1" w:styleId="MarginEdition">
    <w:name w:val="Margin Edition"/>
    <w:basedOn w:val="MarginNote"/>
    <w:rsid w:val="00430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BA9"/>
    <w:rPr>
      <w:sz w:val="2"/>
      <w:szCs w:val="2"/>
    </w:rPr>
  </w:style>
  <w:style w:type="character" w:customStyle="1" w:styleId="Small">
    <w:name w:val="Small"/>
    <w:basedOn w:val="DefaultParagraphFont"/>
    <w:rsid w:val="00430BA9"/>
    <w:rPr>
      <w:sz w:val="16"/>
    </w:rPr>
  </w:style>
  <w:style w:type="paragraph" w:customStyle="1" w:styleId="WideTable">
    <w:name w:val="Wide Table"/>
    <w:basedOn w:val="Normal"/>
    <w:rsid w:val="00430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BA9"/>
  </w:style>
  <w:style w:type="paragraph" w:styleId="Quote">
    <w:name w:val="Quote"/>
    <w:basedOn w:val="Heading1"/>
    <w:link w:val="QuoteChar"/>
    <w:qFormat/>
    <w:rsid w:val="00430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BA9"/>
    <w:pPr>
      <w:pageBreakBefore/>
    </w:pPr>
  </w:style>
  <w:style w:type="paragraph" w:customStyle="1" w:styleId="Border">
    <w:name w:val="Border"/>
    <w:basedOn w:val="Normal"/>
    <w:qFormat/>
    <w:rsid w:val="00430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BA9"/>
    <w:rPr>
      <w:u w:val="single"/>
    </w:rPr>
  </w:style>
  <w:style w:type="character" w:customStyle="1" w:styleId="BoldandItalics">
    <w:name w:val="Bold and Italics"/>
    <w:qFormat/>
    <w:rsid w:val="00430BA9"/>
    <w:rPr>
      <w:b/>
      <w:i/>
      <w:u w:val="none"/>
    </w:rPr>
  </w:style>
  <w:style w:type="paragraph" w:styleId="BalloonText">
    <w:name w:val="Balloon Text"/>
    <w:basedOn w:val="Normal"/>
    <w:link w:val="BalloonTextChar"/>
    <w:rsid w:val="00430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B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6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6495</Characters>
  <Application>Microsoft Office Word</Application>
  <DocSecurity>0</DocSecurity>
  <Lines>216</Lines>
  <Paragraphs>138</Paragraphs>
  <ScaleCrop>false</ScaleCrop>
  <Company>Author-it Software Corporation Ltd.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FWPCOT3344 Transfer wood 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