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3634" w:rsidP="00D036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FWPCOT3342 Screen wood chips</w:t>
      </w:r>
      <w:r>
        <w:fldChar w:fldCharType="end"/>
      </w:r>
    </w:p>
    <w:p w:rsidR="00D03634" w:rsidP="00D03634">
      <w:pPr>
        <w:pStyle w:val="Version"/>
        <w:sectPr w:rsidSect="00941C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CD9" w:rsidP="00941CD9">
      <w:pPr>
        <w:pStyle w:val="SuperHeading"/>
      </w:pPr>
      <w:r w:rsidRPr="00941CD9">
        <w:t>FWPCOT3342 Screen wood chips</w:t>
      </w:r>
    </w:p>
    <w:p w:rsidR="00000000" w:rsidRPr="00941CD9" w:rsidP="00941CD9">
      <w:pPr>
        <w:pStyle w:val="Heading1"/>
      </w:pPr>
      <w:bookmarkStart w:id="1" w:name="O_1241929"/>
      <w:bookmarkEnd w:id="1"/>
      <w:r w:rsidRPr="00941C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1C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D9">
            <w:pPr>
              <w:pStyle w:val="BodyTextBold"/>
              <w:rPr>
                <w:lang w:val="en-NZ"/>
              </w:rPr>
            </w:pPr>
            <w:r w:rsidRPr="00941CD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D9">
            <w:pPr>
              <w:pStyle w:val="BodyTextBold"/>
              <w:rPr>
                <w:lang w:val="en-NZ"/>
              </w:rPr>
            </w:pPr>
            <w:r w:rsidRPr="00941CD9">
              <w:t>Comments</w:t>
            </w:r>
          </w:p>
        </w:tc>
      </w:tr>
      <w:tr w:rsidTr="00941C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D9">
            <w:pPr>
              <w:pStyle w:val="BodyText"/>
              <w:rPr>
                <w:lang w:val="en-NZ"/>
              </w:rPr>
            </w:pPr>
            <w:r w:rsidRPr="00941CD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D9" w:rsidP="00941CD9">
            <w:pPr>
              <w:pStyle w:val="BodyText"/>
            </w:pPr>
            <w:r w:rsidRPr="00941CD9">
              <w:t>This version released with FWP Forest and Wood Products Training Package Version 8.0.</w:t>
            </w:r>
          </w:p>
        </w:tc>
      </w:tr>
    </w:tbl>
    <w:p w:rsidR="00000000" w:rsidRPr="00941CD9" w:rsidP="00941CD9">
      <w:pPr>
        <w:pStyle w:val="BodyText"/>
      </w:pPr>
    </w:p>
    <w:p w:rsidR="00000000" w:rsidRPr="00941CD9" w:rsidP="00941CD9">
      <w:pPr>
        <w:pStyle w:val="AllowPageBreak"/>
      </w:pPr>
    </w:p>
    <w:p w:rsidR="00000000" w:rsidRPr="00941CD9" w:rsidP="00941CD9">
      <w:pPr>
        <w:pStyle w:val="Heading1"/>
      </w:pPr>
      <w:bookmarkStart w:id="2" w:name="O_1241930"/>
      <w:bookmarkEnd w:id="2"/>
      <w:r w:rsidRPr="00941CD9">
        <w:t>Application</w:t>
      </w:r>
    </w:p>
    <w:p w:rsidR="00000000" w:rsidRPr="00941CD9" w:rsidP="00D03634">
      <w:pPr>
        <w:pStyle w:val="BodyText"/>
      </w:pPr>
      <w:r w:rsidRPr="00941CD9">
        <w:t>This unit of competency describes the skills and knowledge required to use mechanical sc</w:t>
      </w:r>
      <w:r w:rsidRPr="00941CD9">
        <w:t xml:space="preserve">reen processes to separate oversize, over-thick, pins, fines and any contaminants in the wood chip flow from the accepted chips. </w:t>
      </w:r>
    </w:p>
    <w:p w:rsidR="00000000" w:rsidRPr="00941CD9" w:rsidP="00D03634">
      <w:pPr>
        <w:pStyle w:val="BodyText"/>
      </w:pPr>
      <w:r w:rsidRPr="00941CD9">
        <w:t>The unit applies to individuals who screen wood chips in wood processing work environments.</w:t>
      </w:r>
    </w:p>
    <w:p w:rsidR="00000000" w:rsidRPr="00941CD9" w:rsidP="00D03634">
      <w:pPr>
        <w:pStyle w:val="BodyText"/>
      </w:pPr>
      <w:r w:rsidRPr="00941CD9">
        <w:t>All work must be carried out to co</w:t>
      </w:r>
      <w:r w:rsidRPr="00941CD9">
        <w:t>mply with workplace procedures, according to state/territory health and safety regulations, legislation and standards that apply to the workplace.</w:t>
      </w:r>
    </w:p>
    <w:p w:rsidR="00000000" w:rsidRPr="00941CD9" w:rsidP="00D03634">
      <w:pPr>
        <w:pStyle w:val="BodyText"/>
      </w:pPr>
      <w:r w:rsidRPr="00941CD9">
        <w:t>No licensing, legislative or certification requirements apply to this unit at the time of publication.</w:t>
      </w:r>
    </w:p>
    <w:p w:rsidR="00000000" w:rsidRPr="00941CD9" w:rsidP="00941CD9">
      <w:pPr>
        <w:pStyle w:val="Heading1"/>
      </w:pPr>
      <w:bookmarkStart w:id="3" w:name="O_1241931"/>
      <w:bookmarkEnd w:id="3"/>
      <w:r w:rsidRPr="00941CD9">
        <w:t>Pre-requisite Unit</w:t>
      </w:r>
    </w:p>
    <w:p w:rsidR="00000000" w:rsidRPr="00941CD9" w:rsidP="00D03634">
      <w:pPr>
        <w:pStyle w:val="BodyText"/>
      </w:pPr>
      <w:r w:rsidRPr="00941CD9">
        <w:t xml:space="preserve">Nil </w:t>
      </w:r>
    </w:p>
    <w:p w:rsidR="00000000" w:rsidRPr="00941CD9" w:rsidP="00941CD9">
      <w:pPr>
        <w:pStyle w:val="Heading1"/>
      </w:pPr>
      <w:bookmarkStart w:id="4" w:name="O_1241933"/>
      <w:bookmarkEnd w:id="4"/>
      <w:r w:rsidRPr="00941CD9">
        <w:t>Unit Sector</w:t>
      </w:r>
    </w:p>
    <w:p w:rsidR="00000000" w:rsidRPr="00941CD9" w:rsidP="00D03634">
      <w:pPr>
        <w:pStyle w:val="BodyText"/>
      </w:pPr>
      <w:r w:rsidRPr="00941CD9">
        <w:t>Common Technical (COT)</w:t>
      </w:r>
    </w:p>
    <w:p w:rsidR="00000000" w:rsidRPr="00941CD9" w:rsidP="00941CD9">
      <w:pPr>
        <w:pStyle w:val="Heading1"/>
      </w:pPr>
      <w:bookmarkStart w:id="5" w:name="O_1241934"/>
      <w:bookmarkEnd w:id="5"/>
      <w:r w:rsidRPr="00941CD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36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D9">
            <w:pPr>
              <w:pStyle w:val="BodyTextBold"/>
              <w:rPr>
                <w:lang w:val="en-NZ"/>
              </w:rPr>
            </w:pPr>
            <w:r w:rsidRPr="00941CD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D9">
            <w:pPr>
              <w:pStyle w:val="BodyTextBold"/>
              <w:rPr>
                <w:lang w:val="en-NZ"/>
              </w:rPr>
            </w:pPr>
            <w:r w:rsidRPr="00941CD9">
              <w:t>Performance Criteria</w:t>
            </w:r>
          </w:p>
        </w:tc>
      </w:tr>
      <w:tr w:rsidTr="00D036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D9" w:rsidP="00941CD9">
            <w:pPr>
              <w:pStyle w:val="BodyText"/>
            </w:pPr>
            <w:r w:rsidRPr="00941CD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D9">
            <w:pPr>
              <w:pStyle w:val="BodyText"/>
              <w:rPr>
                <w:lang w:val="en-NZ"/>
              </w:rPr>
            </w:pPr>
            <w:r w:rsidRPr="00941C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36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D9">
            <w:pPr>
              <w:pStyle w:val="BodyText"/>
              <w:rPr>
                <w:lang w:val="en-NZ"/>
              </w:rPr>
            </w:pPr>
            <w:r w:rsidRPr="00941CD9">
              <w:t>1. Prepare for wood chip screening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D9" w:rsidP="00941CD9">
            <w:pPr>
              <w:pStyle w:val="BodyText"/>
            </w:pPr>
            <w:r w:rsidRPr="00941CD9">
              <w:t>1.1 Determine job requirements from work order or instructions and, where required, check with appropriate personnel</w:t>
            </w:r>
          </w:p>
          <w:p w:rsidR="00000000" w:rsidRPr="00941CD9" w:rsidP="00941CD9">
            <w:pPr>
              <w:pStyle w:val="BodyText"/>
            </w:pPr>
            <w:r w:rsidRPr="00941CD9">
              <w:t>1.2 Con</w:t>
            </w:r>
            <w:r w:rsidRPr="00941CD9">
              <w:t xml:space="preserve">firm workplace health and safety and environmental protection practices and/or procedures for task, including use of personal </w:t>
            </w:r>
            <w:r w:rsidRPr="00941CD9">
              <w:t>protective equipment</w:t>
            </w:r>
          </w:p>
          <w:p w:rsidR="00000000" w:rsidRPr="00941CD9" w:rsidP="00941CD9">
            <w:pPr>
              <w:pStyle w:val="BodyText"/>
            </w:pPr>
            <w:r w:rsidRPr="00941CD9">
              <w:t>1.3 Identify and assess hazards and take actions to mitigate risks related to operation of wood chip screenin</w:t>
            </w:r>
            <w:r w:rsidRPr="00941CD9">
              <w:t>g system</w:t>
            </w:r>
          </w:p>
          <w:p w:rsidR="00000000" w:rsidRPr="00941CD9" w:rsidP="00941CD9">
            <w:pPr>
              <w:pStyle w:val="BodyText"/>
            </w:pPr>
            <w:r w:rsidRPr="00941CD9">
              <w:t>1.4 Confirm type and quantity of wood chips to be screened from production process</w:t>
            </w:r>
          </w:p>
          <w:p w:rsidR="00000000" w:rsidP="00941CD9">
            <w:pPr>
              <w:pStyle w:val="BodyText"/>
              <w:rPr>
                <w:lang w:val="en-NZ"/>
              </w:rPr>
            </w:pPr>
            <w:r w:rsidRPr="00941CD9">
              <w:t>1.5 Complete pre-operational checks on wood chip screening system according to manufacturer instructions and workplace procedures</w:t>
            </w:r>
          </w:p>
        </w:tc>
      </w:tr>
      <w:tr w:rsidTr="00D036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D9">
            <w:pPr>
              <w:pStyle w:val="BodyText"/>
              <w:rPr>
                <w:lang w:val="en-NZ"/>
              </w:rPr>
            </w:pPr>
            <w:r w:rsidRPr="00941CD9">
              <w:t>2. Screen wood chips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D9" w:rsidP="00941CD9">
            <w:pPr>
              <w:pStyle w:val="BodyText"/>
            </w:pPr>
            <w:r w:rsidRPr="00941CD9">
              <w:t>2.1 Start wood chip screening system according to workplace procedure</w:t>
            </w:r>
          </w:p>
          <w:p w:rsidR="00000000" w:rsidP="00941CD9">
            <w:pPr>
              <w:pStyle w:val="BodyText"/>
              <w:rPr>
                <w:lang w:val="en-NZ"/>
              </w:rPr>
            </w:pPr>
            <w:r w:rsidRPr="00941CD9">
              <w:t>2.2 Set and adjust operating parameters to achieve production requirements</w:t>
            </w:r>
          </w:p>
        </w:tc>
      </w:tr>
      <w:tr w:rsidTr="00D036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D9">
            <w:pPr>
              <w:pStyle w:val="BodyText"/>
              <w:rPr>
                <w:lang w:val="en-NZ"/>
              </w:rPr>
            </w:pPr>
            <w:r w:rsidRPr="00941CD9">
              <w:t>3. Monitor and control performance of wood chip screening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D9" w:rsidP="00941CD9">
            <w:pPr>
              <w:pStyle w:val="BodyText"/>
            </w:pPr>
            <w:r w:rsidRPr="00941CD9">
              <w:t>3.1 Monitor product quality, plant performanc</w:t>
            </w:r>
            <w:r w:rsidRPr="00941CD9">
              <w:t xml:space="preserve">e and process according to workplace procedures </w:t>
            </w:r>
          </w:p>
          <w:p w:rsidR="00000000" w:rsidRPr="00941CD9" w:rsidP="00941CD9">
            <w:pPr>
              <w:pStyle w:val="BodyText"/>
            </w:pPr>
            <w:r w:rsidRPr="00941CD9">
              <w:t>3.2 Monitor screening continually for matter that may cause contamination</w:t>
            </w:r>
          </w:p>
          <w:p w:rsidR="00000000" w:rsidRPr="00941CD9" w:rsidP="00941CD9">
            <w:pPr>
              <w:pStyle w:val="BodyText"/>
            </w:pPr>
            <w:r w:rsidRPr="00941CD9">
              <w:t>3.3 Monitor conveyor operations and clear jams to ensure free flow of output material to transfer systems</w:t>
            </w:r>
          </w:p>
          <w:p w:rsidR="00000000" w:rsidRPr="00941CD9" w:rsidP="00941CD9">
            <w:pPr>
              <w:pStyle w:val="BodyText"/>
            </w:pPr>
            <w:r w:rsidRPr="00941CD9">
              <w:t xml:space="preserve">3.4 Maintain incoming chip </w:t>
            </w:r>
            <w:r w:rsidRPr="00941CD9">
              <w:t>supply to match downstream production requirements</w:t>
            </w:r>
          </w:p>
          <w:p w:rsidR="00000000" w:rsidRPr="00941CD9" w:rsidP="00941CD9">
            <w:pPr>
              <w:pStyle w:val="BodyText"/>
            </w:pPr>
            <w:r w:rsidRPr="00941CD9">
              <w:t>3.5 Identify operating and equipment faults and malfunctions, and take corrective action as required</w:t>
            </w:r>
          </w:p>
          <w:p w:rsidR="00000000" w:rsidP="00941CD9">
            <w:pPr>
              <w:pStyle w:val="BodyText"/>
              <w:rPr>
                <w:lang w:val="en-NZ"/>
              </w:rPr>
            </w:pPr>
            <w:r w:rsidRPr="00941CD9">
              <w:t>3.6 Check output chips for conformity with quality specifications and production requirements</w:t>
            </w:r>
          </w:p>
        </w:tc>
      </w:tr>
      <w:tr w:rsidTr="00D036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5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D9">
            <w:pPr>
              <w:pStyle w:val="BodyText"/>
              <w:rPr>
                <w:lang w:val="en-NZ"/>
              </w:rPr>
            </w:pPr>
            <w:r w:rsidRPr="00941CD9">
              <w:t>4. Perfor</w:t>
            </w:r>
            <w:r w:rsidRPr="00941CD9">
              <w:t>m operator maintenance on wood chip screening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D9" w:rsidP="00941CD9">
            <w:pPr>
              <w:pStyle w:val="BodyText"/>
            </w:pPr>
            <w:r w:rsidRPr="00941CD9">
              <w:t>4.1 Shut down and isolate wood chip screening system according to workplace health and safety procedures</w:t>
            </w:r>
          </w:p>
          <w:p w:rsidR="00000000" w:rsidRPr="00941CD9" w:rsidP="00941CD9">
            <w:pPr>
              <w:pStyle w:val="BodyText"/>
            </w:pPr>
            <w:r w:rsidRPr="00941CD9">
              <w:t>4.2 Clean wood chip screening system according to manufacturer instructions</w:t>
            </w:r>
          </w:p>
          <w:p w:rsidR="00000000" w:rsidRPr="00941CD9" w:rsidP="00941CD9">
            <w:pPr>
              <w:pStyle w:val="BodyText"/>
            </w:pPr>
            <w:r w:rsidRPr="00941CD9">
              <w:t>4.3 Conduct visual ins</w:t>
            </w:r>
            <w:r w:rsidRPr="00941CD9">
              <w:t>pection of wood chip screening system according to workplace procedures</w:t>
            </w:r>
          </w:p>
          <w:p w:rsidR="00000000" w:rsidRPr="00941CD9" w:rsidP="00941CD9">
            <w:pPr>
              <w:pStyle w:val="BodyText"/>
            </w:pPr>
            <w:r w:rsidRPr="00941CD9">
              <w:t>4.4 Check condition of wood chip screening system components</w:t>
            </w:r>
          </w:p>
          <w:p w:rsidR="00000000" w:rsidRPr="00941CD9" w:rsidP="00941CD9">
            <w:pPr>
              <w:pStyle w:val="BodyText"/>
            </w:pPr>
            <w:r w:rsidRPr="00941CD9">
              <w:t>4.5 Dispose of waste according to workplace environmental protection practices and/or procedures</w:t>
            </w:r>
          </w:p>
          <w:p w:rsidR="00000000" w:rsidRPr="00941CD9" w:rsidP="00941CD9">
            <w:pPr>
              <w:pStyle w:val="BodyText"/>
            </w:pPr>
            <w:r w:rsidRPr="00941CD9">
              <w:t>4.6 Record and report syst</w:t>
            </w:r>
            <w:r w:rsidRPr="00941CD9">
              <w:t>em faults and maintenance requirements to appropriate personnel</w:t>
            </w:r>
          </w:p>
        </w:tc>
      </w:tr>
    </w:tbl>
    <w:p w:rsidR="00000000" w:rsidRPr="00941CD9" w:rsidP="00941CD9">
      <w:pPr>
        <w:pStyle w:val="BodyText"/>
      </w:pPr>
    </w:p>
    <w:p w:rsidR="00000000" w:rsidRPr="00941CD9" w:rsidP="00941CD9">
      <w:pPr>
        <w:pStyle w:val="AllowPageBreak"/>
      </w:pPr>
    </w:p>
    <w:p w:rsidR="00000000" w:rsidRPr="00941CD9" w:rsidP="00941CD9">
      <w:pPr>
        <w:pStyle w:val="Heading1"/>
      </w:pPr>
      <w:bookmarkStart w:id="6" w:name="O_1241935"/>
      <w:bookmarkEnd w:id="6"/>
      <w:r w:rsidRPr="00941CD9">
        <w:t>Foundation Skills</w:t>
      </w:r>
    </w:p>
    <w:p w:rsidR="00000000" w:rsidRPr="00D03634" w:rsidP="00D03634">
      <w:pPr>
        <w:pStyle w:val="BodyText"/>
        <w:rPr>
          <w:i/>
        </w:rPr>
      </w:pPr>
      <w:r w:rsidRPr="00D03634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D03634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1C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D9">
            <w:pPr>
              <w:pStyle w:val="BodyTextBold"/>
              <w:rPr>
                <w:lang w:val="en-NZ"/>
              </w:rPr>
            </w:pPr>
            <w:r w:rsidRPr="00941CD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D9">
            <w:pPr>
              <w:pStyle w:val="BodyTextBold"/>
              <w:rPr>
                <w:lang w:val="en-NZ"/>
              </w:rPr>
            </w:pPr>
            <w:r w:rsidRPr="00941CD9">
              <w:t>Description</w:t>
            </w:r>
          </w:p>
        </w:tc>
      </w:tr>
      <w:tr w:rsidTr="00941C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D9">
            <w:pPr>
              <w:pStyle w:val="BodyText"/>
              <w:rPr>
                <w:lang w:val="en-NZ"/>
              </w:rPr>
            </w:pPr>
            <w:r w:rsidRPr="00941CD9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D9">
            <w:pPr>
              <w:pStyle w:val="ListBullet"/>
              <w:rPr>
                <w:lang w:val="en-NZ"/>
              </w:rPr>
            </w:pPr>
            <w:r w:rsidRPr="00941CD9">
              <w:t>Read routine workplace documentation related to screening wood chips</w:t>
            </w:r>
          </w:p>
        </w:tc>
      </w:tr>
      <w:tr w:rsidTr="00941C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D9">
            <w:pPr>
              <w:pStyle w:val="BodyText"/>
              <w:rPr>
                <w:lang w:val="en-NZ"/>
              </w:rPr>
            </w:pPr>
            <w:r w:rsidRPr="00941CD9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D9">
            <w:pPr>
              <w:pStyle w:val="ListBullet"/>
              <w:rPr>
                <w:lang w:val="en-NZ"/>
              </w:rPr>
            </w:pPr>
            <w:r w:rsidRPr="00941CD9">
              <w:t>Complete routine records for processing and equipment faults</w:t>
            </w:r>
          </w:p>
        </w:tc>
      </w:tr>
      <w:tr w:rsidTr="00941C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D9">
            <w:pPr>
              <w:pStyle w:val="BodyText"/>
              <w:rPr>
                <w:lang w:val="en-NZ"/>
              </w:rPr>
            </w:pPr>
            <w:r w:rsidRPr="00941CD9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D9">
            <w:pPr>
              <w:pStyle w:val="ListBullet"/>
              <w:rPr>
                <w:lang w:val="en-NZ"/>
              </w:rPr>
            </w:pPr>
            <w:r w:rsidRPr="00941CD9">
              <w:t>Ask open and closed probing questions and actively listen to clarify contents of work orders</w:t>
            </w:r>
          </w:p>
        </w:tc>
      </w:tr>
      <w:tr w:rsidTr="00941C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D9">
            <w:pPr>
              <w:pStyle w:val="BodyText"/>
              <w:rPr>
                <w:lang w:val="en-NZ"/>
              </w:rPr>
            </w:pPr>
            <w:r w:rsidRPr="00941CD9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D9" w:rsidP="00941CD9">
            <w:pPr>
              <w:pStyle w:val="ListBullet"/>
            </w:pPr>
            <w:r w:rsidRPr="00941CD9">
              <w:t>Interpret and select machine numerical settings appropriate for wood chip size and specification</w:t>
            </w:r>
          </w:p>
          <w:p w:rsidR="00000000" w:rsidRPr="00941CD9" w:rsidP="00941CD9">
            <w:pPr>
              <w:pStyle w:val="ListBullet"/>
            </w:pPr>
            <w:r w:rsidRPr="00941CD9">
              <w:t>Estimate sizes of wood chips</w:t>
            </w:r>
          </w:p>
        </w:tc>
      </w:tr>
    </w:tbl>
    <w:p w:rsidR="00000000" w:rsidRPr="00941CD9" w:rsidP="00941CD9">
      <w:pPr>
        <w:pStyle w:val="BodyText"/>
      </w:pPr>
    </w:p>
    <w:p w:rsidR="00000000" w:rsidRPr="00941CD9" w:rsidP="00941CD9">
      <w:pPr>
        <w:pStyle w:val="AllowPageBreak"/>
      </w:pPr>
    </w:p>
    <w:p w:rsidR="00000000" w:rsidRPr="00941CD9" w:rsidP="00941CD9">
      <w:pPr>
        <w:pStyle w:val="Heading1"/>
      </w:pPr>
      <w:bookmarkStart w:id="7" w:name="O_1241937"/>
      <w:bookmarkEnd w:id="7"/>
      <w:r w:rsidRPr="00941CD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41C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D9">
            <w:pPr>
              <w:pStyle w:val="BodyTextBold"/>
              <w:rPr>
                <w:lang w:val="en-NZ"/>
              </w:rPr>
            </w:pPr>
            <w:r w:rsidRPr="00941CD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D9">
            <w:pPr>
              <w:pStyle w:val="BodyTextBold"/>
              <w:rPr>
                <w:lang w:val="en-NZ"/>
              </w:rPr>
            </w:pPr>
            <w:r w:rsidRPr="00941CD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D9">
            <w:pPr>
              <w:pStyle w:val="BodyTextBold"/>
              <w:rPr>
                <w:lang w:val="en-NZ"/>
              </w:rPr>
            </w:pPr>
            <w:r w:rsidRPr="00941CD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D9">
            <w:pPr>
              <w:pStyle w:val="BodyTextBold"/>
              <w:rPr>
                <w:lang w:val="en-NZ"/>
              </w:rPr>
            </w:pPr>
            <w:r w:rsidRPr="00941CD9">
              <w:t>Equivalence status</w:t>
            </w:r>
          </w:p>
        </w:tc>
      </w:tr>
      <w:tr w:rsidTr="00941C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D9" w:rsidP="00941CD9">
            <w:pPr>
              <w:pStyle w:val="BodyText"/>
            </w:pPr>
            <w:r w:rsidRPr="00941CD9">
              <w:t>FWPCOT3342 Screen wood chips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D9" w:rsidP="00941CD9">
            <w:pPr>
              <w:pStyle w:val="BodyText"/>
            </w:pPr>
            <w:r w:rsidRPr="00941CD9">
              <w:t>FWPSAW3215 Screen wood chips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D9" w:rsidP="00941CD9">
            <w:pPr>
              <w:pStyle w:val="BodyText"/>
            </w:pPr>
            <w:r w:rsidRPr="00941CD9">
              <w:t>Updated Application</w:t>
            </w:r>
          </w:p>
          <w:p w:rsidR="00000000" w:rsidRPr="00941CD9" w:rsidP="00941CD9">
            <w:pPr>
              <w:pStyle w:val="BodyText"/>
            </w:pPr>
            <w:r w:rsidRPr="00941CD9">
              <w:t>Revised and added new Elements and Performance Criteria</w:t>
            </w:r>
          </w:p>
          <w:p w:rsidR="00000000" w:rsidRPr="00941CD9" w:rsidP="00941CD9">
            <w:pPr>
              <w:pStyle w:val="BodyText"/>
            </w:pPr>
            <w:r w:rsidRPr="00941CD9">
              <w:t>Revised Foundation Skills, Performance Evidence and Assessment Conditions</w:t>
            </w:r>
          </w:p>
          <w:p w:rsidR="00000000" w:rsidP="00941CD9">
            <w:pPr>
              <w:pStyle w:val="BodyText"/>
              <w:rPr>
                <w:lang w:val="en-NZ"/>
              </w:rPr>
            </w:pPr>
            <w:r w:rsidRPr="00941CD9">
              <w:t>Added new Knowledge Evidence items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D9" w:rsidP="00941CD9">
            <w:pPr>
              <w:pStyle w:val="BodyText"/>
            </w:pPr>
            <w:r w:rsidRPr="00941CD9">
              <w:t>Not equivalent</w:t>
            </w:r>
          </w:p>
        </w:tc>
      </w:tr>
    </w:tbl>
    <w:p w:rsidR="00000000" w:rsidRPr="00941CD9" w:rsidP="00941CD9">
      <w:pPr>
        <w:pStyle w:val="BodyText"/>
      </w:pPr>
    </w:p>
    <w:p w:rsidR="00000000" w:rsidRPr="00941CD9" w:rsidP="00941CD9">
      <w:pPr>
        <w:pStyle w:val="AllowPageBreak"/>
      </w:pPr>
    </w:p>
    <w:p w:rsidR="00000000" w:rsidRPr="00941CD9" w:rsidP="00941CD9">
      <w:pPr>
        <w:pStyle w:val="Heading1"/>
      </w:pPr>
      <w:bookmarkStart w:id="8" w:name="O_1241944"/>
      <w:bookmarkEnd w:id="8"/>
      <w:r w:rsidRPr="00941CD9">
        <w:t>Links</w:t>
      </w:r>
    </w:p>
    <w:p w:rsidR="00000000" w:rsidRPr="00941CD9" w:rsidP="00D03634">
      <w:pPr>
        <w:pStyle w:val="BodyText"/>
      </w:pPr>
      <w:r w:rsidRPr="00941CD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7341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41CD9" w:rsidP="00941CD9"/>
    <w:sectPr w:rsidSect="00941C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D9" w:rsidRPr="00D03634" w:rsidP="00D036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634" w:rsidP="00941C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3634" w:rsidP="00941C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03634" w:rsidP="00941C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6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1CD9" w:rsidRPr="00D03634" w:rsidP="00D036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634" w:rsidRPr="002D2AF8" w:rsidP="00941C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FWPCOT3342 Screen wood chips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D03634" w:rsidP="00941C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A89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40A3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C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C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C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C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C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C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C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C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C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C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C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CD9"/>
  </w:style>
  <w:style w:type="character" w:customStyle="1" w:styleId="Heading1Char">
    <w:name w:val="Heading 1 Char"/>
    <w:basedOn w:val="DefaultParagraphFont"/>
    <w:link w:val="Heading1"/>
    <w:rsid w:val="00941C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C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C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1CD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41CD9"/>
    <w:rPr>
      <w:i/>
    </w:rPr>
  </w:style>
  <w:style w:type="paragraph" w:customStyle="1" w:styleId="SuperHeading">
    <w:name w:val="SuperHeading"/>
    <w:basedOn w:val="Normal"/>
    <w:rsid w:val="00941C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1C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41CD9"/>
    <w:rPr>
      <w:b/>
    </w:rPr>
  </w:style>
  <w:style w:type="character" w:customStyle="1" w:styleId="Heading2Char">
    <w:name w:val="Heading 2 Char"/>
    <w:basedOn w:val="DefaultParagraphFont"/>
    <w:link w:val="Heading2"/>
    <w:rsid w:val="00941C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C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C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C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C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C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C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C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C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C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C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C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C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C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1C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1C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1CD9"/>
    <w:rPr>
      <w:b/>
      <w:spacing w:val="0"/>
    </w:rPr>
  </w:style>
  <w:style w:type="paragraph" w:customStyle="1" w:styleId="SuperTitle">
    <w:name w:val="SuperTitle"/>
    <w:basedOn w:val="Title"/>
    <w:rsid w:val="00941C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C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C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1C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1C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C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C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C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C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C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C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C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C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1C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C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C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CD9"/>
  </w:style>
  <w:style w:type="paragraph" w:styleId="TableofFigures">
    <w:name w:val="table of figures"/>
    <w:basedOn w:val="Normal"/>
    <w:next w:val="Normal"/>
    <w:semiHidden/>
    <w:rsid w:val="00941C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C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1CD9"/>
    <w:rPr>
      <w:rFonts w:ascii="Wingdings" w:hAnsi="Wingdings"/>
    </w:rPr>
  </w:style>
  <w:style w:type="paragraph" w:customStyle="1" w:styleId="TableHeading">
    <w:name w:val="Table Heading"/>
    <w:basedOn w:val="HeadingBase"/>
    <w:rsid w:val="00941C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CD9"/>
    <w:rPr>
      <w:color w:val="0033CC"/>
      <w:u w:val="none"/>
    </w:rPr>
  </w:style>
  <w:style w:type="paragraph" w:customStyle="1" w:styleId="BodyTextRight">
    <w:name w:val="Body Text Right"/>
    <w:basedOn w:val="BodyText"/>
    <w:rsid w:val="00941C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C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C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C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C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C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CD9"/>
    <w:rPr>
      <w:sz w:val="32"/>
    </w:rPr>
  </w:style>
  <w:style w:type="paragraph" w:customStyle="1" w:styleId="HeadingProcedure">
    <w:name w:val="Heading Procedure"/>
    <w:basedOn w:val="HeadingBase"/>
    <w:next w:val="Normal"/>
    <w:rsid w:val="00941C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CD9"/>
    <w:pPr>
      <w:spacing w:before="60" w:after="60"/>
    </w:pPr>
  </w:style>
  <w:style w:type="paragraph" w:styleId="ListContinue">
    <w:name w:val="List Continue"/>
    <w:basedOn w:val="List"/>
    <w:rsid w:val="00941CD9"/>
    <w:pPr>
      <w:ind w:firstLine="0"/>
    </w:pPr>
  </w:style>
  <w:style w:type="paragraph" w:customStyle="1" w:styleId="ListNote">
    <w:name w:val="List Note"/>
    <w:basedOn w:val="List"/>
    <w:rsid w:val="00941C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C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C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CD9"/>
    <w:rPr>
      <w:rFonts w:ascii="Courier New" w:hAnsi="Courier New"/>
    </w:rPr>
  </w:style>
  <w:style w:type="paragraph" w:customStyle="1" w:styleId="NoteBullet">
    <w:name w:val="Note Bullet"/>
    <w:basedOn w:val="Note"/>
    <w:rsid w:val="00941C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C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C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C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C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1C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C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CD9"/>
    <w:rPr>
      <w:b/>
      <w:smallCaps/>
    </w:rPr>
  </w:style>
  <w:style w:type="paragraph" w:customStyle="1" w:styleId="TableListNumber">
    <w:name w:val="Table List Number"/>
    <w:basedOn w:val="ListNumber"/>
    <w:rsid w:val="00941C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C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CD9"/>
    <w:pPr>
      <w:numPr>
        <w:numId w:val="8"/>
      </w:numPr>
    </w:pPr>
  </w:style>
  <w:style w:type="paragraph" w:customStyle="1" w:styleId="ListAlpha2">
    <w:name w:val="List Alpha 2"/>
    <w:basedOn w:val="List2"/>
    <w:rsid w:val="00941CD9"/>
    <w:pPr>
      <w:numPr>
        <w:numId w:val="7"/>
      </w:numPr>
    </w:pPr>
  </w:style>
  <w:style w:type="paragraph" w:styleId="List2">
    <w:name w:val="List 2"/>
    <w:basedOn w:val="BodyText"/>
    <w:rsid w:val="00941C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C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C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C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C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C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1CD9"/>
    <w:pPr>
      <w:numPr>
        <w:numId w:val="3"/>
      </w:numPr>
    </w:pPr>
  </w:style>
  <w:style w:type="paragraph" w:styleId="ListContinue2">
    <w:name w:val="List Continue 2"/>
    <w:basedOn w:val="List2"/>
    <w:rsid w:val="00941CD9"/>
    <w:pPr>
      <w:ind w:firstLine="0"/>
    </w:pPr>
  </w:style>
  <w:style w:type="paragraph" w:styleId="ListContinue3">
    <w:name w:val="List Continue 3"/>
    <w:basedOn w:val="List3"/>
    <w:rsid w:val="00941CD9"/>
    <w:pPr>
      <w:ind w:left="1021" w:firstLine="0"/>
    </w:pPr>
  </w:style>
  <w:style w:type="paragraph" w:styleId="ListContinue4">
    <w:name w:val="List Continue 4"/>
    <w:basedOn w:val="List4"/>
    <w:rsid w:val="00941CD9"/>
    <w:pPr>
      <w:ind w:firstLine="0"/>
    </w:pPr>
  </w:style>
  <w:style w:type="paragraph" w:styleId="ListContinue5">
    <w:name w:val="List Continue 5"/>
    <w:basedOn w:val="List5"/>
    <w:rsid w:val="00941CD9"/>
    <w:pPr>
      <w:ind w:firstLine="0"/>
    </w:pPr>
  </w:style>
  <w:style w:type="paragraph" w:styleId="ListNumber3">
    <w:name w:val="List Number 3"/>
    <w:basedOn w:val="List3"/>
    <w:rsid w:val="00941CD9"/>
    <w:pPr>
      <w:numPr>
        <w:numId w:val="4"/>
      </w:numPr>
    </w:pPr>
  </w:style>
  <w:style w:type="paragraph" w:styleId="ListNumber4">
    <w:name w:val="List Number 4"/>
    <w:basedOn w:val="List4"/>
    <w:rsid w:val="00941CD9"/>
    <w:pPr>
      <w:numPr>
        <w:numId w:val="5"/>
      </w:numPr>
    </w:pPr>
  </w:style>
  <w:style w:type="paragraph" w:styleId="ListNumber5">
    <w:name w:val="List Number 5"/>
    <w:basedOn w:val="List5"/>
    <w:rsid w:val="00941CD9"/>
    <w:pPr>
      <w:numPr>
        <w:numId w:val="6"/>
      </w:numPr>
    </w:pPr>
  </w:style>
  <w:style w:type="paragraph" w:styleId="BlockText">
    <w:name w:val="Block Text"/>
    <w:basedOn w:val="Normal"/>
    <w:rsid w:val="00941C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C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CD9"/>
    <w:rPr>
      <w:sz w:val="16"/>
      <w:vertAlign w:val="superscript"/>
    </w:rPr>
  </w:style>
  <w:style w:type="character" w:customStyle="1" w:styleId="Symbols">
    <w:name w:val="Symbols"/>
    <w:basedOn w:val="DefaultParagraphFont"/>
    <w:rsid w:val="00941CD9"/>
    <w:rPr>
      <w:rFonts w:ascii="Symbol" w:hAnsi="Symbol"/>
    </w:rPr>
  </w:style>
  <w:style w:type="character" w:customStyle="1" w:styleId="MenuOptions">
    <w:name w:val="Menu Options"/>
    <w:basedOn w:val="DefaultParagraphFont"/>
    <w:rsid w:val="00941C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CD9"/>
    <w:rPr>
      <w:b/>
    </w:rPr>
  </w:style>
  <w:style w:type="character" w:customStyle="1" w:styleId="Underlined">
    <w:name w:val="Underlined"/>
    <w:basedOn w:val="DefaultParagraphFont"/>
    <w:rsid w:val="00941CD9"/>
    <w:rPr>
      <w:u w:val="single"/>
    </w:rPr>
  </w:style>
  <w:style w:type="paragraph" w:customStyle="1" w:styleId="TableBodyTextRight">
    <w:name w:val="Table Body Text Right"/>
    <w:basedOn w:val="TableBodyText"/>
    <w:rsid w:val="00941C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CD9"/>
    <w:rPr>
      <w:sz w:val="18"/>
    </w:rPr>
  </w:style>
  <w:style w:type="paragraph" w:customStyle="1" w:styleId="BodySmallRight">
    <w:name w:val="Body Small Right"/>
    <w:basedOn w:val="BodyTextRight"/>
    <w:rsid w:val="00941CD9"/>
    <w:rPr>
      <w:sz w:val="18"/>
      <w:szCs w:val="18"/>
    </w:rPr>
  </w:style>
  <w:style w:type="paragraph" w:customStyle="1" w:styleId="MarginEdition">
    <w:name w:val="Margin Edition"/>
    <w:basedOn w:val="MarginNote"/>
    <w:rsid w:val="00941C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CD9"/>
    <w:rPr>
      <w:sz w:val="2"/>
      <w:szCs w:val="2"/>
    </w:rPr>
  </w:style>
  <w:style w:type="character" w:customStyle="1" w:styleId="Small">
    <w:name w:val="Small"/>
    <w:basedOn w:val="DefaultParagraphFont"/>
    <w:rsid w:val="00941CD9"/>
    <w:rPr>
      <w:sz w:val="16"/>
    </w:rPr>
  </w:style>
  <w:style w:type="paragraph" w:customStyle="1" w:styleId="WideTable">
    <w:name w:val="Wide Table"/>
    <w:basedOn w:val="Normal"/>
    <w:rsid w:val="00941C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CD9"/>
  </w:style>
  <w:style w:type="paragraph" w:styleId="Quote">
    <w:name w:val="Quote"/>
    <w:basedOn w:val="Heading1"/>
    <w:link w:val="QuoteChar"/>
    <w:qFormat/>
    <w:rsid w:val="00941C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C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CD9"/>
    <w:pPr>
      <w:pageBreakBefore/>
    </w:pPr>
  </w:style>
  <w:style w:type="paragraph" w:customStyle="1" w:styleId="Border">
    <w:name w:val="Border"/>
    <w:basedOn w:val="Normal"/>
    <w:qFormat/>
    <w:rsid w:val="00941C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C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C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C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C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C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C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C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C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CD9"/>
    <w:rPr>
      <w:u w:val="single"/>
    </w:rPr>
  </w:style>
  <w:style w:type="character" w:customStyle="1" w:styleId="BoldandItalics">
    <w:name w:val="Bold and Italics"/>
    <w:qFormat/>
    <w:rsid w:val="00941CD9"/>
    <w:rPr>
      <w:b/>
      <w:i/>
      <w:u w:val="none"/>
    </w:rPr>
  </w:style>
  <w:style w:type="paragraph" w:styleId="BalloonText">
    <w:name w:val="Balloon Text"/>
    <w:basedOn w:val="Normal"/>
    <w:link w:val="BalloonTextChar"/>
    <w:rsid w:val="00941C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C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C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C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C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C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CD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036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3829</Characters>
  <Application>Microsoft Office Word</Application>
  <DocSecurity>0</DocSecurity>
  <Lines>141</Lines>
  <Paragraphs>86</Paragraphs>
  <ScaleCrop>false</ScaleCrop>
  <Company>Author-it Software Corporation Ltd.</Company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FWPCOT3342 Screen wood chips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2024-04-26T01:40:00Z</dcterms:created>
  <dcterms:modified xsi:type="dcterms:W3CDTF">2024-04-26T01:40:00Z</dcterms:modified>
</cp:coreProperties>
</file>