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48BB" w:rsidP="003148B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FWPCOT3341 Coordinate and monitor wood chip stockpile</w:t>
      </w:r>
      <w:r>
        <w:fldChar w:fldCharType="end"/>
      </w:r>
    </w:p>
    <w:p w:rsidR="003148BB" w:rsidP="003148BB">
      <w:pPr>
        <w:pStyle w:val="Version"/>
        <w:sectPr w:rsidSect="005F69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92F" w:rsidP="005F692F">
      <w:pPr>
        <w:pStyle w:val="SuperHeading"/>
      </w:pPr>
      <w:r w:rsidRPr="005F692F">
        <w:t>Assessment Requirements for FWPCOT3341 Coordinate and monitor wood chip stockpile</w:t>
      </w:r>
    </w:p>
    <w:p w:rsidR="00000000" w:rsidRPr="005F692F" w:rsidP="005F692F">
      <w:pPr>
        <w:pStyle w:val="Heading1"/>
      </w:pPr>
      <w:bookmarkStart w:id="1" w:name="O_1241920"/>
      <w:bookmarkEnd w:id="1"/>
      <w:r w:rsidRPr="005F69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F69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2F">
            <w:pPr>
              <w:pStyle w:val="BodyTextBold"/>
              <w:rPr>
                <w:lang w:val="en-NZ"/>
              </w:rPr>
            </w:pPr>
            <w:r w:rsidRPr="005F692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2F">
            <w:pPr>
              <w:pStyle w:val="BodyTextBold"/>
              <w:rPr>
                <w:lang w:val="en-NZ"/>
              </w:rPr>
            </w:pPr>
            <w:r w:rsidRPr="005F692F">
              <w:t>Comments</w:t>
            </w:r>
          </w:p>
        </w:tc>
      </w:tr>
      <w:tr w:rsidTr="005F69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92F">
            <w:pPr>
              <w:pStyle w:val="BodyText"/>
              <w:rPr>
                <w:lang w:val="en-NZ"/>
              </w:rPr>
            </w:pPr>
            <w:r w:rsidRPr="005F692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92F" w:rsidP="005F692F">
            <w:pPr>
              <w:pStyle w:val="BodyText"/>
            </w:pPr>
            <w:r w:rsidRPr="005F692F">
              <w:t>This version released with FWP Forest and Wood Products Training Package Version 8.0.</w:t>
            </w:r>
          </w:p>
        </w:tc>
      </w:tr>
    </w:tbl>
    <w:p w:rsidR="00000000" w:rsidRPr="005F692F" w:rsidP="005F692F">
      <w:pPr>
        <w:pStyle w:val="BodyText"/>
      </w:pPr>
    </w:p>
    <w:p w:rsidR="00000000" w:rsidRPr="005F692F" w:rsidP="005F692F">
      <w:pPr>
        <w:pStyle w:val="AllowPageBreak"/>
      </w:pPr>
    </w:p>
    <w:p w:rsidR="00000000" w:rsidRPr="005F692F" w:rsidP="005F692F">
      <w:pPr>
        <w:pStyle w:val="Heading1"/>
      </w:pPr>
      <w:bookmarkStart w:id="2" w:name="O_1241921"/>
      <w:bookmarkEnd w:id="2"/>
      <w:r w:rsidRPr="005F692F">
        <w:t>Performance Evidence</w:t>
      </w:r>
    </w:p>
    <w:p w:rsidR="00000000" w:rsidRPr="005F692F" w:rsidP="003148BB">
      <w:pPr>
        <w:pStyle w:val="BodyText"/>
      </w:pPr>
      <w:r w:rsidRPr="005F692F">
        <w:t xml:space="preserve">An individual demonstrating competency must satisfy all of the elements and performance criteria in this unit. </w:t>
      </w:r>
    </w:p>
    <w:p w:rsidR="00000000" w:rsidRPr="005F692F" w:rsidP="003148BB">
      <w:pPr>
        <w:pStyle w:val="BodyText"/>
      </w:pPr>
      <w:r w:rsidRPr="005F692F">
        <w:t>There must be evidence that the individual has:</w:t>
      </w:r>
    </w:p>
    <w:p w:rsidR="00000000" w:rsidRPr="005F692F" w:rsidP="005F692F">
      <w:pPr>
        <w:pStyle w:val="ListBullet"/>
      </w:pPr>
      <w:r w:rsidRPr="005F692F">
        <w:t xml:space="preserve">planned wood chip stockpile operations for one production period </w:t>
      </w:r>
      <w:r w:rsidRPr="005F692F">
        <w:t>at one site</w:t>
      </w:r>
    </w:p>
    <w:p w:rsidR="00000000" w:rsidRPr="005F692F" w:rsidP="005F692F">
      <w:pPr>
        <w:pStyle w:val="ListBullet"/>
      </w:pPr>
      <w:r w:rsidRPr="005F692F">
        <w:t>established and controlled the wood chip stockpile during one production period at the site</w:t>
      </w:r>
    </w:p>
    <w:p w:rsidR="00000000" w:rsidRPr="005F692F" w:rsidP="005F692F">
      <w:pPr>
        <w:pStyle w:val="ListBullet"/>
      </w:pPr>
      <w:r w:rsidRPr="005F692F">
        <w:t>coordinated and monitored the loading, movement and distribution of w</w:t>
      </w:r>
      <w:r w:rsidRPr="005F692F">
        <w:t>ood chips to, from and over the wood chip stockpile during one production period at the site.</w:t>
      </w:r>
    </w:p>
    <w:p w:rsidR="00000000" w:rsidRPr="005F692F" w:rsidP="005F692F">
      <w:pPr>
        <w:pStyle w:val="BodyText"/>
      </w:pPr>
    </w:p>
    <w:p w:rsidR="00000000" w:rsidRPr="005F692F" w:rsidP="003148BB">
      <w:pPr>
        <w:pStyle w:val="BodyText"/>
      </w:pPr>
      <w:r w:rsidRPr="005F692F">
        <w:t xml:space="preserve">In performing these tasks, the individual has: </w:t>
      </w:r>
    </w:p>
    <w:p w:rsidR="00000000" w:rsidRPr="005F692F" w:rsidP="005F692F">
      <w:pPr>
        <w:pStyle w:val="ListBullet"/>
      </w:pPr>
      <w:r w:rsidRPr="005F692F">
        <w:t xml:space="preserve">followed workplace procedures </w:t>
      </w:r>
    </w:p>
    <w:p w:rsidR="00000000" w:rsidRPr="005F692F" w:rsidP="005F692F">
      <w:pPr>
        <w:pStyle w:val="ListBullet"/>
      </w:pPr>
      <w:r w:rsidRPr="005F692F">
        <w:t>safely used, and directed others to safely use, chip slinging equipment</w:t>
      </w:r>
    </w:p>
    <w:p w:rsidR="00000000" w:rsidRPr="005F692F" w:rsidP="005F692F">
      <w:pPr>
        <w:pStyle w:val="ListBullet"/>
      </w:pPr>
      <w:r w:rsidRPr="005F692F">
        <w:t>maintaine</w:t>
      </w:r>
      <w:r w:rsidRPr="005F692F">
        <w:t>d wood chip stockpile to ensure stability, compactness and access for chip retrieval and ongoing slinging</w:t>
      </w:r>
    </w:p>
    <w:p w:rsidR="00000000" w:rsidRPr="005F692F" w:rsidP="005F692F">
      <w:pPr>
        <w:pStyle w:val="ListBullet"/>
      </w:pPr>
      <w:r w:rsidRPr="005F692F">
        <w:t>safely directed others when chips are delivered and transported by wheeled or tracked dozers or loaders</w:t>
      </w:r>
    </w:p>
    <w:p w:rsidR="00000000" w:rsidRPr="005F692F" w:rsidP="005F692F">
      <w:pPr>
        <w:pStyle w:val="ListBullet"/>
      </w:pPr>
      <w:r w:rsidRPr="005F692F">
        <w:t>maintained schedules to ensure that sufficient</w:t>
      </w:r>
      <w:r w:rsidRPr="005F692F">
        <w:t xml:space="preserve"> quantities of chips are available to meet demand</w:t>
      </w:r>
    </w:p>
    <w:p w:rsidR="00000000" w:rsidRPr="005F692F" w:rsidP="005F692F">
      <w:pPr>
        <w:pStyle w:val="ListBullet"/>
      </w:pPr>
      <w:r w:rsidRPr="005F692F">
        <w:t>maintained accurate records about stockpile and movement of woodchips.</w:t>
      </w:r>
    </w:p>
    <w:p w:rsidR="00000000" w:rsidRPr="005F692F" w:rsidP="005F692F">
      <w:pPr>
        <w:pStyle w:val="AllowPageBreak"/>
      </w:pPr>
    </w:p>
    <w:p w:rsidR="00000000" w:rsidRPr="005F692F" w:rsidP="005F692F">
      <w:pPr>
        <w:pStyle w:val="Heading1"/>
      </w:pPr>
      <w:bookmarkStart w:id="3" w:name="O_1241922"/>
      <w:bookmarkEnd w:id="3"/>
      <w:r w:rsidRPr="005F692F">
        <w:t>Knowledge Evidence</w:t>
      </w:r>
    </w:p>
    <w:p w:rsidR="00000000" w:rsidRPr="005F692F" w:rsidP="003148BB">
      <w:pPr>
        <w:pStyle w:val="BodyText"/>
      </w:pPr>
      <w:r w:rsidRPr="005F692F">
        <w:t>An individual must be able to demonstrate the knowledge required to perform the tasks outlined in</w:t>
      </w:r>
      <w:r w:rsidRPr="005F692F">
        <w:t xml:space="preserve"> the elements and performance criteria of this unit. This includes knowledge of:</w:t>
      </w:r>
    </w:p>
    <w:p w:rsidR="00000000" w:rsidRPr="005F692F" w:rsidP="005F692F">
      <w:pPr>
        <w:pStyle w:val="ListBullet"/>
      </w:pPr>
      <w:r w:rsidRPr="005F692F">
        <w:t>purpose and safe use of equipment used in coordinating and monitoring the wood chip stockpile including:</w:t>
      </w:r>
    </w:p>
    <w:p w:rsidR="00000000" w:rsidRPr="005F692F" w:rsidP="005F692F">
      <w:pPr>
        <w:pStyle w:val="ListBullet2"/>
      </w:pPr>
      <w:r w:rsidRPr="005F692F">
        <w:t>wheeled dozers and loaders</w:t>
      </w:r>
    </w:p>
    <w:p w:rsidR="00000000" w:rsidRPr="005F692F" w:rsidP="005F692F">
      <w:pPr>
        <w:pStyle w:val="ListBullet2"/>
      </w:pPr>
      <w:r w:rsidRPr="005F692F">
        <w:t>chip slinging equipment</w:t>
      </w:r>
    </w:p>
    <w:p w:rsidR="00000000" w:rsidRPr="005F692F" w:rsidP="005F692F">
      <w:pPr>
        <w:pStyle w:val="ListBullet"/>
      </w:pPr>
      <w:r w:rsidRPr="005F692F">
        <w:t>wood chip movement and loading procedures</w:t>
      </w:r>
    </w:p>
    <w:p w:rsidR="00000000" w:rsidRPr="005F692F" w:rsidP="005F692F">
      <w:pPr>
        <w:pStyle w:val="ListBullet"/>
      </w:pPr>
      <w:r w:rsidRPr="005F692F">
        <w:t>environmental protection requirements and practices for maintenance and safe disposal of waste material from stockpiles, and the cleaning of plant, tools and equipment</w:t>
      </w:r>
    </w:p>
    <w:p w:rsidR="00000000" w:rsidRPr="005F692F" w:rsidP="005F692F">
      <w:pPr>
        <w:pStyle w:val="ListBullet"/>
      </w:pPr>
      <w:r w:rsidRPr="005F692F">
        <w:t>environmental hazards and associated risks wit</w:t>
      </w:r>
      <w:r w:rsidRPr="005F692F">
        <w:t>h stockpiles, including contamination</w:t>
      </w:r>
    </w:p>
    <w:p w:rsidR="00000000" w:rsidRPr="005F692F" w:rsidP="005F692F">
      <w:pPr>
        <w:pStyle w:val="ListBullet"/>
      </w:pPr>
      <w:r w:rsidRPr="005F692F">
        <w:t>workplace procedures relating to the wood chip stockpile</w:t>
      </w:r>
    </w:p>
    <w:p w:rsidR="00000000" w:rsidRPr="005F692F" w:rsidP="005F692F">
      <w:pPr>
        <w:pStyle w:val="ListBullet"/>
      </w:pPr>
      <w:r w:rsidRPr="005F692F">
        <w:t xml:space="preserve">causes and consequences of stockpile self-heating and fire </w:t>
      </w:r>
    </w:p>
    <w:p w:rsidR="00000000" w:rsidRPr="005F692F" w:rsidP="005F692F">
      <w:pPr>
        <w:pStyle w:val="ListBullet"/>
      </w:pPr>
      <w:r w:rsidRPr="005F692F">
        <w:t>wood chip movement and loading procedures</w:t>
      </w:r>
    </w:p>
    <w:p w:rsidR="00000000" w:rsidRPr="005F692F" w:rsidP="005F692F">
      <w:pPr>
        <w:pStyle w:val="ListBullet"/>
      </w:pPr>
      <w:r w:rsidRPr="005F692F">
        <w:t>workplace health and safety procedures including procedures</w:t>
      </w:r>
      <w:r w:rsidRPr="005F692F">
        <w:t xml:space="preserve"> for fire, emergency and evacuation</w:t>
      </w:r>
    </w:p>
    <w:p w:rsidR="00000000" w:rsidRPr="005F692F" w:rsidP="005F692F">
      <w:pPr>
        <w:pStyle w:val="ListBullet"/>
      </w:pPr>
      <w:r w:rsidRPr="005F692F">
        <w:t>procedures for recording and reporting workplace information</w:t>
      </w:r>
    </w:p>
    <w:p w:rsidR="00000000" w:rsidRPr="005F692F" w:rsidP="005F692F">
      <w:pPr>
        <w:pStyle w:val="ListBullet"/>
      </w:pPr>
      <w:r w:rsidRPr="005F692F">
        <w:t>maintenance procedures for tools and equipment.</w:t>
      </w:r>
    </w:p>
    <w:p w:rsidR="00000000" w:rsidRPr="005F692F" w:rsidP="005F692F">
      <w:pPr>
        <w:pStyle w:val="AllowPageBreak"/>
      </w:pPr>
    </w:p>
    <w:p w:rsidR="00000000" w:rsidRPr="005F692F" w:rsidP="005F692F">
      <w:pPr>
        <w:pStyle w:val="Heading1"/>
      </w:pPr>
      <w:bookmarkStart w:id="4" w:name="O_1241923"/>
      <w:bookmarkEnd w:id="4"/>
      <w:r w:rsidRPr="005F692F">
        <w:t>Assessment Conditions</w:t>
      </w:r>
    </w:p>
    <w:p w:rsidR="00000000" w:rsidRPr="005F692F" w:rsidP="003148BB">
      <w:pPr>
        <w:pStyle w:val="BodyText"/>
      </w:pPr>
      <w:r w:rsidRPr="005F692F">
        <w:t>Assessment of the skills in this unit of competency must take place un</w:t>
      </w:r>
      <w:r w:rsidRPr="005F692F">
        <w:t xml:space="preserve">der the following conditions: </w:t>
      </w:r>
    </w:p>
    <w:p w:rsidR="00000000" w:rsidRPr="005F692F" w:rsidP="005F692F">
      <w:pPr>
        <w:pStyle w:val="ListBullet"/>
      </w:pPr>
      <w:r w:rsidRPr="005F692F">
        <w:t>physical conditions:</w:t>
      </w:r>
    </w:p>
    <w:p w:rsidR="00000000" w:rsidRPr="005F692F" w:rsidP="005F692F">
      <w:pPr>
        <w:pStyle w:val="ListBullet2"/>
      </w:pPr>
      <w:r w:rsidRPr="005F692F">
        <w:t>skills must be demonstrated in a timber processing plant, wood chip processing plant or an environment that accurately represents workplace conditions</w:t>
      </w:r>
    </w:p>
    <w:p w:rsidR="00000000" w:rsidRPr="005F692F" w:rsidP="005F692F">
      <w:pPr>
        <w:pStyle w:val="ListBullet"/>
      </w:pPr>
      <w:r w:rsidRPr="005F692F">
        <w:t>resources, equipment and materials:</w:t>
      </w:r>
    </w:p>
    <w:p w:rsidR="00000000" w:rsidRPr="005F692F" w:rsidP="005F692F">
      <w:pPr>
        <w:pStyle w:val="ListBullet2"/>
      </w:pPr>
      <w:r w:rsidRPr="005F692F">
        <w:t>wood chip stockpile</w:t>
      </w:r>
    </w:p>
    <w:p w:rsidR="00000000" w:rsidRPr="005F692F" w:rsidP="005F692F">
      <w:pPr>
        <w:pStyle w:val="ListBullet2"/>
      </w:pPr>
      <w:r w:rsidRPr="005F692F">
        <w:t>equipment used in wood chip stockpile operations, including chip slinging equipment, wheeled or tracked dozers or loaders</w:t>
      </w:r>
    </w:p>
    <w:p w:rsidR="00000000" w:rsidRPr="005F692F" w:rsidP="005F692F">
      <w:pPr>
        <w:pStyle w:val="ListBullet2"/>
      </w:pPr>
      <w:r w:rsidRPr="005F692F">
        <w:t>personal protective equipment suitable for coordinating and monitoring the wood chip stockpile</w:t>
      </w:r>
    </w:p>
    <w:p w:rsidR="00000000" w:rsidRPr="005F692F" w:rsidP="005F692F">
      <w:pPr>
        <w:pStyle w:val="ListBullet"/>
      </w:pPr>
      <w:r w:rsidRPr="005F692F">
        <w:t>specifications:</w:t>
      </w:r>
    </w:p>
    <w:p w:rsidR="00000000" w:rsidRPr="005F692F" w:rsidP="005F692F">
      <w:pPr>
        <w:pStyle w:val="ListBullet2"/>
      </w:pPr>
      <w:r w:rsidRPr="005F692F">
        <w:t>w</w:t>
      </w:r>
      <w:r w:rsidRPr="005F692F">
        <w:t>orkplace procedures for planning, coordinating and monitoring a wood chip stockpile</w:t>
      </w:r>
    </w:p>
    <w:p w:rsidR="00000000" w:rsidRPr="005F692F" w:rsidP="005F692F">
      <w:pPr>
        <w:pStyle w:val="ListBullet2"/>
      </w:pPr>
      <w:r w:rsidRPr="005F692F">
        <w:t>workplace health and safety and environmental protection policies and/or procedures applicable to planning, coordinating and monitoring a wood chip stockpile</w:t>
      </w:r>
    </w:p>
    <w:p w:rsidR="00000000" w:rsidRPr="005F692F" w:rsidP="005F692F">
      <w:pPr>
        <w:pStyle w:val="ListBullet"/>
      </w:pPr>
      <w:r w:rsidRPr="005F692F">
        <w:t>relationships</w:t>
      </w:r>
      <w:r w:rsidRPr="005F692F">
        <w:t>:</w:t>
      </w:r>
    </w:p>
    <w:p w:rsidR="00000000" w:rsidRPr="005F692F" w:rsidP="005F692F">
      <w:pPr>
        <w:pStyle w:val="ListBullet2"/>
      </w:pPr>
      <w:r w:rsidRPr="005F692F">
        <w:t>team members and relevant personnel for the purposes of communicating information.</w:t>
      </w:r>
    </w:p>
    <w:p w:rsidR="00000000" w:rsidRPr="005F692F" w:rsidP="003148BB">
      <w:pPr>
        <w:pStyle w:val="BodyText"/>
      </w:pPr>
      <w:r w:rsidRPr="005F692F">
        <w:t>Assessors of this unit must satisfy the requirements for assessors in applicable vocational education and training legislation, frameworks and/or standards.</w:t>
      </w:r>
    </w:p>
    <w:p w:rsidR="00000000" w:rsidRPr="005F692F" w:rsidP="005F692F">
      <w:pPr>
        <w:pStyle w:val="Heading1"/>
      </w:pPr>
      <w:bookmarkStart w:id="5" w:name="O_1241926"/>
      <w:bookmarkEnd w:id="5"/>
      <w:r w:rsidRPr="005F692F">
        <w:t>Links</w:t>
      </w:r>
    </w:p>
    <w:p w:rsidR="00000000" w:rsidRPr="005F692F" w:rsidP="003148BB">
      <w:pPr>
        <w:pStyle w:val="BodyText"/>
      </w:pPr>
      <w:r w:rsidRPr="005F69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170708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5F692F" w:rsidP="005F692F"/>
    <w:sectPr w:rsidSect="005F69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2F" w:rsidRPr="003148BB" w:rsidP="003148B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8BB" w:rsidP="005F69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148BB" w:rsidP="005F69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148BB" w:rsidP="005F69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8B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92F" w:rsidRPr="003148BB" w:rsidP="003148B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9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48BB" w:rsidRPr="002D2AF8" w:rsidP="005F69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FWPCOT3341 Coordinate and monitor wood chip stockpile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3148BB" w:rsidP="005F69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10FB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9F4B2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C889F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9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9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9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9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9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9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9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9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9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9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9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92F"/>
  </w:style>
  <w:style w:type="character" w:customStyle="1" w:styleId="Heading1Char">
    <w:name w:val="Heading 1 Char"/>
    <w:basedOn w:val="DefaultParagraphFont"/>
    <w:link w:val="Heading1"/>
    <w:rsid w:val="005F69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9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9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69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692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69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9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F692F"/>
    <w:rPr>
      <w:b/>
    </w:rPr>
  </w:style>
  <w:style w:type="character" w:customStyle="1" w:styleId="Heading2Char">
    <w:name w:val="Heading 2 Char"/>
    <w:basedOn w:val="DefaultParagraphFont"/>
    <w:link w:val="Heading2"/>
    <w:rsid w:val="005F69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9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9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9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9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9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9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9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9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9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9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9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9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9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9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9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9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9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692F"/>
    <w:rPr>
      <w:b/>
      <w:spacing w:val="0"/>
    </w:rPr>
  </w:style>
  <w:style w:type="paragraph" w:customStyle="1" w:styleId="SuperTitle">
    <w:name w:val="SuperTitle"/>
    <w:basedOn w:val="Title"/>
    <w:rsid w:val="005F69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9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9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69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9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9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9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9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9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9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9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92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92F"/>
    <w:rPr>
      <w:i/>
    </w:rPr>
  </w:style>
  <w:style w:type="paragraph" w:styleId="Caption">
    <w:name w:val="caption"/>
    <w:basedOn w:val="BodyText"/>
    <w:next w:val="Normal"/>
    <w:qFormat/>
    <w:rsid w:val="005F69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9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9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92F"/>
  </w:style>
  <w:style w:type="paragraph" w:styleId="TableofFigures">
    <w:name w:val="table of figures"/>
    <w:basedOn w:val="Normal"/>
    <w:next w:val="Normal"/>
    <w:semiHidden/>
    <w:rsid w:val="005F69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9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692F"/>
    <w:rPr>
      <w:rFonts w:ascii="Wingdings" w:hAnsi="Wingdings"/>
    </w:rPr>
  </w:style>
  <w:style w:type="paragraph" w:customStyle="1" w:styleId="TableHeading">
    <w:name w:val="Table Heading"/>
    <w:basedOn w:val="HeadingBase"/>
    <w:rsid w:val="005F69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92F"/>
    <w:rPr>
      <w:color w:val="0033CC"/>
      <w:u w:val="none"/>
    </w:rPr>
  </w:style>
  <w:style w:type="paragraph" w:customStyle="1" w:styleId="BodyTextRight">
    <w:name w:val="Body Text Right"/>
    <w:basedOn w:val="BodyText"/>
    <w:rsid w:val="005F69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9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9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9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9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9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92F"/>
    <w:rPr>
      <w:sz w:val="32"/>
    </w:rPr>
  </w:style>
  <w:style w:type="paragraph" w:customStyle="1" w:styleId="HeadingProcedure">
    <w:name w:val="Heading Procedure"/>
    <w:basedOn w:val="HeadingBase"/>
    <w:next w:val="Normal"/>
    <w:rsid w:val="005F69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92F"/>
    <w:pPr>
      <w:spacing w:before="60" w:after="60"/>
    </w:pPr>
  </w:style>
  <w:style w:type="paragraph" w:styleId="ListContinue">
    <w:name w:val="List Continue"/>
    <w:basedOn w:val="List"/>
    <w:rsid w:val="005F692F"/>
    <w:pPr>
      <w:ind w:firstLine="0"/>
    </w:pPr>
  </w:style>
  <w:style w:type="paragraph" w:customStyle="1" w:styleId="ListNote">
    <w:name w:val="List Note"/>
    <w:basedOn w:val="List"/>
    <w:rsid w:val="005F69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9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9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92F"/>
    <w:rPr>
      <w:rFonts w:ascii="Courier New" w:hAnsi="Courier New"/>
    </w:rPr>
  </w:style>
  <w:style w:type="paragraph" w:customStyle="1" w:styleId="NoteBullet">
    <w:name w:val="Note Bullet"/>
    <w:basedOn w:val="Note"/>
    <w:rsid w:val="005F69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9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9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9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9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69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9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92F"/>
    <w:rPr>
      <w:b/>
      <w:smallCaps/>
    </w:rPr>
  </w:style>
  <w:style w:type="paragraph" w:customStyle="1" w:styleId="TableListNumber">
    <w:name w:val="Table List Number"/>
    <w:basedOn w:val="ListNumber"/>
    <w:rsid w:val="005F69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9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92F"/>
    <w:pPr>
      <w:numPr>
        <w:numId w:val="9"/>
      </w:numPr>
    </w:pPr>
  </w:style>
  <w:style w:type="paragraph" w:customStyle="1" w:styleId="ListAlpha2">
    <w:name w:val="List Alpha 2"/>
    <w:basedOn w:val="List2"/>
    <w:rsid w:val="005F692F"/>
    <w:pPr>
      <w:numPr>
        <w:numId w:val="8"/>
      </w:numPr>
    </w:pPr>
  </w:style>
  <w:style w:type="paragraph" w:styleId="List2">
    <w:name w:val="List 2"/>
    <w:basedOn w:val="BodyText"/>
    <w:rsid w:val="005F69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9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9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9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9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9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692F"/>
    <w:pPr>
      <w:numPr>
        <w:numId w:val="4"/>
      </w:numPr>
    </w:pPr>
  </w:style>
  <w:style w:type="paragraph" w:styleId="ListContinue2">
    <w:name w:val="List Continue 2"/>
    <w:basedOn w:val="List2"/>
    <w:rsid w:val="005F692F"/>
    <w:pPr>
      <w:ind w:firstLine="0"/>
    </w:pPr>
  </w:style>
  <w:style w:type="paragraph" w:styleId="ListContinue3">
    <w:name w:val="List Continue 3"/>
    <w:basedOn w:val="List3"/>
    <w:rsid w:val="005F692F"/>
    <w:pPr>
      <w:ind w:left="1021" w:firstLine="0"/>
    </w:pPr>
  </w:style>
  <w:style w:type="paragraph" w:styleId="ListContinue4">
    <w:name w:val="List Continue 4"/>
    <w:basedOn w:val="List4"/>
    <w:rsid w:val="005F692F"/>
    <w:pPr>
      <w:ind w:firstLine="0"/>
    </w:pPr>
  </w:style>
  <w:style w:type="paragraph" w:styleId="ListContinue5">
    <w:name w:val="List Continue 5"/>
    <w:basedOn w:val="List5"/>
    <w:rsid w:val="005F692F"/>
    <w:pPr>
      <w:ind w:firstLine="0"/>
    </w:pPr>
  </w:style>
  <w:style w:type="paragraph" w:styleId="ListNumber3">
    <w:name w:val="List Number 3"/>
    <w:basedOn w:val="List3"/>
    <w:rsid w:val="005F692F"/>
    <w:pPr>
      <w:numPr>
        <w:numId w:val="5"/>
      </w:numPr>
    </w:pPr>
  </w:style>
  <w:style w:type="paragraph" w:styleId="ListNumber4">
    <w:name w:val="List Number 4"/>
    <w:basedOn w:val="List4"/>
    <w:rsid w:val="005F692F"/>
    <w:pPr>
      <w:numPr>
        <w:numId w:val="6"/>
      </w:numPr>
    </w:pPr>
  </w:style>
  <w:style w:type="paragraph" w:styleId="ListNumber5">
    <w:name w:val="List Number 5"/>
    <w:basedOn w:val="List5"/>
    <w:rsid w:val="005F692F"/>
    <w:pPr>
      <w:numPr>
        <w:numId w:val="7"/>
      </w:numPr>
    </w:pPr>
  </w:style>
  <w:style w:type="paragraph" w:styleId="BlockText">
    <w:name w:val="Block Text"/>
    <w:basedOn w:val="Normal"/>
    <w:rsid w:val="005F69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9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92F"/>
    <w:rPr>
      <w:sz w:val="16"/>
      <w:vertAlign w:val="superscript"/>
    </w:rPr>
  </w:style>
  <w:style w:type="character" w:customStyle="1" w:styleId="Symbols">
    <w:name w:val="Symbols"/>
    <w:basedOn w:val="DefaultParagraphFont"/>
    <w:rsid w:val="005F692F"/>
    <w:rPr>
      <w:rFonts w:ascii="Symbol" w:hAnsi="Symbol"/>
    </w:rPr>
  </w:style>
  <w:style w:type="character" w:customStyle="1" w:styleId="MenuOptions">
    <w:name w:val="Menu Options"/>
    <w:basedOn w:val="DefaultParagraphFont"/>
    <w:rsid w:val="005F69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92F"/>
    <w:rPr>
      <w:b/>
    </w:rPr>
  </w:style>
  <w:style w:type="character" w:customStyle="1" w:styleId="Underlined">
    <w:name w:val="Underlined"/>
    <w:basedOn w:val="DefaultParagraphFont"/>
    <w:rsid w:val="005F692F"/>
    <w:rPr>
      <w:u w:val="single"/>
    </w:rPr>
  </w:style>
  <w:style w:type="paragraph" w:customStyle="1" w:styleId="TableBodyTextRight">
    <w:name w:val="Table Body Text Right"/>
    <w:basedOn w:val="TableBodyText"/>
    <w:rsid w:val="005F69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92F"/>
    <w:rPr>
      <w:sz w:val="18"/>
    </w:rPr>
  </w:style>
  <w:style w:type="paragraph" w:customStyle="1" w:styleId="BodySmallRight">
    <w:name w:val="Body Small Right"/>
    <w:basedOn w:val="BodyTextRight"/>
    <w:rsid w:val="005F692F"/>
    <w:rPr>
      <w:sz w:val="18"/>
      <w:szCs w:val="18"/>
    </w:rPr>
  </w:style>
  <w:style w:type="paragraph" w:customStyle="1" w:styleId="MarginEdition">
    <w:name w:val="Margin Edition"/>
    <w:basedOn w:val="MarginNote"/>
    <w:rsid w:val="005F69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92F"/>
    <w:rPr>
      <w:sz w:val="2"/>
      <w:szCs w:val="2"/>
    </w:rPr>
  </w:style>
  <w:style w:type="character" w:customStyle="1" w:styleId="Small">
    <w:name w:val="Small"/>
    <w:basedOn w:val="DefaultParagraphFont"/>
    <w:rsid w:val="005F692F"/>
    <w:rPr>
      <w:sz w:val="16"/>
    </w:rPr>
  </w:style>
  <w:style w:type="paragraph" w:customStyle="1" w:styleId="WideTable">
    <w:name w:val="Wide Table"/>
    <w:basedOn w:val="Normal"/>
    <w:rsid w:val="005F69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92F"/>
  </w:style>
  <w:style w:type="paragraph" w:styleId="Quote">
    <w:name w:val="Quote"/>
    <w:basedOn w:val="Heading1"/>
    <w:link w:val="QuoteChar"/>
    <w:qFormat/>
    <w:rsid w:val="005F69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9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92F"/>
    <w:pPr>
      <w:pageBreakBefore/>
    </w:pPr>
  </w:style>
  <w:style w:type="paragraph" w:customStyle="1" w:styleId="Border">
    <w:name w:val="Border"/>
    <w:basedOn w:val="Normal"/>
    <w:qFormat/>
    <w:rsid w:val="005F69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9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9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9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9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9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9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9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9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92F"/>
    <w:rPr>
      <w:u w:val="single"/>
    </w:rPr>
  </w:style>
  <w:style w:type="character" w:customStyle="1" w:styleId="BoldandItalics">
    <w:name w:val="Bold and Italics"/>
    <w:qFormat/>
    <w:rsid w:val="005F692F"/>
    <w:rPr>
      <w:b/>
      <w:i/>
      <w:u w:val="none"/>
    </w:rPr>
  </w:style>
  <w:style w:type="paragraph" w:styleId="BalloonText">
    <w:name w:val="Balloon Text"/>
    <w:basedOn w:val="Normal"/>
    <w:link w:val="BalloonTextChar"/>
    <w:rsid w:val="005F69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9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9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9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9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9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9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148B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506</Words>
  <Characters>3293</Characters>
  <Application>Microsoft Office Word</Application>
  <DocSecurity>0</DocSecurity>
  <Lines>82</Lines>
  <Paragraphs>60</Paragraphs>
  <ScaleCrop>false</ScaleCrop>
  <Company>Author-it Software Corporation Ltd.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FWPCOT3341 Coordinate and monitor wood chip stockpile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2024-04-26T01:45:00Z</dcterms:created>
  <dcterms:modified xsi:type="dcterms:W3CDTF">2024-04-26T01:45:00Z</dcterms:modified>
</cp:coreProperties>
</file>