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D55" w:rsidP="00343D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FWPCOT3332 Machine timber or engineered wood products using CNC machining and processing centres</w:t>
      </w:r>
      <w:r>
        <w:fldChar w:fldCharType="end"/>
      </w:r>
    </w:p>
    <w:p w:rsidR="00343D55" w:rsidP="00343D55">
      <w:pPr>
        <w:pStyle w:val="Version"/>
        <w:sectPr w:rsidSect="004A0F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F11" w:rsidP="004A0F11">
      <w:pPr>
        <w:pStyle w:val="SuperHeading"/>
      </w:pPr>
      <w:r w:rsidRPr="004A0F11">
        <w:t>Assessment Requirements for FWPCOT3332 Machine timber or engineered wood products using CNC machining and processing centres</w:t>
      </w:r>
    </w:p>
    <w:p w:rsidR="00000000" w:rsidRPr="004A0F11" w:rsidP="004A0F11">
      <w:pPr>
        <w:pStyle w:val="Heading1"/>
      </w:pPr>
      <w:bookmarkStart w:id="1" w:name="O_1241749"/>
      <w:bookmarkEnd w:id="1"/>
      <w:r w:rsidRPr="004A0F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0F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F11">
            <w:pPr>
              <w:pStyle w:val="BodyTextBold"/>
              <w:rPr>
                <w:lang w:val="en-NZ"/>
              </w:rPr>
            </w:pPr>
            <w:r w:rsidRPr="004A0F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F11">
            <w:pPr>
              <w:pStyle w:val="BodyTextBold"/>
              <w:rPr>
                <w:lang w:val="en-NZ"/>
              </w:rPr>
            </w:pPr>
            <w:r w:rsidRPr="004A0F11">
              <w:t>Comments</w:t>
            </w:r>
          </w:p>
        </w:tc>
      </w:tr>
      <w:tr w:rsidTr="004A0F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F11">
            <w:pPr>
              <w:pStyle w:val="BodyText"/>
              <w:rPr>
                <w:lang w:val="en-NZ"/>
              </w:rPr>
            </w:pPr>
            <w:r w:rsidRPr="004A0F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F11" w:rsidP="004A0F11">
            <w:pPr>
              <w:pStyle w:val="BodyText"/>
            </w:pPr>
            <w:r w:rsidRPr="004A0F11">
              <w:t>This version released with FWP Forest and Wood Products Training Package Version 8.0.</w:t>
            </w:r>
          </w:p>
        </w:tc>
      </w:tr>
    </w:tbl>
    <w:p w:rsidR="00000000" w:rsidRPr="004A0F11" w:rsidP="004A0F11">
      <w:pPr>
        <w:pStyle w:val="BodyText"/>
      </w:pPr>
    </w:p>
    <w:p w:rsidR="00000000" w:rsidRPr="004A0F11" w:rsidP="004A0F11">
      <w:pPr>
        <w:pStyle w:val="AllowPageBreak"/>
      </w:pPr>
    </w:p>
    <w:p w:rsidR="00000000" w:rsidRPr="004A0F11" w:rsidP="004A0F11">
      <w:pPr>
        <w:pStyle w:val="Heading1"/>
      </w:pPr>
      <w:bookmarkStart w:id="2" w:name="O_1241750"/>
      <w:bookmarkEnd w:id="2"/>
      <w:r w:rsidRPr="004A0F11">
        <w:t>Performance Evidence</w:t>
      </w:r>
    </w:p>
    <w:p w:rsidR="00000000" w:rsidRPr="004A0F11" w:rsidP="00343D55">
      <w:pPr>
        <w:pStyle w:val="BodyText"/>
      </w:pPr>
      <w:r w:rsidRPr="004A0F11">
        <w:t xml:space="preserve">An individual demonstrating competency must satisfy all of the elements and performance criteria in this unit. </w:t>
      </w:r>
    </w:p>
    <w:p w:rsidR="00000000" w:rsidRPr="004A0F11" w:rsidP="00343D55">
      <w:pPr>
        <w:pStyle w:val="BodyText"/>
      </w:pPr>
      <w:r w:rsidRPr="004A0F11">
        <w:t>There must be ev</w:t>
      </w:r>
      <w:r w:rsidRPr="004A0F11">
        <w:t>idence that, for one production run, the individual has machined engineered wood product or timber using one type of computer numerical control (CNC) machining and processing centre selected from:</w:t>
      </w:r>
    </w:p>
    <w:p w:rsidR="00000000" w:rsidRPr="004A0F11" w:rsidP="004A0F11">
      <w:pPr>
        <w:pStyle w:val="ListBullet"/>
      </w:pPr>
      <w:r w:rsidRPr="004A0F11">
        <w:t>CNC three-axis machining centre</w:t>
      </w:r>
    </w:p>
    <w:p w:rsidR="00000000" w:rsidRPr="004A0F11" w:rsidP="004A0F11">
      <w:pPr>
        <w:pStyle w:val="ListBullet"/>
      </w:pPr>
      <w:r w:rsidRPr="004A0F11">
        <w:t>CNC multi-tasking machinin</w:t>
      </w:r>
      <w:r w:rsidRPr="004A0F11">
        <w:t>g centre</w:t>
      </w:r>
    </w:p>
    <w:p w:rsidR="00000000" w:rsidRPr="004A0F11" w:rsidP="004A0F11">
      <w:pPr>
        <w:pStyle w:val="ListBullet"/>
      </w:pPr>
      <w:r w:rsidRPr="004A0F11">
        <w:t>CNC flat-bed router and mortiser.</w:t>
      </w:r>
    </w:p>
    <w:p w:rsidR="00000000" w:rsidRPr="004A0F11" w:rsidP="004A0F11">
      <w:pPr>
        <w:pStyle w:val="BodyText"/>
      </w:pPr>
    </w:p>
    <w:p w:rsidR="00000000" w:rsidRPr="004A0F11" w:rsidP="00343D55">
      <w:pPr>
        <w:pStyle w:val="BodyText"/>
      </w:pPr>
      <w:r w:rsidRPr="004A0F11">
        <w:t>In performing this task, the individual has machined one type of engineered wood product or timber selected from:</w:t>
      </w:r>
    </w:p>
    <w:p w:rsidR="00000000" w:rsidRPr="004A0F11" w:rsidP="004A0F11">
      <w:pPr>
        <w:pStyle w:val="ListBullet"/>
      </w:pPr>
      <w:r w:rsidRPr="004A0F11">
        <w:t>glued laminated timber (glulam)</w:t>
      </w:r>
    </w:p>
    <w:p w:rsidR="00000000" w:rsidRPr="004A0F11" w:rsidP="004A0F11">
      <w:pPr>
        <w:pStyle w:val="ListBullet"/>
      </w:pPr>
      <w:r w:rsidRPr="004A0F11">
        <w:t>cross-laminated timber (CLT)</w:t>
      </w:r>
    </w:p>
    <w:p w:rsidR="00000000" w:rsidRPr="004A0F11" w:rsidP="004A0F11">
      <w:pPr>
        <w:pStyle w:val="ListBullet"/>
      </w:pPr>
      <w:r w:rsidRPr="004A0F11">
        <w:t>laminated veneer</w:t>
      </w:r>
    </w:p>
    <w:p w:rsidR="00000000" w:rsidRPr="004A0F11" w:rsidP="004A0F11">
      <w:pPr>
        <w:pStyle w:val="ListBullet"/>
      </w:pPr>
      <w:r w:rsidRPr="004A0F11">
        <w:t>chipboard</w:t>
      </w:r>
    </w:p>
    <w:p w:rsidR="00000000" w:rsidRPr="004A0F11" w:rsidP="004A0F11">
      <w:pPr>
        <w:pStyle w:val="ListBullet"/>
      </w:pPr>
      <w:r w:rsidRPr="004A0F11">
        <w:t>medium density fibreboard</w:t>
      </w:r>
    </w:p>
    <w:p w:rsidR="00000000" w:rsidRPr="004A0F11" w:rsidP="004A0F11">
      <w:pPr>
        <w:pStyle w:val="ListBullet"/>
      </w:pPr>
      <w:r w:rsidRPr="004A0F11">
        <w:t>dressed timber</w:t>
      </w:r>
    </w:p>
    <w:p w:rsidR="00000000" w:rsidRPr="004A0F11" w:rsidP="004A0F11">
      <w:pPr>
        <w:pStyle w:val="ListBullet"/>
      </w:pPr>
      <w:r w:rsidRPr="004A0F11">
        <w:t>preservative treated timber.</w:t>
      </w:r>
    </w:p>
    <w:p w:rsidR="00000000" w:rsidRPr="004A0F11" w:rsidP="004A0F11">
      <w:pPr>
        <w:pStyle w:val="BodyText"/>
      </w:pPr>
    </w:p>
    <w:p w:rsidR="00000000" w:rsidRPr="004A0F11" w:rsidP="00343D55">
      <w:pPr>
        <w:pStyle w:val="BodyText"/>
      </w:pPr>
      <w:r w:rsidRPr="004A0F11">
        <w:t>Also, in performing this task, the individual has:</w:t>
      </w:r>
    </w:p>
    <w:p w:rsidR="00000000" w:rsidRPr="004A0F11" w:rsidP="004A0F11">
      <w:pPr>
        <w:pStyle w:val="ListBullet"/>
      </w:pPr>
      <w:r w:rsidRPr="004A0F11">
        <w:t>followed workplace health and safety and environmental protection practices and/or procedures</w:t>
      </w:r>
    </w:p>
    <w:p w:rsidR="00000000" w:rsidRPr="004A0F11" w:rsidP="004A0F11">
      <w:pPr>
        <w:pStyle w:val="ListBullet"/>
      </w:pPr>
      <w:r w:rsidRPr="004A0F11">
        <w:t>set computer program, conducted a trial</w:t>
      </w:r>
      <w:r w:rsidRPr="004A0F11">
        <w:t xml:space="preserve"> run and made necessary adjustments to ensure that quality and dimensions of finished work conform to work specifications</w:t>
      </w:r>
    </w:p>
    <w:p w:rsidR="00000000" w:rsidRPr="004A0F11" w:rsidP="004A0F11">
      <w:pPr>
        <w:pStyle w:val="ListBullet"/>
      </w:pPr>
      <w:r w:rsidRPr="004A0F11">
        <w:t xml:space="preserve">run CNC machining and processing centre according to workplace operating procedures </w:t>
      </w:r>
    </w:p>
    <w:p w:rsidR="00000000" w:rsidRPr="004A0F11" w:rsidP="004A0F11">
      <w:pPr>
        <w:pStyle w:val="ListBullet"/>
      </w:pPr>
      <w:r w:rsidRPr="004A0F11">
        <w:t>achieved finished dimensions within prescribed to</w:t>
      </w:r>
      <w:r w:rsidRPr="004A0F11">
        <w:t>lerances</w:t>
      </w:r>
    </w:p>
    <w:p w:rsidR="00000000" w:rsidRPr="004A0F11" w:rsidP="004A0F11">
      <w:pPr>
        <w:pStyle w:val="ListBullet"/>
      </w:pPr>
      <w:r w:rsidRPr="004A0F11">
        <w:t>conducted operator maintenance on the CNC machining and processing centre.</w:t>
      </w:r>
    </w:p>
    <w:p w:rsidR="00000000" w:rsidRPr="004A0F11" w:rsidP="004A0F11">
      <w:pPr>
        <w:pStyle w:val="AllowPageBreak"/>
      </w:pPr>
    </w:p>
    <w:p w:rsidR="00000000" w:rsidRPr="004A0F11" w:rsidP="004A0F11">
      <w:pPr>
        <w:pStyle w:val="Heading1"/>
      </w:pPr>
      <w:bookmarkStart w:id="3" w:name="O_1241751"/>
      <w:bookmarkEnd w:id="3"/>
      <w:r w:rsidRPr="004A0F11">
        <w:t>Knowledge Evidence</w:t>
      </w:r>
    </w:p>
    <w:p w:rsidR="00000000" w:rsidRPr="004A0F11" w:rsidP="00343D55">
      <w:pPr>
        <w:pStyle w:val="BodyText"/>
      </w:pPr>
      <w:r w:rsidRPr="004A0F11">
        <w:t>An individual must be able to demonstrate the knowledge required to perform the tasks outlined in the elements and performance criteri</w:t>
      </w:r>
      <w:r w:rsidRPr="004A0F11">
        <w:t>a of this unit. This includes knowledge of:</w:t>
      </w:r>
    </w:p>
    <w:p w:rsidR="00000000" w:rsidRPr="004A0F11" w:rsidP="004A0F11">
      <w:pPr>
        <w:pStyle w:val="ListBullet"/>
      </w:pPr>
      <w:r w:rsidRPr="004A0F11">
        <w:t>health and safety hazards or risks related to operating a CNC machine and processing centre for engineered wood products and timber as identified through risk assessments, manufacturer technical information, reg</w:t>
      </w:r>
      <w:r w:rsidRPr="004A0F11">
        <w:t>ulations and industry health and safety guides</w:t>
      </w:r>
    </w:p>
    <w:p w:rsidR="00000000" w:rsidRPr="004A0F11" w:rsidP="004A0F11">
      <w:pPr>
        <w:pStyle w:val="ListBullet"/>
      </w:pPr>
      <w:r w:rsidRPr="004A0F11">
        <w:t>workplace policies and procedures specific to machining engineered wood products and timber using CNC machine and processing centres, including:</w:t>
      </w:r>
    </w:p>
    <w:p w:rsidR="00000000" w:rsidRPr="004A0F11" w:rsidP="004A0F11">
      <w:pPr>
        <w:pStyle w:val="ListBullet2"/>
      </w:pPr>
      <w:r w:rsidRPr="004A0F11">
        <w:t>health and safety, with particular emphasis on equipment lock-out and the use of personal protective equipment (PPE)</w:t>
      </w:r>
    </w:p>
    <w:p w:rsidR="00000000" w:rsidRPr="004A0F11" w:rsidP="004A0F11">
      <w:pPr>
        <w:pStyle w:val="ListBullet2"/>
      </w:pPr>
      <w:r w:rsidRPr="004A0F11">
        <w:t>use of CNC machines, cutting tools and equipment</w:t>
      </w:r>
    </w:p>
    <w:p w:rsidR="00000000" w:rsidRPr="004A0F11" w:rsidP="004A0F11">
      <w:pPr>
        <w:pStyle w:val="ListBullet2"/>
      </w:pPr>
      <w:r w:rsidRPr="004A0F11">
        <w:t>communication reporting lines</w:t>
      </w:r>
    </w:p>
    <w:p w:rsidR="00000000" w:rsidRPr="004A0F11" w:rsidP="004A0F11">
      <w:pPr>
        <w:pStyle w:val="ListBullet2"/>
      </w:pPr>
      <w:r w:rsidRPr="004A0F11">
        <w:t>recording and reporting production outcomes, machine and equ</w:t>
      </w:r>
      <w:r w:rsidRPr="004A0F11">
        <w:t>ipment faults and maintenance requirements</w:t>
      </w:r>
    </w:p>
    <w:p w:rsidR="00000000" w:rsidRPr="004A0F11" w:rsidP="004A0F11">
      <w:pPr>
        <w:pStyle w:val="ListBullet"/>
      </w:pPr>
      <w:r w:rsidRPr="004A0F11">
        <w:t>environmental protection requirements and practices for timber manufacturing facilities, including:</w:t>
      </w:r>
    </w:p>
    <w:p w:rsidR="00000000" w:rsidRPr="004A0F11" w:rsidP="004A0F11">
      <w:pPr>
        <w:pStyle w:val="ListBullet2"/>
      </w:pPr>
      <w:r w:rsidRPr="004A0F11">
        <w:t>reducing water and energy use</w:t>
      </w:r>
    </w:p>
    <w:p w:rsidR="00000000" w:rsidRPr="004A0F11" w:rsidP="004A0F11">
      <w:pPr>
        <w:pStyle w:val="ListBullet2"/>
      </w:pPr>
      <w:r w:rsidRPr="004A0F11">
        <w:t>cleaning plant, cutting tools and equipment</w:t>
      </w:r>
    </w:p>
    <w:p w:rsidR="00000000" w:rsidRPr="004A0F11" w:rsidP="004A0F11">
      <w:pPr>
        <w:pStyle w:val="ListBullet2"/>
      </w:pPr>
      <w:r w:rsidRPr="004A0F11">
        <w:t>disposing of, recycling and reusing t</w:t>
      </w:r>
      <w:r w:rsidRPr="004A0F11">
        <w:t>imber and other waste</w:t>
      </w:r>
    </w:p>
    <w:p w:rsidR="00000000" w:rsidRPr="004A0F11" w:rsidP="004A0F11">
      <w:pPr>
        <w:pStyle w:val="ListBullet"/>
      </w:pPr>
      <w:r w:rsidRPr="004A0F11">
        <w:t>range of cutting patterns used with CNC machining and processing centre to achieve accurate dimensions and quality of finished work</w:t>
      </w:r>
    </w:p>
    <w:p w:rsidR="00000000" w:rsidRPr="004A0F11" w:rsidP="004A0F11">
      <w:pPr>
        <w:pStyle w:val="ListBullet"/>
      </w:pPr>
      <w:r w:rsidRPr="004A0F11">
        <w:t>system functions and capabilities of CNC software for machining and processing centre</w:t>
      </w:r>
    </w:p>
    <w:p w:rsidR="00000000" w:rsidRPr="004A0F11" w:rsidP="004A0F11">
      <w:pPr>
        <w:pStyle w:val="ListBullet"/>
      </w:pPr>
      <w:r w:rsidRPr="004A0F11">
        <w:t>purpose, featur</w:t>
      </w:r>
      <w:r w:rsidRPr="004A0F11">
        <w:t>es and operation of CNC machining and processing centre and equipment used to machine engineered wood products or timber, including:</w:t>
      </w:r>
    </w:p>
    <w:p w:rsidR="00000000" w:rsidRPr="004A0F11" w:rsidP="004A0F11">
      <w:pPr>
        <w:pStyle w:val="ListBullet2"/>
      </w:pPr>
      <w:r w:rsidRPr="004A0F11">
        <w:t>three-axis machining centres</w:t>
      </w:r>
    </w:p>
    <w:p w:rsidR="00000000" w:rsidRPr="004A0F11" w:rsidP="004A0F11">
      <w:pPr>
        <w:pStyle w:val="ListBullet2"/>
      </w:pPr>
      <w:r w:rsidRPr="004A0F11">
        <w:t>multi-tasking machining centres</w:t>
      </w:r>
    </w:p>
    <w:p w:rsidR="00000000" w:rsidRPr="004A0F11" w:rsidP="004A0F11">
      <w:pPr>
        <w:pStyle w:val="ListBullet2"/>
      </w:pPr>
      <w:r w:rsidRPr="004A0F11">
        <w:t>flat-bed routers and mortisers</w:t>
      </w:r>
    </w:p>
    <w:p w:rsidR="00000000" w:rsidRPr="004A0F11" w:rsidP="004A0F11">
      <w:pPr>
        <w:pStyle w:val="ListBullet2"/>
      </w:pPr>
      <w:r w:rsidRPr="004A0F11">
        <w:t>dust extraction equipment</w:t>
      </w:r>
    </w:p>
    <w:p w:rsidR="00000000" w:rsidRPr="004A0F11" w:rsidP="004A0F11">
      <w:pPr>
        <w:pStyle w:val="ListBullet2"/>
      </w:pPr>
      <w:r w:rsidRPr="004A0F11">
        <w:t>jigs and shaped templates for routing</w:t>
      </w:r>
    </w:p>
    <w:p w:rsidR="00000000" w:rsidRPr="004A0F11" w:rsidP="004A0F11">
      <w:pPr>
        <w:pStyle w:val="ListBullet"/>
      </w:pPr>
      <w:r w:rsidRPr="004A0F11">
        <w:t>timber characteristics, timber products and timber defects</w:t>
      </w:r>
    </w:p>
    <w:p w:rsidR="00000000" w:rsidRPr="004A0F11" w:rsidP="004A0F11">
      <w:pPr>
        <w:pStyle w:val="ListBullet"/>
      </w:pPr>
      <w:r w:rsidRPr="004A0F11">
        <w:t>methods for assessing condition of cutting tools.</w:t>
      </w:r>
    </w:p>
    <w:p w:rsidR="00000000" w:rsidRPr="004A0F11" w:rsidP="004A0F11">
      <w:pPr>
        <w:pStyle w:val="AllowPageBreak"/>
      </w:pPr>
    </w:p>
    <w:p w:rsidR="00000000" w:rsidRPr="004A0F11" w:rsidP="004A0F11">
      <w:pPr>
        <w:pStyle w:val="Heading1"/>
      </w:pPr>
      <w:bookmarkStart w:id="4" w:name="O_1241752"/>
      <w:bookmarkEnd w:id="4"/>
      <w:r w:rsidRPr="004A0F11">
        <w:t>Assessment Conditions</w:t>
      </w:r>
    </w:p>
    <w:p w:rsidR="00000000" w:rsidRPr="004A0F11" w:rsidP="00343D55">
      <w:pPr>
        <w:pStyle w:val="BodyText"/>
      </w:pPr>
      <w:r w:rsidRPr="004A0F11">
        <w:t>Assessment of the skills in this unit of competency must take place</w:t>
      </w:r>
      <w:r w:rsidRPr="004A0F11">
        <w:t xml:space="preserve"> under the following conditions: </w:t>
      </w:r>
    </w:p>
    <w:p w:rsidR="00000000" w:rsidRPr="004A0F11" w:rsidP="004A0F11">
      <w:pPr>
        <w:pStyle w:val="ListBullet"/>
      </w:pPr>
      <w:r w:rsidRPr="004A0F11">
        <w:t>physical conditions:</w:t>
      </w:r>
    </w:p>
    <w:p w:rsidR="00000000" w:rsidRPr="004A0F11" w:rsidP="004A0F11">
      <w:pPr>
        <w:pStyle w:val="ListBullet2"/>
      </w:pPr>
      <w:r w:rsidRPr="004A0F11">
        <w:t>skills must be demonstrated in a timber processing plant, a timber product manufacturing plant or an environment that accurately represents workplace conditions</w:t>
      </w:r>
    </w:p>
    <w:p w:rsidR="00000000" w:rsidRPr="004A0F11" w:rsidP="004A0F11">
      <w:pPr>
        <w:pStyle w:val="ListBullet"/>
      </w:pPr>
      <w:r w:rsidRPr="004A0F11">
        <w:t>resources, equipment and materials:</w:t>
      </w:r>
    </w:p>
    <w:p w:rsidR="00000000" w:rsidRPr="004A0F11" w:rsidP="004A0F11">
      <w:pPr>
        <w:pStyle w:val="ListBullet2"/>
      </w:pPr>
      <w:r w:rsidRPr="004A0F11">
        <w:t>CNC machining and processing centre</w:t>
      </w:r>
    </w:p>
    <w:p w:rsidR="00000000" w:rsidRPr="004A0F11" w:rsidP="004A0F11">
      <w:pPr>
        <w:pStyle w:val="ListBullet2"/>
      </w:pPr>
      <w:r w:rsidRPr="004A0F11">
        <w:t>CNC program suitable for the machining operation</w:t>
      </w:r>
    </w:p>
    <w:p w:rsidR="00000000" w:rsidRPr="004A0F11" w:rsidP="004A0F11">
      <w:pPr>
        <w:pStyle w:val="ListBullet2"/>
      </w:pPr>
      <w:r w:rsidRPr="004A0F11">
        <w:t>dust extraction equipment</w:t>
      </w:r>
    </w:p>
    <w:p w:rsidR="00000000" w:rsidRPr="004A0F11" w:rsidP="004A0F11">
      <w:pPr>
        <w:pStyle w:val="ListBullet2"/>
      </w:pPr>
      <w:r w:rsidRPr="004A0F11">
        <w:t xml:space="preserve">cutting tools and equipment suitable for CNC machining operation </w:t>
      </w:r>
    </w:p>
    <w:p w:rsidR="00000000" w:rsidRPr="004A0F11" w:rsidP="004A0F11">
      <w:pPr>
        <w:pStyle w:val="ListBullet2"/>
      </w:pPr>
      <w:r w:rsidRPr="004A0F11">
        <w:t>maintenance tools suitable for CNC machining operation</w:t>
      </w:r>
    </w:p>
    <w:p w:rsidR="00000000" w:rsidRPr="004A0F11" w:rsidP="004A0F11">
      <w:pPr>
        <w:pStyle w:val="ListBullet2"/>
      </w:pPr>
      <w:r w:rsidRPr="004A0F11">
        <w:t>PPE suitable for machining timber or engineered wood products using CNC machining and processing centres</w:t>
      </w:r>
    </w:p>
    <w:p w:rsidR="00000000" w:rsidRPr="004A0F11" w:rsidP="004A0F11">
      <w:pPr>
        <w:pStyle w:val="ListBullet2"/>
      </w:pPr>
      <w:r w:rsidRPr="004A0F11">
        <w:t>engineered wood product or timber suitable for machining operations using CNC machining and processing centre</w:t>
      </w:r>
    </w:p>
    <w:p w:rsidR="00000000" w:rsidRPr="004A0F11" w:rsidP="004A0F11">
      <w:pPr>
        <w:pStyle w:val="ListBullet"/>
      </w:pPr>
      <w:r w:rsidRPr="004A0F11">
        <w:t>specifications:</w:t>
      </w:r>
    </w:p>
    <w:p w:rsidR="00000000" w:rsidRPr="004A0F11" w:rsidP="004A0F11">
      <w:pPr>
        <w:pStyle w:val="ListBullet2"/>
      </w:pPr>
      <w:r w:rsidRPr="004A0F11">
        <w:t>work order with specifi</w:t>
      </w:r>
      <w:r w:rsidRPr="004A0F11">
        <w:t>c instructions for machining timber or engineered wood products using CNC machining and processing centre</w:t>
      </w:r>
    </w:p>
    <w:p w:rsidR="00000000" w:rsidRPr="004A0F11" w:rsidP="004A0F11">
      <w:pPr>
        <w:pStyle w:val="ListBullet2"/>
      </w:pPr>
      <w:r w:rsidRPr="004A0F11">
        <w:t>workplace operating procedure for CNC machining and processing centre</w:t>
      </w:r>
    </w:p>
    <w:p w:rsidR="00000000" w:rsidRPr="004A0F11" w:rsidP="004A0F11">
      <w:pPr>
        <w:pStyle w:val="ListBullet2"/>
      </w:pPr>
      <w:r w:rsidRPr="004A0F11">
        <w:t>workplace policies and procedures for machining timber or engineered wood produc</w:t>
      </w:r>
      <w:r w:rsidRPr="004A0F11">
        <w:t>ts using CNC machining and processing centre, including health and safety and emergency procedures and environmental protection polices and/or procedures.</w:t>
      </w:r>
    </w:p>
    <w:p w:rsidR="00000000" w:rsidRPr="004A0F11" w:rsidP="00343D55">
      <w:pPr>
        <w:pStyle w:val="BodyText"/>
      </w:pPr>
      <w:r w:rsidRPr="004A0F11">
        <w:t>Assessors of this unit must satisfy the requirements for assessors in applicable vocational education</w:t>
      </w:r>
      <w:r w:rsidRPr="004A0F11">
        <w:t xml:space="preserve"> and training legislation, frameworks and/or standards.</w:t>
      </w:r>
    </w:p>
    <w:p w:rsidR="00000000" w:rsidRPr="004A0F11" w:rsidP="004A0F11">
      <w:pPr>
        <w:pStyle w:val="Heading1"/>
      </w:pPr>
      <w:bookmarkStart w:id="5" w:name="O_1241755"/>
      <w:bookmarkEnd w:id="5"/>
      <w:r w:rsidRPr="004A0F11">
        <w:t>Links</w:t>
      </w:r>
    </w:p>
    <w:p w:rsidR="00000000" w:rsidRPr="004A0F11" w:rsidP="00343D55">
      <w:pPr>
        <w:pStyle w:val="BodyText"/>
      </w:pPr>
      <w:r w:rsidRPr="004A0F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C0C3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0F11" w:rsidP="004A0F11"/>
    <w:sectPr w:rsidSect="004A0F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F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F11" w:rsidRPr="00343D55" w:rsidP="00343D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F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55" w:rsidP="004A0F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D55" w:rsidP="004A0F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3D55" w:rsidP="004A0F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F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F11" w:rsidRPr="00343D55" w:rsidP="00343D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F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D55" w:rsidRPr="002D2AF8" w:rsidP="004A0F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FWPCOT3332 Machine timber or engineered wood products using CNC machining and processing centres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43D55" w:rsidP="004A0F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0C1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2A7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98D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F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F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F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F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F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F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F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F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F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F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F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F11"/>
  </w:style>
  <w:style w:type="character" w:customStyle="1" w:styleId="Heading1Char">
    <w:name w:val="Heading 1 Char"/>
    <w:basedOn w:val="DefaultParagraphFont"/>
    <w:link w:val="Heading1"/>
    <w:rsid w:val="004A0F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F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F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F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F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F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F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0F11"/>
    <w:rPr>
      <w:b/>
    </w:rPr>
  </w:style>
  <w:style w:type="character" w:customStyle="1" w:styleId="Heading2Char">
    <w:name w:val="Heading 2 Char"/>
    <w:basedOn w:val="DefaultParagraphFont"/>
    <w:link w:val="Heading2"/>
    <w:rsid w:val="004A0F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F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F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F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F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F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F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F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F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F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F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F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F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F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F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F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F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F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F11"/>
    <w:rPr>
      <w:b/>
      <w:spacing w:val="0"/>
    </w:rPr>
  </w:style>
  <w:style w:type="paragraph" w:customStyle="1" w:styleId="SuperTitle">
    <w:name w:val="SuperTitle"/>
    <w:basedOn w:val="Title"/>
    <w:rsid w:val="004A0F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F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F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F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F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F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F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F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F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F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F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F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F11"/>
    <w:rPr>
      <w:i/>
    </w:rPr>
  </w:style>
  <w:style w:type="paragraph" w:styleId="Caption">
    <w:name w:val="caption"/>
    <w:basedOn w:val="BodyText"/>
    <w:next w:val="Normal"/>
    <w:qFormat/>
    <w:rsid w:val="004A0F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F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F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F11"/>
  </w:style>
  <w:style w:type="paragraph" w:styleId="TableofFigures">
    <w:name w:val="table of figures"/>
    <w:basedOn w:val="Normal"/>
    <w:next w:val="Normal"/>
    <w:semiHidden/>
    <w:rsid w:val="004A0F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F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F11"/>
    <w:rPr>
      <w:rFonts w:ascii="Wingdings" w:hAnsi="Wingdings"/>
    </w:rPr>
  </w:style>
  <w:style w:type="paragraph" w:customStyle="1" w:styleId="TableHeading">
    <w:name w:val="Table Heading"/>
    <w:basedOn w:val="HeadingBase"/>
    <w:rsid w:val="004A0F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F11"/>
    <w:rPr>
      <w:color w:val="0033CC"/>
      <w:u w:val="none"/>
    </w:rPr>
  </w:style>
  <w:style w:type="paragraph" w:customStyle="1" w:styleId="BodyTextRight">
    <w:name w:val="Body Text Right"/>
    <w:basedOn w:val="BodyText"/>
    <w:rsid w:val="004A0F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F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F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F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F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F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F11"/>
    <w:rPr>
      <w:sz w:val="32"/>
    </w:rPr>
  </w:style>
  <w:style w:type="paragraph" w:customStyle="1" w:styleId="HeadingProcedure">
    <w:name w:val="Heading Procedure"/>
    <w:basedOn w:val="HeadingBase"/>
    <w:next w:val="Normal"/>
    <w:rsid w:val="004A0F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F11"/>
    <w:pPr>
      <w:spacing w:before="60" w:after="60"/>
    </w:pPr>
  </w:style>
  <w:style w:type="paragraph" w:styleId="ListContinue">
    <w:name w:val="List Continue"/>
    <w:basedOn w:val="List"/>
    <w:rsid w:val="004A0F11"/>
    <w:pPr>
      <w:ind w:firstLine="0"/>
    </w:pPr>
  </w:style>
  <w:style w:type="paragraph" w:customStyle="1" w:styleId="ListNote">
    <w:name w:val="List Note"/>
    <w:basedOn w:val="List"/>
    <w:rsid w:val="004A0F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F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F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F11"/>
    <w:rPr>
      <w:rFonts w:ascii="Courier New" w:hAnsi="Courier New"/>
    </w:rPr>
  </w:style>
  <w:style w:type="paragraph" w:customStyle="1" w:styleId="NoteBullet">
    <w:name w:val="Note Bullet"/>
    <w:basedOn w:val="Note"/>
    <w:rsid w:val="004A0F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F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F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F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F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F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F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F11"/>
    <w:rPr>
      <w:b/>
      <w:smallCaps/>
    </w:rPr>
  </w:style>
  <w:style w:type="paragraph" w:customStyle="1" w:styleId="TableListNumber">
    <w:name w:val="Table List Number"/>
    <w:basedOn w:val="ListNumber"/>
    <w:rsid w:val="004A0F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F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F11"/>
    <w:pPr>
      <w:numPr>
        <w:numId w:val="9"/>
      </w:numPr>
    </w:pPr>
  </w:style>
  <w:style w:type="paragraph" w:customStyle="1" w:styleId="ListAlpha2">
    <w:name w:val="List Alpha 2"/>
    <w:basedOn w:val="List2"/>
    <w:rsid w:val="004A0F11"/>
    <w:pPr>
      <w:numPr>
        <w:numId w:val="8"/>
      </w:numPr>
    </w:pPr>
  </w:style>
  <w:style w:type="paragraph" w:styleId="List2">
    <w:name w:val="List 2"/>
    <w:basedOn w:val="BodyText"/>
    <w:rsid w:val="004A0F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F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F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F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F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F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F11"/>
    <w:pPr>
      <w:numPr>
        <w:numId w:val="4"/>
      </w:numPr>
    </w:pPr>
  </w:style>
  <w:style w:type="paragraph" w:styleId="ListContinue2">
    <w:name w:val="List Continue 2"/>
    <w:basedOn w:val="List2"/>
    <w:rsid w:val="004A0F11"/>
    <w:pPr>
      <w:ind w:firstLine="0"/>
    </w:pPr>
  </w:style>
  <w:style w:type="paragraph" w:styleId="ListContinue3">
    <w:name w:val="List Continue 3"/>
    <w:basedOn w:val="List3"/>
    <w:rsid w:val="004A0F11"/>
    <w:pPr>
      <w:ind w:left="1021" w:firstLine="0"/>
    </w:pPr>
  </w:style>
  <w:style w:type="paragraph" w:styleId="ListContinue4">
    <w:name w:val="List Continue 4"/>
    <w:basedOn w:val="List4"/>
    <w:rsid w:val="004A0F11"/>
    <w:pPr>
      <w:ind w:firstLine="0"/>
    </w:pPr>
  </w:style>
  <w:style w:type="paragraph" w:styleId="ListContinue5">
    <w:name w:val="List Continue 5"/>
    <w:basedOn w:val="List5"/>
    <w:rsid w:val="004A0F11"/>
    <w:pPr>
      <w:ind w:firstLine="0"/>
    </w:pPr>
  </w:style>
  <w:style w:type="paragraph" w:styleId="ListNumber3">
    <w:name w:val="List Number 3"/>
    <w:basedOn w:val="List3"/>
    <w:rsid w:val="004A0F11"/>
    <w:pPr>
      <w:numPr>
        <w:numId w:val="5"/>
      </w:numPr>
    </w:pPr>
  </w:style>
  <w:style w:type="paragraph" w:styleId="ListNumber4">
    <w:name w:val="List Number 4"/>
    <w:basedOn w:val="List4"/>
    <w:rsid w:val="004A0F11"/>
    <w:pPr>
      <w:numPr>
        <w:numId w:val="6"/>
      </w:numPr>
    </w:pPr>
  </w:style>
  <w:style w:type="paragraph" w:styleId="ListNumber5">
    <w:name w:val="List Number 5"/>
    <w:basedOn w:val="List5"/>
    <w:rsid w:val="004A0F11"/>
    <w:pPr>
      <w:numPr>
        <w:numId w:val="7"/>
      </w:numPr>
    </w:pPr>
  </w:style>
  <w:style w:type="paragraph" w:styleId="BlockText">
    <w:name w:val="Block Text"/>
    <w:basedOn w:val="Normal"/>
    <w:rsid w:val="004A0F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F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F11"/>
    <w:rPr>
      <w:sz w:val="16"/>
      <w:vertAlign w:val="superscript"/>
    </w:rPr>
  </w:style>
  <w:style w:type="character" w:customStyle="1" w:styleId="Symbols">
    <w:name w:val="Symbols"/>
    <w:basedOn w:val="DefaultParagraphFont"/>
    <w:rsid w:val="004A0F11"/>
    <w:rPr>
      <w:rFonts w:ascii="Symbol" w:hAnsi="Symbol"/>
    </w:rPr>
  </w:style>
  <w:style w:type="character" w:customStyle="1" w:styleId="MenuOptions">
    <w:name w:val="Menu Options"/>
    <w:basedOn w:val="DefaultParagraphFont"/>
    <w:rsid w:val="004A0F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F11"/>
    <w:rPr>
      <w:b/>
    </w:rPr>
  </w:style>
  <w:style w:type="character" w:customStyle="1" w:styleId="Underlined">
    <w:name w:val="Underlined"/>
    <w:basedOn w:val="DefaultParagraphFont"/>
    <w:rsid w:val="004A0F11"/>
    <w:rPr>
      <w:u w:val="single"/>
    </w:rPr>
  </w:style>
  <w:style w:type="paragraph" w:customStyle="1" w:styleId="TableBodyTextRight">
    <w:name w:val="Table Body Text Right"/>
    <w:basedOn w:val="TableBodyText"/>
    <w:rsid w:val="004A0F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F11"/>
    <w:rPr>
      <w:sz w:val="18"/>
    </w:rPr>
  </w:style>
  <w:style w:type="paragraph" w:customStyle="1" w:styleId="BodySmallRight">
    <w:name w:val="Body Small Right"/>
    <w:basedOn w:val="BodyTextRight"/>
    <w:rsid w:val="004A0F11"/>
    <w:rPr>
      <w:sz w:val="18"/>
      <w:szCs w:val="18"/>
    </w:rPr>
  </w:style>
  <w:style w:type="paragraph" w:customStyle="1" w:styleId="MarginEdition">
    <w:name w:val="Margin Edition"/>
    <w:basedOn w:val="MarginNote"/>
    <w:rsid w:val="004A0F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F11"/>
    <w:rPr>
      <w:sz w:val="2"/>
      <w:szCs w:val="2"/>
    </w:rPr>
  </w:style>
  <w:style w:type="character" w:customStyle="1" w:styleId="Small">
    <w:name w:val="Small"/>
    <w:basedOn w:val="DefaultParagraphFont"/>
    <w:rsid w:val="004A0F11"/>
    <w:rPr>
      <w:sz w:val="16"/>
    </w:rPr>
  </w:style>
  <w:style w:type="paragraph" w:customStyle="1" w:styleId="WideTable">
    <w:name w:val="Wide Table"/>
    <w:basedOn w:val="Normal"/>
    <w:rsid w:val="004A0F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F11"/>
  </w:style>
  <w:style w:type="paragraph" w:styleId="Quote">
    <w:name w:val="Quote"/>
    <w:basedOn w:val="Heading1"/>
    <w:link w:val="QuoteChar"/>
    <w:qFormat/>
    <w:rsid w:val="004A0F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F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F11"/>
    <w:pPr>
      <w:pageBreakBefore/>
    </w:pPr>
  </w:style>
  <w:style w:type="paragraph" w:customStyle="1" w:styleId="Border">
    <w:name w:val="Border"/>
    <w:basedOn w:val="Normal"/>
    <w:qFormat/>
    <w:rsid w:val="004A0F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F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F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F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F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F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F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F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F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F11"/>
    <w:rPr>
      <w:u w:val="single"/>
    </w:rPr>
  </w:style>
  <w:style w:type="character" w:customStyle="1" w:styleId="BoldandItalics">
    <w:name w:val="Bold and Italics"/>
    <w:qFormat/>
    <w:rsid w:val="004A0F11"/>
    <w:rPr>
      <w:b/>
      <w:i/>
      <w:u w:val="none"/>
    </w:rPr>
  </w:style>
  <w:style w:type="paragraph" w:styleId="BalloonText">
    <w:name w:val="Balloon Text"/>
    <w:basedOn w:val="Normal"/>
    <w:link w:val="BalloonTextChar"/>
    <w:rsid w:val="004A0F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F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F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F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F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F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F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3D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4468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FWPCOT3332 Machine timber or engineered wood products using CNC machining and processing centres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2024-04-26T01:29:00Z</dcterms:created>
  <dcterms:modified xsi:type="dcterms:W3CDTF">2024-04-26T01:29:00Z</dcterms:modified>
</cp:coreProperties>
</file>