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D77" w:rsidP="00ED6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FWPCOT3328 Operate four wheel drive vehicle in a towing situation</w:t>
      </w:r>
      <w:r>
        <w:fldChar w:fldCharType="end"/>
      </w:r>
    </w:p>
    <w:p w:rsidR="00ED6D77" w:rsidP="00ED6D77">
      <w:pPr>
        <w:pStyle w:val="Version"/>
        <w:sectPr w:rsidSect="00542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DD5" w:rsidP="00542DD5">
      <w:pPr>
        <w:pStyle w:val="SuperHeading"/>
      </w:pPr>
      <w:r w:rsidRPr="00542DD5">
        <w:t>Assessment Requirements for FWPCOT3328 Operate four wheel drive vehicle in a towing situation</w:t>
      </w:r>
    </w:p>
    <w:p w:rsidR="00000000" w:rsidRPr="00542DD5" w:rsidP="00542DD5">
      <w:pPr>
        <w:pStyle w:val="Heading1"/>
      </w:pPr>
      <w:bookmarkStart w:id="1" w:name="O_1207306"/>
      <w:bookmarkEnd w:id="1"/>
      <w:r w:rsidRPr="00542D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2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DD5">
            <w:pPr>
              <w:pStyle w:val="BodyTextBold"/>
              <w:rPr>
                <w:lang w:val="en-NZ"/>
              </w:rPr>
            </w:pPr>
            <w:r w:rsidRPr="00542D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DD5">
            <w:pPr>
              <w:pStyle w:val="BodyTextBold"/>
              <w:rPr>
                <w:lang w:val="en-NZ"/>
              </w:rPr>
            </w:pPr>
            <w:r w:rsidRPr="00542DD5">
              <w:t>Comments</w:t>
            </w:r>
          </w:p>
        </w:tc>
      </w:tr>
      <w:tr w:rsidTr="00542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DD5">
            <w:pPr>
              <w:pStyle w:val="BodyText"/>
              <w:rPr>
                <w:lang w:val="en-NZ"/>
              </w:rPr>
            </w:pPr>
            <w:r w:rsidRPr="00542D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DD5" w:rsidP="00542DD5">
            <w:pPr>
              <w:pStyle w:val="BodyText"/>
            </w:pPr>
            <w:r w:rsidRPr="00542DD5">
              <w:t>This version released with FWP Forest and Wood Products Training Package Version 7.0.</w:t>
            </w:r>
          </w:p>
        </w:tc>
      </w:tr>
    </w:tbl>
    <w:p w:rsidR="00000000" w:rsidRPr="00542DD5" w:rsidP="00542DD5">
      <w:pPr>
        <w:pStyle w:val="BodyText"/>
      </w:pPr>
    </w:p>
    <w:p w:rsidR="00000000" w:rsidRPr="00542DD5" w:rsidP="00542DD5">
      <w:pPr>
        <w:pStyle w:val="AllowPageBreak"/>
      </w:pPr>
    </w:p>
    <w:p w:rsidR="00000000" w:rsidRPr="00542DD5" w:rsidP="00542DD5">
      <w:pPr>
        <w:pStyle w:val="Heading1"/>
      </w:pPr>
      <w:bookmarkStart w:id="2" w:name="O_1207307"/>
      <w:bookmarkEnd w:id="2"/>
      <w:r w:rsidRPr="00542DD5">
        <w:t>Performance Evidence</w:t>
      </w:r>
    </w:p>
    <w:p w:rsidR="00000000" w:rsidRPr="00542DD5" w:rsidP="00ED6D77">
      <w:pPr>
        <w:pStyle w:val="BodyText"/>
      </w:pPr>
      <w:r w:rsidRPr="00542DD5">
        <w:t xml:space="preserve">An individual demonstrating competency must satisfy all of the elements and performance criteria in this unit. </w:t>
      </w:r>
    </w:p>
    <w:p w:rsidR="00000000" w:rsidRPr="00542DD5" w:rsidP="00ED6D77">
      <w:pPr>
        <w:pStyle w:val="BodyText"/>
      </w:pPr>
      <w:r w:rsidRPr="00542DD5">
        <w:t>There must be evidence that, on one occasion, the individual has:</w:t>
      </w:r>
    </w:p>
    <w:p w:rsidR="00000000" w:rsidRPr="00542DD5" w:rsidP="00542DD5">
      <w:pPr>
        <w:pStyle w:val="ListBullet"/>
      </w:pPr>
      <w:r w:rsidRPr="00542DD5">
        <w:t>correctly coupled and uncoupled a trai</w:t>
      </w:r>
      <w:r w:rsidRPr="00542DD5">
        <w:t>ler to the towing vehicle</w:t>
      </w:r>
    </w:p>
    <w:p w:rsidR="00000000" w:rsidRPr="00542DD5" w:rsidP="00542DD5">
      <w:pPr>
        <w:pStyle w:val="ListBullet"/>
      </w:pPr>
      <w:r w:rsidRPr="00542DD5">
        <w:t xml:space="preserve">performed the following tasks while operating a four wheel drive vehicle to tow a trailer on an unsealed road according to regulatory requirements: </w:t>
      </w:r>
    </w:p>
    <w:p w:rsidR="00000000" w:rsidRPr="00542DD5" w:rsidP="00542DD5">
      <w:pPr>
        <w:pStyle w:val="ListBullet2"/>
      </w:pPr>
      <w:r w:rsidRPr="00542DD5">
        <w:t>driving forwards</w:t>
      </w:r>
    </w:p>
    <w:p w:rsidR="00000000" w:rsidRPr="00542DD5" w:rsidP="00542DD5">
      <w:pPr>
        <w:pStyle w:val="ListBullet2"/>
      </w:pPr>
      <w:r w:rsidRPr="00542DD5">
        <w:t>reversing in a straight line</w:t>
      </w:r>
    </w:p>
    <w:p w:rsidR="00000000" w:rsidRPr="00542DD5" w:rsidP="00542DD5">
      <w:pPr>
        <w:pStyle w:val="ListBullet2"/>
      </w:pPr>
      <w:r w:rsidRPr="00542DD5">
        <w:t>reversing around a corner</w:t>
      </w:r>
    </w:p>
    <w:p w:rsidR="00000000" w:rsidRPr="00542DD5" w:rsidP="00542DD5">
      <w:pPr>
        <w:pStyle w:val="ListBullet2"/>
      </w:pPr>
      <w:r w:rsidRPr="00542DD5">
        <w:t>reversing into a parking bay</w:t>
      </w:r>
    </w:p>
    <w:p w:rsidR="00000000" w:rsidRPr="00542DD5" w:rsidP="00542DD5">
      <w:pPr>
        <w:pStyle w:val="ListBullet"/>
      </w:pPr>
      <w:r w:rsidRPr="00542DD5">
        <w:t>conducted an emergency stop on an unsealed road while operating a four wheel drive vehicle with a trailer attached.</w:t>
      </w:r>
    </w:p>
    <w:p w:rsidR="00000000" w:rsidRPr="00542DD5" w:rsidP="00542DD5">
      <w:pPr>
        <w:pStyle w:val="AllowPageBreak"/>
      </w:pPr>
    </w:p>
    <w:p w:rsidR="00000000" w:rsidRPr="00542DD5" w:rsidP="00542DD5">
      <w:pPr>
        <w:pStyle w:val="Heading1"/>
      </w:pPr>
      <w:bookmarkStart w:id="3" w:name="O_1207308"/>
      <w:bookmarkEnd w:id="3"/>
      <w:r w:rsidRPr="00542DD5">
        <w:t>Knowledge Evidence</w:t>
      </w:r>
    </w:p>
    <w:p w:rsidR="00000000" w:rsidRPr="00542DD5" w:rsidP="00ED6D77">
      <w:pPr>
        <w:pStyle w:val="BodyText"/>
      </w:pPr>
      <w:r w:rsidRPr="00542DD5">
        <w:t>An individual must be able to demonstrate the knowledge required to perf</w:t>
      </w:r>
      <w:r w:rsidRPr="00542DD5">
        <w:t>orm the tasks outlined in the elements and performance criteria of this unit. This includes knowledge of:</w:t>
      </w:r>
    </w:p>
    <w:p w:rsidR="00000000" w:rsidRPr="00542DD5" w:rsidP="00542DD5">
      <w:pPr>
        <w:pStyle w:val="ListBullet"/>
      </w:pPr>
      <w:r w:rsidRPr="00542DD5">
        <w:t>regulations, standards, codes of practice and established safe practices relevant to processes when towing a trailer with a four wheel drive vehicle</w:t>
      </w:r>
    </w:p>
    <w:p w:rsidR="00000000" w:rsidRPr="00542DD5" w:rsidP="00542DD5">
      <w:pPr>
        <w:pStyle w:val="ListBullet"/>
      </w:pPr>
      <w:r w:rsidRPr="00542DD5">
        <w:t>risks and hazards associated with towing a trailer or other type of object with a four wheel drive vehicle related to:</w:t>
      </w:r>
    </w:p>
    <w:p w:rsidR="00000000" w:rsidRPr="00542DD5" w:rsidP="00542DD5">
      <w:pPr>
        <w:pStyle w:val="ListBullet2"/>
      </w:pPr>
      <w:r w:rsidRPr="00542DD5">
        <w:t>load</w:t>
      </w:r>
    </w:p>
    <w:p w:rsidR="00000000" w:rsidRPr="00542DD5" w:rsidP="00542DD5">
      <w:pPr>
        <w:pStyle w:val="ListBullet2"/>
      </w:pPr>
      <w:r w:rsidRPr="00542DD5">
        <w:t>vehicle capacity, condition and faults</w:t>
      </w:r>
    </w:p>
    <w:p w:rsidR="00000000" w:rsidRPr="00542DD5" w:rsidP="00542DD5">
      <w:pPr>
        <w:pStyle w:val="ListBullet2"/>
      </w:pPr>
      <w:r w:rsidRPr="00542DD5">
        <w:t>trailer capacity, condition and faults</w:t>
      </w:r>
    </w:p>
    <w:p w:rsidR="00000000" w:rsidRPr="00542DD5" w:rsidP="00542DD5">
      <w:pPr>
        <w:pStyle w:val="ListBullet2"/>
      </w:pPr>
      <w:r w:rsidRPr="00542DD5">
        <w:t>weather and environmental conditions</w:t>
      </w:r>
    </w:p>
    <w:p w:rsidR="00000000" w:rsidRPr="00542DD5" w:rsidP="00542DD5">
      <w:pPr>
        <w:pStyle w:val="ListBullet2"/>
      </w:pPr>
      <w:r w:rsidRPr="00542DD5">
        <w:t>natural hazards</w:t>
      </w:r>
    </w:p>
    <w:p w:rsidR="00000000" w:rsidRPr="00542DD5" w:rsidP="00542DD5">
      <w:pPr>
        <w:pStyle w:val="ListBullet2"/>
      </w:pPr>
      <w:r w:rsidRPr="00542DD5">
        <w:t>road or surface conditions and obstructions</w:t>
      </w:r>
    </w:p>
    <w:p w:rsidR="00000000" w:rsidRPr="00542DD5" w:rsidP="00542DD5">
      <w:pPr>
        <w:pStyle w:val="ListBullet2"/>
      </w:pPr>
      <w:r w:rsidRPr="00542DD5">
        <w:t>working in proximity to a trailer</w:t>
      </w:r>
    </w:p>
    <w:p w:rsidR="00000000" w:rsidRPr="00542DD5" w:rsidP="00542DD5">
      <w:pPr>
        <w:pStyle w:val="ListBullet2"/>
      </w:pPr>
      <w:r w:rsidRPr="00542DD5">
        <w:t>crush injuries</w:t>
      </w:r>
    </w:p>
    <w:p w:rsidR="00000000" w:rsidRPr="00542DD5" w:rsidP="00542DD5">
      <w:pPr>
        <w:pStyle w:val="ListBullet"/>
      </w:pPr>
      <w:r w:rsidRPr="00542DD5">
        <w:t>risk management strategies:</w:t>
      </w:r>
    </w:p>
    <w:p w:rsidR="00000000" w:rsidRPr="00542DD5" w:rsidP="00542DD5">
      <w:pPr>
        <w:pStyle w:val="ListBullet2"/>
      </w:pPr>
      <w:r w:rsidRPr="00542DD5">
        <w:t>appropriate vehicle and trailer clearance</w:t>
      </w:r>
    </w:p>
    <w:p w:rsidR="00000000" w:rsidRPr="00542DD5" w:rsidP="00542DD5">
      <w:pPr>
        <w:pStyle w:val="ListBullet2"/>
      </w:pPr>
      <w:r w:rsidRPr="00542DD5">
        <w:t>correct load management</w:t>
      </w:r>
    </w:p>
    <w:p w:rsidR="00000000" w:rsidRPr="00542DD5" w:rsidP="00542DD5">
      <w:pPr>
        <w:pStyle w:val="ListBullet2"/>
      </w:pPr>
      <w:r w:rsidRPr="00542DD5">
        <w:t>controlled braking methods using electric brakes, no brakes, overri</w:t>
      </w:r>
      <w:r w:rsidRPr="00542DD5">
        <w:t>de brakes</w:t>
      </w:r>
    </w:p>
    <w:p w:rsidR="00000000" w:rsidRPr="00542DD5" w:rsidP="00542DD5">
      <w:pPr>
        <w:pStyle w:val="ListBullet2"/>
      </w:pPr>
      <w:r w:rsidRPr="00542DD5">
        <w:t>adequate movement of the tow system</w:t>
      </w:r>
    </w:p>
    <w:p w:rsidR="00000000" w:rsidRPr="00542DD5" w:rsidP="00542DD5">
      <w:pPr>
        <w:pStyle w:val="ListBullet2"/>
      </w:pPr>
      <w:r w:rsidRPr="00542DD5">
        <w:t>making adjustment for extra length and width of trailers, and their tendency to ‘cut in’ on corners and curves</w:t>
      </w:r>
    </w:p>
    <w:p w:rsidR="00000000" w:rsidRPr="00542DD5" w:rsidP="00542DD5">
      <w:pPr>
        <w:pStyle w:val="ListBullet2"/>
      </w:pPr>
      <w:r w:rsidRPr="00542DD5">
        <w:t>engaging a lower gear when travelling downhill with a trailer to give greater vehicle control and r</w:t>
      </w:r>
      <w:r w:rsidRPr="00542DD5">
        <w:t>educe load on brakes</w:t>
      </w:r>
    </w:p>
    <w:p w:rsidR="00000000" w:rsidRPr="00542DD5" w:rsidP="00542DD5">
      <w:pPr>
        <w:pStyle w:val="ListBullet2"/>
      </w:pPr>
      <w:r w:rsidRPr="00542DD5">
        <w:t>ensuring mirrors on both sides of towing vehicle are properly adjusted to give a clear view of vehicles approaching from the rear</w:t>
      </w:r>
    </w:p>
    <w:p w:rsidR="00000000" w:rsidRPr="00542DD5" w:rsidP="00542DD5">
      <w:pPr>
        <w:pStyle w:val="ListBullet2"/>
      </w:pPr>
      <w:r w:rsidRPr="00542DD5">
        <w:t>safe work practices</w:t>
      </w:r>
    </w:p>
    <w:p w:rsidR="00000000" w:rsidRPr="00542DD5" w:rsidP="00542DD5">
      <w:pPr>
        <w:pStyle w:val="ListBullet"/>
      </w:pPr>
      <w:r w:rsidRPr="00542DD5">
        <w:t>equipment suitable for towing</w:t>
      </w:r>
    </w:p>
    <w:p w:rsidR="00000000" w:rsidRPr="00542DD5" w:rsidP="00542DD5">
      <w:pPr>
        <w:pStyle w:val="ListBullet"/>
      </w:pPr>
      <w:r w:rsidRPr="00542DD5">
        <w:t>four wheel driving and towing techniques:</w:t>
      </w:r>
    </w:p>
    <w:p w:rsidR="00000000" w:rsidRPr="00542DD5" w:rsidP="00542DD5">
      <w:pPr>
        <w:pStyle w:val="ListBullet2"/>
      </w:pPr>
      <w:r w:rsidRPr="00542DD5">
        <w:t xml:space="preserve">dealing with and avoiding trailer sway </w:t>
      </w:r>
    </w:p>
    <w:p w:rsidR="00000000" w:rsidRPr="00542DD5" w:rsidP="00542DD5">
      <w:pPr>
        <w:pStyle w:val="ListBullet2"/>
      </w:pPr>
      <w:r w:rsidRPr="00542DD5">
        <w:t>changing trailer wheel</w:t>
      </w:r>
    </w:p>
    <w:p w:rsidR="00000000" w:rsidRPr="00542DD5" w:rsidP="00542DD5">
      <w:pPr>
        <w:pStyle w:val="ListBullet2"/>
      </w:pPr>
      <w:r w:rsidRPr="00542DD5">
        <w:t>parking vehicle with trailer attached</w:t>
      </w:r>
    </w:p>
    <w:p w:rsidR="00000000" w:rsidRPr="00542DD5" w:rsidP="00542DD5">
      <w:pPr>
        <w:pStyle w:val="ListBullet"/>
      </w:pPr>
      <w:r w:rsidRPr="00542DD5">
        <w:t>tools and equipment used when setting up and securing a trailer</w:t>
      </w:r>
    </w:p>
    <w:p w:rsidR="00000000" w:rsidRPr="00542DD5" w:rsidP="00542DD5">
      <w:pPr>
        <w:pStyle w:val="ListBullet"/>
      </w:pPr>
      <w:r w:rsidRPr="00542DD5">
        <w:t>fitted and used personal protective equipment (PPE).</w:t>
      </w:r>
    </w:p>
    <w:p w:rsidR="00000000" w:rsidRPr="00542DD5" w:rsidP="00542DD5">
      <w:pPr>
        <w:pStyle w:val="AllowPageBreak"/>
      </w:pPr>
    </w:p>
    <w:p w:rsidR="00000000" w:rsidRPr="00542DD5" w:rsidP="00542DD5">
      <w:pPr>
        <w:pStyle w:val="Heading1"/>
      </w:pPr>
      <w:bookmarkStart w:id="4" w:name="O_1207309"/>
      <w:bookmarkEnd w:id="4"/>
      <w:r w:rsidRPr="00542DD5">
        <w:t>Assessment Conditi</w:t>
      </w:r>
      <w:r w:rsidRPr="00542DD5">
        <w:t>ons</w:t>
      </w:r>
    </w:p>
    <w:p w:rsidR="00000000" w:rsidRPr="00542DD5" w:rsidP="00ED6D77">
      <w:pPr>
        <w:pStyle w:val="BodyText"/>
      </w:pPr>
      <w:r w:rsidRPr="00542DD5">
        <w:t xml:space="preserve">Assessment of the skills in this unit of competency must take place under the following conditions: </w:t>
      </w:r>
    </w:p>
    <w:p w:rsidR="00000000" w:rsidRPr="00542DD5" w:rsidP="00542DD5">
      <w:pPr>
        <w:pStyle w:val="ListBullet"/>
      </w:pPr>
      <w:r w:rsidRPr="00542DD5">
        <w:t>physical conditions:</w:t>
      </w:r>
    </w:p>
    <w:p w:rsidR="00000000" w:rsidRPr="00542DD5" w:rsidP="00542DD5">
      <w:pPr>
        <w:pStyle w:val="ListBullet2"/>
      </w:pPr>
      <w:r w:rsidRPr="00542DD5">
        <w:t>skills must be demonstrated in a work environment or an environment that accurately represents workplace conditions</w:t>
      </w:r>
    </w:p>
    <w:p w:rsidR="00000000" w:rsidRPr="00542DD5" w:rsidP="00542DD5">
      <w:pPr>
        <w:pStyle w:val="ListBullet"/>
      </w:pPr>
      <w:r w:rsidRPr="00542DD5">
        <w:t xml:space="preserve">resources, </w:t>
      </w:r>
      <w:r w:rsidRPr="00542DD5">
        <w:t>equipment and materials:</w:t>
      </w:r>
    </w:p>
    <w:p w:rsidR="00000000" w:rsidRPr="00542DD5" w:rsidP="00542DD5">
      <w:pPr>
        <w:pStyle w:val="ListBullet2"/>
      </w:pPr>
      <w:r w:rsidRPr="00542DD5">
        <w:t>site with varying terrain</w:t>
      </w:r>
    </w:p>
    <w:p w:rsidR="00000000" w:rsidRPr="00542DD5" w:rsidP="00542DD5">
      <w:pPr>
        <w:pStyle w:val="ListBullet2"/>
      </w:pPr>
      <w:r w:rsidRPr="00542DD5">
        <w:t>manual or automatic four wheel drive vehicle</w:t>
      </w:r>
    </w:p>
    <w:p w:rsidR="00000000" w:rsidRPr="00542DD5" w:rsidP="00542DD5">
      <w:pPr>
        <w:pStyle w:val="ListBullet2"/>
      </w:pPr>
      <w:r w:rsidRPr="00542DD5">
        <w:t>trailer to tow that includes a suitable load</w:t>
      </w:r>
    </w:p>
    <w:p w:rsidR="00000000" w:rsidRPr="00542DD5" w:rsidP="00542DD5">
      <w:pPr>
        <w:pStyle w:val="ListBullet2"/>
      </w:pPr>
      <w:r w:rsidRPr="00542DD5">
        <w:t>PPE required for operating a four wheel drive on unsealed roads</w:t>
      </w:r>
    </w:p>
    <w:p w:rsidR="00000000" w:rsidRPr="00542DD5" w:rsidP="00542DD5">
      <w:pPr>
        <w:pStyle w:val="ListBullet2"/>
      </w:pPr>
      <w:r w:rsidRPr="00542DD5">
        <w:t>relevant personnel for the purposes of communicating information</w:t>
      </w:r>
    </w:p>
    <w:p w:rsidR="00000000" w:rsidRPr="00542DD5" w:rsidP="00542DD5">
      <w:pPr>
        <w:pStyle w:val="ListBullet"/>
      </w:pPr>
      <w:r w:rsidRPr="00542DD5">
        <w:t>specifications:</w:t>
      </w:r>
    </w:p>
    <w:p w:rsidR="00000000" w:rsidRPr="00542DD5" w:rsidP="00542DD5">
      <w:pPr>
        <w:pStyle w:val="ListBullet2"/>
      </w:pPr>
      <w:r w:rsidRPr="00542DD5">
        <w:t>workplace safety and environmental policies and procedures applicable to the use of four wheel drive vehicles in towing situations.</w:t>
      </w:r>
    </w:p>
    <w:p w:rsidR="00000000" w:rsidRPr="00542DD5" w:rsidP="00ED6D77">
      <w:pPr>
        <w:pStyle w:val="BodyText"/>
      </w:pPr>
      <w:r w:rsidRPr="00542DD5">
        <w:t>Assessors of this unit must satisfy the r</w:t>
      </w:r>
      <w:r w:rsidRPr="00542DD5">
        <w:t>equirements for assessors in applicable vocational education and training legislation, frameworks and/or standards.</w:t>
      </w:r>
    </w:p>
    <w:p w:rsidR="00000000" w:rsidRPr="00542DD5" w:rsidP="00542DD5">
      <w:pPr>
        <w:pStyle w:val="Heading1"/>
      </w:pPr>
      <w:bookmarkStart w:id="5" w:name="O_1207312"/>
      <w:bookmarkEnd w:id="5"/>
      <w:r w:rsidRPr="00542DD5">
        <w:t>Links</w:t>
      </w:r>
    </w:p>
    <w:p w:rsidR="00000000" w:rsidRPr="00542DD5" w:rsidP="00ED6D77">
      <w:pPr>
        <w:pStyle w:val="BodyText"/>
      </w:pPr>
      <w:r w:rsidRPr="00542D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09B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42DD5" w:rsidP="00542DD5"/>
    <w:sectPr w:rsidSect="00542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D5" w:rsidRPr="00ED6D77" w:rsidP="00ED6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77" w:rsidP="00542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D77" w:rsidP="00542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6D77" w:rsidP="00542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DD5" w:rsidRPr="00ED6D77" w:rsidP="00ED6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77" w:rsidRPr="002D2AF8" w:rsidP="00542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FWPCOT3328 Operate four wheel drive vehicle in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D6D77" w:rsidP="00542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202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40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7C7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DD5"/>
  </w:style>
  <w:style w:type="character" w:customStyle="1" w:styleId="Heading1Char">
    <w:name w:val="Heading 1 Char"/>
    <w:basedOn w:val="DefaultParagraphFont"/>
    <w:link w:val="Heading1"/>
    <w:rsid w:val="00542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D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D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2DD5"/>
    <w:rPr>
      <w:b/>
    </w:rPr>
  </w:style>
  <w:style w:type="character" w:customStyle="1" w:styleId="Heading2Char">
    <w:name w:val="Heading 2 Char"/>
    <w:basedOn w:val="DefaultParagraphFont"/>
    <w:link w:val="Heading2"/>
    <w:rsid w:val="00542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DD5"/>
    <w:rPr>
      <w:b/>
      <w:spacing w:val="0"/>
    </w:rPr>
  </w:style>
  <w:style w:type="paragraph" w:customStyle="1" w:styleId="SuperTitle">
    <w:name w:val="SuperTitle"/>
    <w:basedOn w:val="Title"/>
    <w:rsid w:val="00542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DD5"/>
    <w:rPr>
      <w:i/>
    </w:rPr>
  </w:style>
  <w:style w:type="paragraph" w:styleId="Caption">
    <w:name w:val="caption"/>
    <w:basedOn w:val="BodyText"/>
    <w:next w:val="Normal"/>
    <w:qFormat/>
    <w:rsid w:val="00542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DD5"/>
  </w:style>
  <w:style w:type="paragraph" w:styleId="TableofFigures">
    <w:name w:val="table of figures"/>
    <w:basedOn w:val="Normal"/>
    <w:next w:val="Normal"/>
    <w:semiHidden/>
    <w:rsid w:val="00542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DD5"/>
    <w:rPr>
      <w:rFonts w:ascii="Wingdings" w:hAnsi="Wingdings"/>
    </w:rPr>
  </w:style>
  <w:style w:type="paragraph" w:customStyle="1" w:styleId="TableHeading">
    <w:name w:val="Table Heading"/>
    <w:basedOn w:val="HeadingBase"/>
    <w:rsid w:val="00542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DD5"/>
    <w:rPr>
      <w:color w:val="0033CC"/>
      <w:u w:val="none"/>
    </w:rPr>
  </w:style>
  <w:style w:type="paragraph" w:customStyle="1" w:styleId="BodyTextRight">
    <w:name w:val="Body Text Right"/>
    <w:basedOn w:val="BodyText"/>
    <w:rsid w:val="00542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DD5"/>
    <w:rPr>
      <w:sz w:val="32"/>
    </w:rPr>
  </w:style>
  <w:style w:type="paragraph" w:customStyle="1" w:styleId="HeadingProcedure">
    <w:name w:val="Heading Procedure"/>
    <w:basedOn w:val="HeadingBase"/>
    <w:next w:val="Normal"/>
    <w:rsid w:val="00542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DD5"/>
    <w:pPr>
      <w:spacing w:before="60" w:after="60"/>
    </w:pPr>
  </w:style>
  <w:style w:type="paragraph" w:styleId="ListContinue">
    <w:name w:val="List Continue"/>
    <w:basedOn w:val="List"/>
    <w:rsid w:val="00542DD5"/>
    <w:pPr>
      <w:ind w:firstLine="0"/>
    </w:pPr>
  </w:style>
  <w:style w:type="paragraph" w:customStyle="1" w:styleId="ListNote">
    <w:name w:val="List Note"/>
    <w:basedOn w:val="List"/>
    <w:rsid w:val="00542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DD5"/>
    <w:rPr>
      <w:rFonts w:ascii="Courier New" w:hAnsi="Courier New"/>
    </w:rPr>
  </w:style>
  <w:style w:type="paragraph" w:customStyle="1" w:styleId="NoteBullet">
    <w:name w:val="Note Bullet"/>
    <w:basedOn w:val="Note"/>
    <w:rsid w:val="00542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DD5"/>
    <w:rPr>
      <w:b/>
      <w:smallCaps/>
    </w:rPr>
  </w:style>
  <w:style w:type="paragraph" w:customStyle="1" w:styleId="TableListNumber">
    <w:name w:val="Table List Number"/>
    <w:basedOn w:val="ListNumber"/>
    <w:rsid w:val="00542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DD5"/>
    <w:pPr>
      <w:numPr>
        <w:numId w:val="9"/>
      </w:numPr>
    </w:pPr>
  </w:style>
  <w:style w:type="paragraph" w:customStyle="1" w:styleId="ListAlpha2">
    <w:name w:val="List Alpha 2"/>
    <w:basedOn w:val="List2"/>
    <w:rsid w:val="00542DD5"/>
    <w:pPr>
      <w:numPr>
        <w:numId w:val="8"/>
      </w:numPr>
    </w:pPr>
  </w:style>
  <w:style w:type="paragraph" w:styleId="List2">
    <w:name w:val="List 2"/>
    <w:basedOn w:val="BodyText"/>
    <w:rsid w:val="00542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DD5"/>
    <w:pPr>
      <w:numPr>
        <w:numId w:val="4"/>
      </w:numPr>
    </w:pPr>
  </w:style>
  <w:style w:type="paragraph" w:styleId="ListContinue2">
    <w:name w:val="List Continue 2"/>
    <w:basedOn w:val="List2"/>
    <w:rsid w:val="00542DD5"/>
    <w:pPr>
      <w:ind w:firstLine="0"/>
    </w:pPr>
  </w:style>
  <w:style w:type="paragraph" w:styleId="ListContinue3">
    <w:name w:val="List Continue 3"/>
    <w:basedOn w:val="List3"/>
    <w:rsid w:val="00542DD5"/>
    <w:pPr>
      <w:ind w:left="1021" w:firstLine="0"/>
    </w:pPr>
  </w:style>
  <w:style w:type="paragraph" w:styleId="ListContinue4">
    <w:name w:val="List Continue 4"/>
    <w:basedOn w:val="List4"/>
    <w:rsid w:val="00542DD5"/>
    <w:pPr>
      <w:ind w:firstLine="0"/>
    </w:pPr>
  </w:style>
  <w:style w:type="paragraph" w:styleId="ListContinue5">
    <w:name w:val="List Continue 5"/>
    <w:basedOn w:val="List5"/>
    <w:rsid w:val="00542DD5"/>
    <w:pPr>
      <w:ind w:firstLine="0"/>
    </w:pPr>
  </w:style>
  <w:style w:type="paragraph" w:styleId="ListNumber3">
    <w:name w:val="List Number 3"/>
    <w:basedOn w:val="List3"/>
    <w:rsid w:val="00542DD5"/>
    <w:pPr>
      <w:numPr>
        <w:numId w:val="5"/>
      </w:numPr>
    </w:pPr>
  </w:style>
  <w:style w:type="paragraph" w:styleId="ListNumber4">
    <w:name w:val="List Number 4"/>
    <w:basedOn w:val="List4"/>
    <w:rsid w:val="00542DD5"/>
    <w:pPr>
      <w:numPr>
        <w:numId w:val="6"/>
      </w:numPr>
    </w:pPr>
  </w:style>
  <w:style w:type="paragraph" w:styleId="ListNumber5">
    <w:name w:val="List Number 5"/>
    <w:basedOn w:val="List5"/>
    <w:rsid w:val="00542DD5"/>
    <w:pPr>
      <w:numPr>
        <w:numId w:val="7"/>
      </w:numPr>
    </w:pPr>
  </w:style>
  <w:style w:type="paragraph" w:styleId="BlockText">
    <w:name w:val="Block Text"/>
    <w:basedOn w:val="Normal"/>
    <w:rsid w:val="00542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DD5"/>
    <w:rPr>
      <w:sz w:val="16"/>
      <w:vertAlign w:val="superscript"/>
    </w:rPr>
  </w:style>
  <w:style w:type="character" w:customStyle="1" w:styleId="Symbols">
    <w:name w:val="Symbols"/>
    <w:basedOn w:val="DefaultParagraphFont"/>
    <w:rsid w:val="00542DD5"/>
    <w:rPr>
      <w:rFonts w:ascii="Symbol" w:hAnsi="Symbol"/>
    </w:rPr>
  </w:style>
  <w:style w:type="character" w:customStyle="1" w:styleId="MenuOptions">
    <w:name w:val="Menu Options"/>
    <w:basedOn w:val="DefaultParagraphFont"/>
    <w:rsid w:val="00542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DD5"/>
    <w:rPr>
      <w:b/>
    </w:rPr>
  </w:style>
  <w:style w:type="character" w:customStyle="1" w:styleId="Underlined">
    <w:name w:val="Underlined"/>
    <w:basedOn w:val="DefaultParagraphFont"/>
    <w:rsid w:val="00542DD5"/>
    <w:rPr>
      <w:u w:val="single"/>
    </w:rPr>
  </w:style>
  <w:style w:type="paragraph" w:customStyle="1" w:styleId="TableBodyTextRight">
    <w:name w:val="Table Body Text Right"/>
    <w:basedOn w:val="TableBodyText"/>
    <w:rsid w:val="00542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DD5"/>
    <w:rPr>
      <w:sz w:val="18"/>
    </w:rPr>
  </w:style>
  <w:style w:type="paragraph" w:customStyle="1" w:styleId="BodySmallRight">
    <w:name w:val="Body Small Right"/>
    <w:basedOn w:val="BodyTextRight"/>
    <w:rsid w:val="00542DD5"/>
    <w:rPr>
      <w:sz w:val="18"/>
      <w:szCs w:val="18"/>
    </w:rPr>
  </w:style>
  <w:style w:type="paragraph" w:customStyle="1" w:styleId="MarginEdition">
    <w:name w:val="Margin Edition"/>
    <w:basedOn w:val="MarginNote"/>
    <w:rsid w:val="00542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DD5"/>
    <w:rPr>
      <w:sz w:val="2"/>
      <w:szCs w:val="2"/>
    </w:rPr>
  </w:style>
  <w:style w:type="character" w:customStyle="1" w:styleId="Small">
    <w:name w:val="Small"/>
    <w:basedOn w:val="DefaultParagraphFont"/>
    <w:rsid w:val="00542DD5"/>
    <w:rPr>
      <w:sz w:val="16"/>
    </w:rPr>
  </w:style>
  <w:style w:type="paragraph" w:customStyle="1" w:styleId="WideTable">
    <w:name w:val="Wide Table"/>
    <w:basedOn w:val="Normal"/>
    <w:rsid w:val="00542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DD5"/>
  </w:style>
  <w:style w:type="paragraph" w:styleId="Quote">
    <w:name w:val="Quote"/>
    <w:basedOn w:val="Heading1"/>
    <w:link w:val="QuoteChar"/>
    <w:qFormat/>
    <w:rsid w:val="00542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DD5"/>
    <w:pPr>
      <w:pageBreakBefore/>
    </w:pPr>
  </w:style>
  <w:style w:type="paragraph" w:customStyle="1" w:styleId="Border">
    <w:name w:val="Border"/>
    <w:basedOn w:val="Normal"/>
    <w:qFormat/>
    <w:rsid w:val="00542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DD5"/>
    <w:rPr>
      <w:u w:val="single"/>
    </w:rPr>
  </w:style>
  <w:style w:type="character" w:customStyle="1" w:styleId="BoldandItalics">
    <w:name w:val="Bold and Italics"/>
    <w:qFormat/>
    <w:rsid w:val="00542DD5"/>
    <w:rPr>
      <w:b/>
      <w:i/>
      <w:u w:val="none"/>
    </w:rPr>
  </w:style>
  <w:style w:type="paragraph" w:styleId="BalloonText">
    <w:name w:val="Balloon Text"/>
    <w:basedOn w:val="Normal"/>
    <w:link w:val="BalloonTextChar"/>
    <w:rsid w:val="00542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D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6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3197</Characters>
  <Application>Microsoft Office Word</Application>
  <DocSecurity>0</DocSecurity>
  <Lines>88</Lines>
  <Paragraphs>73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FWPCOT3328 Operate four wheel drive vehicle in a towing situation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2024-04-26T01:35:00Z</dcterms:created>
  <dcterms:modified xsi:type="dcterms:W3CDTF">2024-04-26T01:35:00Z</dcterms:modified>
</cp:coreProperties>
</file>