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A5E" w:rsidP="000E2A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FWPCOT3327 Contribute to energy efficiency in the forest and wood products industry</w:t>
      </w:r>
      <w:r>
        <w:fldChar w:fldCharType="end"/>
      </w:r>
    </w:p>
    <w:p w:rsidR="000E2A5E" w:rsidP="000E2A5E">
      <w:pPr>
        <w:pStyle w:val="Version"/>
        <w:sectPr w:rsidSect="00AC0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05F" w:rsidP="00AC005F">
      <w:pPr>
        <w:pStyle w:val="SuperHeading"/>
      </w:pPr>
      <w:r w:rsidRPr="00AC005F">
        <w:t>FWPCOT3327 Contribute to energy efficiency in the forest and wood products industry</w:t>
      </w:r>
    </w:p>
    <w:p w:rsidR="00000000" w:rsidRPr="00AC005F" w:rsidP="00AC005F">
      <w:pPr>
        <w:pStyle w:val="Heading1"/>
      </w:pPr>
      <w:bookmarkStart w:id="1" w:name="O_1207277"/>
      <w:bookmarkEnd w:id="1"/>
      <w:r w:rsidRPr="00AC00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0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Bold"/>
              <w:rPr>
                <w:lang w:val="en-NZ"/>
              </w:rPr>
            </w:pPr>
            <w:r w:rsidRPr="00AC005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Bold"/>
              <w:rPr>
                <w:lang w:val="en-NZ"/>
              </w:rPr>
            </w:pPr>
            <w:r w:rsidRPr="00AC005F">
              <w:t>Comments</w:t>
            </w:r>
          </w:p>
        </w:tc>
      </w:tr>
      <w:tr w:rsidTr="00AC0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"/>
              <w:rPr>
                <w:lang w:val="en-NZ"/>
              </w:rPr>
            </w:pPr>
            <w:r w:rsidRPr="00AC005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05F" w:rsidP="00AC005F">
            <w:pPr>
              <w:pStyle w:val="BodyText"/>
            </w:pPr>
            <w:r w:rsidRPr="00AC005F">
              <w:t>This version released with FWP Forest and Wood Products Training Package Version 7.0.</w:t>
            </w:r>
          </w:p>
        </w:tc>
      </w:tr>
    </w:tbl>
    <w:p w:rsidR="00000000" w:rsidRPr="00AC005F" w:rsidP="00AC005F">
      <w:pPr>
        <w:pStyle w:val="BodyText"/>
      </w:pPr>
    </w:p>
    <w:p w:rsidR="00000000" w:rsidRPr="00AC005F" w:rsidP="00AC005F">
      <w:pPr>
        <w:pStyle w:val="AllowPageBreak"/>
      </w:pPr>
    </w:p>
    <w:p w:rsidR="00000000" w:rsidRPr="00AC005F" w:rsidP="00AC005F">
      <w:pPr>
        <w:pStyle w:val="Heading1"/>
      </w:pPr>
      <w:bookmarkStart w:id="2" w:name="O_1207278"/>
      <w:bookmarkEnd w:id="2"/>
      <w:r w:rsidRPr="00AC005F">
        <w:t>Application</w:t>
      </w:r>
    </w:p>
    <w:p w:rsidR="00000000" w:rsidRPr="00AC005F" w:rsidP="000E2A5E">
      <w:pPr>
        <w:pStyle w:val="BodyText"/>
      </w:pPr>
      <w:r w:rsidRPr="00AC005F">
        <w:t>This unit of competency describes the skills and knowledge required to apply energy efficient work practices and contribute to improved energy use in the forest and wood products industry.</w:t>
      </w:r>
    </w:p>
    <w:p w:rsidR="00000000" w:rsidRPr="00AC005F" w:rsidP="000E2A5E">
      <w:pPr>
        <w:pStyle w:val="BodyText"/>
      </w:pPr>
      <w:r w:rsidRPr="00AC005F">
        <w:t>The unit applies to individuals working in a b</w:t>
      </w:r>
      <w:r w:rsidRPr="00AC005F">
        <w:t>road range of roles and operations in all sectors of the forest and wood industry.</w:t>
      </w:r>
    </w:p>
    <w:p w:rsidR="00000000" w:rsidRPr="00AC005F" w:rsidP="000E2A5E">
      <w:pPr>
        <w:pStyle w:val="BodyText"/>
      </w:pPr>
      <w:r w:rsidRPr="00AC005F">
        <w:t>All work must be carried out to comply with workplace procedures, according to state/territory health and safety regulations, legislation and standards that apply to the wor</w:t>
      </w:r>
      <w:r w:rsidRPr="00AC005F">
        <w:t xml:space="preserve">kplace. </w:t>
      </w:r>
    </w:p>
    <w:p w:rsidR="00000000" w:rsidRPr="00AC005F" w:rsidP="000E2A5E">
      <w:pPr>
        <w:pStyle w:val="BodyText"/>
      </w:pPr>
      <w:r w:rsidRPr="00AC005F">
        <w:t>No licensing, legislative or certification requirements apply to this unit at the time of publication.</w:t>
      </w:r>
    </w:p>
    <w:p w:rsidR="00000000" w:rsidRPr="00AC005F" w:rsidP="00AC005F">
      <w:pPr>
        <w:pStyle w:val="Heading1"/>
      </w:pPr>
      <w:bookmarkStart w:id="3" w:name="O_1207279"/>
      <w:bookmarkEnd w:id="3"/>
      <w:r w:rsidRPr="00AC005F">
        <w:t>Pre-requisite Unit</w:t>
      </w:r>
    </w:p>
    <w:p w:rsidR="00000000" w:rsidRPr="00AC005F" w:rsidP="000E2A5E">
      <w:pPr>
        <w:pStyle w:val="BodyText"/>
      </w:pPr>
      <w:r w:rsidRPr="00AC005F">
        <w:t>Nil</w:t>
      </w:r>
    </w:p>
    <w:p w:rsidR="00000000" w:rsidRPr="00AC005F" w:rsidP="00AC005F">
      <w:pPr>
        <w:pStyle w:val="Heading1"/>
      </w:pPr>
      <w:bookmarkStart w:id="4" w:name="O_1207281"/>
      <w:bookmarkEnd w:id="4"/>
      <w:r w:rsidRPr="00AC005F">
        <w:t>Unit Sector</w:t>
      </w:r>
    </w:p>
    <w:p w:rsidR="00000000" w:rsidRPr="00AC005F" w:rsidP="000E2A5E">
      <w:pPr>
        <w:pStyle w:val="BodyText"/>
      </w:pPr>
      <w:r w:rsidRPr="00AC005F">
        <w:t>Common Technical (COT)</w:t>
      </w:r>
    </w:p>
    <w:p w:rsidR="00000000" w:rsidRPr="00AC005F" w:rsidP="00AC005F">
      <w:pPr>
        <w:pStyle w:val="Heading1"/>
      </w:pPr>
      <w:bookmarkStart w:id="5" w:name="O_1207282"/>
      <w:bookmarkEnd w:id="5"/>
      <w:r w:rsidRPr="00AC005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Bold"/>
              <w:rPr>
                <w:lang w:val="en-NZ"/>
              </w:rPr>
            </w:pPr>
            <w:r w:rsidRPr="00AC005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Bold"/>
              <w:rPr>
                <w:lang w:val="en-NZ"/>
              </w:rPr>
            </w:pPr>
            <w:r w:rsidRPr="00AC005F">
              <w:t>Performance Criteria</w:t>
            </w:r>
          </w:p>
        </w:tc>
      </w:tr>
      <w:tr w:rsidTr="000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05F" w:rsidP="00AC005F">
            <w:pPr>
              <w:pStyle w:val="BodyText"/>
            </w:pPr>
            <w:r w:rsidRPr="00AC00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"/>
              <w:rPr>
                <w:lang w:val="en-NZ"/>
              </w:rPr>
            </w:pPr>
            <w:r w:rsidRPr="00AC00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"/>
              <w:rPr>
                <w:lang w:val="en-NZ"/>
              </w:rPr>
            </w:pPr>
            <w:r w:rsidRPr="00AC005F">
              <w:t>1. Identify the importance of energy efficiency in f</w:t>
            </w:r>
            <w:r w:rsidRPr="00AC005F">
              <w:t xml:space="preserve">orest or </w:t>
            </w:r>
            <w:r w:rsidRPr="00AC005F">
              <w:t>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05F" w:rsidP="00AC005F">
            <w:pPr>
              <w:pStyle w:val="BodyText"/>
            </w:pPr>
            <w:r w:rsidRPr="00AC005F">
              <w:t>1.1 Access workplace energy efficiency policies and procedures</w:t>
            </w:r>
          </w:p>
          <w:p w:rsidR="00000000" w:rsidRPr="00AC005F" w:rsidP="00AC005F">
            <w:pPr>
              <w:pStyle w:val="BodyText"/>
            </w:pPr>
            <w:r w:rsidRPr="00AC005F">
              <w:t xml:space="preserve">1.2 Identify benefits of energy efficiency to the forest and wood </w:t>
            </w:r>
            <w:r w:rsidRPr="00AC005F">
              <w:t>products industry</w:t>
            </w:r>
          </w:p>
          <w:p w:rsidR="00000000" w:rsidP="00AC005F">
            <w:pPr>
              <w:pStyle w:val="BodyText"/>
              <w:rPr>
                <w:lang w:val="en-NZ"/>
              </w:rPr>
            </w:pPr>
            <w:r w:rsidRPr="00AC005F">
              <w:t>1.3 Apply life-cycle analysis to compare benefits of using wood products to</w:t>
            </w:r>
            <w:r w:rsidRPr="00AC005F">
              <w:t xml:space="preserve"> other materials and promote outcomes to internal and external clients</w:t>
            </w:r>
          </w:p>
        </w:tc>
      </w:tr>
      <w:tr w:rsidTr="000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"/>
              <w:rPr>
                <w:lang w:val="en-NZ"/>
              </w:rPr>
            </w:pPr>
            <w:r w:rsidRPr="00AC005F">
              <w:t>2. Apply energy efficient work practices in forest 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05F" w:rsidP="00AC005F">
            <w:pPr>
              <w:pStyle w:val="BodyText"/>
            </w:pPr>
            <w:r w:rsidRPr="00AC005F">
              <w:t>2.1 Follow workplace energy efficiency policy and procedures, including those related to recycling and waste management</w:t>
            </w:r>
          </w:p>
          <w:p w:rsidR="00000000" w:rsidP="00AC005F">
            <w:pPr>
              <w:pStyle w:val="BodyText"/>
              <w:rPr>
                <w:lang w:val="en-NZ"/>
              </w:rPr>
            </w:pPr>
            <w:r w:rsidRPr="00AC005F">
              <w:t>2.2 Monitor own work practices to optimise energy efficiency</w:t>
            </w:r>
          </w:p>
        </w:tc>
      </w:tr>
      <w:tr w:rsidTr="000E2A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"/>
              <w:rPr>
                <w:lang w:val="en-NZ"/>
              </w:rPr>
            </w:pPr>
            <w:r w:rsidRPr="00AC005F">
              <w:t xml:space="preserve">3. Identify opportunities to reduce energy use in forest or wood products </w:t>
            </w:r>
            <w:r w:rsidRPr="00AC005F">
              <w:t>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05F" w:rsidP="00AC005F">
            <w:pPr>
              <w:pStyle w:val="BodyText"/>
            </w:pPr>
            <w:r w:rsidRPr="00AC005F">
              <w:t>3.1 Participate in workplace reviews of energy use</w:t>
            </w:r>
          </w:p>
          <w:p w:rsidR="00000000" w:rsidRPr="00AC005F" w:rsidP="00AC005F">
            <w:pPr>
              <w:pStyle w:val="BodyText"/>
            </w:pPr>
            <w:r w:rsidRPr="00AC005F">
              <w:t>3.2 Identify ways of improving energy efficiency in the workplace and report to appropriate personnel</w:t>
            </w:r>
          </w:p>
        </w:tc>
      </w:tr>
    </w:tbl>
    <w:p w:rsidR="00000000" w:rsidRPr="00AC005F" w:rsidP="00AC005F">
      <w:pPr>
        <w:pStyle w:val="BodyText"/>
      </w:pPr>
    </w:p>
    <w:p w:rsidR="00000000" w:rsidRPr="00AC005F" w:rsidP="00AC005F">
      <w:pPr>
        <w:pStyle w:val="AllowPageBreak"/>
      </w:pPr>
    </w:p>
    <w:p w:rsidR="00000000" w:rsidRPr="00AC005F" w:rsidP="00AC005F">
      <w:pPr>
        <w:pStyle w:val="Heading1"/>
      </w:pPr>
      <w:bookmarkStart w:id="6" w:name="O_1207283"/>
      <w:bookmarkEnd w:id="6"/>
      <w:r w:rsidRPr="00AC005F">
        <w:t>Foundation Skills</w:t>
      </w:r>
    </w:p>
    <w:p w:rsidR="00000000" w:rsidRPr="000E2A5E" w:rsidP="000E2A5E">
      <w:pPr>
        <w:pStyle w:val="BodyText"/>
        <w:rPr>
          <w:i/>
        </w:rPr>
      </w:pPr>
      <w:r w:rsidRPr="000E2A5E">
        <w:rPr>
          <w:rStyle w:val="Emphasis"/>
        </w:rPr>
        <w:t>This section describes those language, literacy, nume</w:t>
      </w:r>
      <w:r w:rsidRPr="000E2A5E">
        <w:rPr>
          <w:rStyle w:val="Emphasis"/>
        </w:rPr>
        <w:t>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0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Bold"/>
              <w:rPr>
                <w:lang w:val="en-NZ"/>
              </w:rPr>
            </w:pPr>
            <w:r w:rsidRPr="00AC005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Bold"/>
              <w:rPr>
                <w:lang w:val="en-NZ"/>
              </w:rPr>
            </w:pPr>
            <w:r w:rsidRPr="00AC005F">
              <w:t>Description</w:t>
            </w:r>
          </w:p>
        </w:tc>
      </w:tr>
      <w:tr w:rsidTr="00AC0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"/>
              <w:rPr>
                <w:lang w:val="en-NZ"/>
              </w:rPr>
            </w:pPr>
            <w:r w:rsidRPr="00AC005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ListBullet"/>
              <w:rPr>
                <w:lang w:val="en-NZ"/>
              </w:rPr>
            </w:pPr>
            <w:r w:rsidRPr="00AC005F">
              <w:t xml:space="preserve">Read industry literature on innovative energy efficiency policies, procedures and work </w:t>
            </w:r>
            <w:r w:rsidRPr="00AC005F">
              <w:t>practices</w:t>
            </w:r>
          </w:p>
        </w:tc>
      </w:tr>
      <w:tr w:rsidTr="00AC0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"/>
              <w:rPr>
                <w:lang w:val="en-NZ"/>
              </w:rPr>
            </w:pPr>
            <w:r w:rsidRPr="00AC005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ListBullet"/>
              <w:rPr>
                <w:lang w:val="en-NZ"/>
              </w:rPr>
            </w:pPr>
            <w:r w:rsidRPr="00AC005F">
              <w:t>Complete forms and surveys related to energy use in the workplace</w:t>
            </w:r>
          </w:p>
        </w:tc>
      </w:tr>
      <w:tr w:rsidTr="00AC0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"/>
              <w:rPr>
                <w:lang w:val="en-NZ"/>
              </w:rPr>
            </w:pPr>
            <w:r w:rsidRPr="00AC005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ListBullet"/>
              <w:rPr>
                <w:lang w:val="en-NZ"/>
              </w:rPr>
            </w:pPr>
            <w:r w:rsidRPr="00AC005F">
              <w:t>Apply effective oral communication skills to inform colleagues and respond to questions about energy efficiency</w:t>
            </w:r>
          </w:p>
        </w:tc>
      </w:tr>
      <w:tr w:rsidTr="00AC0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"/>
              <w:rPr>
                <w:lang w:val="en-NZ"/>
              </w:rPr>
            </w:pPr>
            <w:r w:rsidRPr="00AC005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05F" w:rsidP="00AC005F">
            <w:pPr>
              <w:pStyle w:val="ListBullet"/>
            </w:pPr>
            <w:r w:rsidRPr="00AC005F">
              <w:t>Interpret basic graphical information to monitor energy use in the workplace</w:t>
            </w:r>
          </w:p>
        </w:tc>
      </w:tr>
    </w:tbl>
    <w:p w:rsidR="00000000" w:rsidRPr="00AC005F" w:rsidP="00AC005F">
      <w:pPr>
        <w:pStyle w:val="BodyText"/>
      </w:pPr>
    </w:p>
    <w:p w:rsidR="00000000" w:rsidRPr="00AC005F" w:rsidP="00AC005F">
      <w:pPr>
        <w:pStyle w:val="AllowPageBreak"/>
      </w:pPr>
    </w:p>
    <w:p w:rsidR="00000000" w:rsidRPr="00AC005F" w:rsidP="00AC005F">
      <w:pPr>
        <w:pStyle w:val="Heading1"/>
      </w:pPr>
      <w:bookmarkStart w:id="7" w:name="O_1207285"/>
      <w:bookmarkEnd w:id="7"/>
      <w:r w:rsidRPr="00AC005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C0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Bold"/>
              <w:rPr>
                <w:lang w:val="en-NZ"/>
              </w:rPr>
            </w:pPr>
            <w:r w:rsidRPr="00AC005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Bold"/>
              <w:rPr>
                <w:lang w:val="en-NZ"/>
              </w:rPr>
            </w:pPr>
            <w:r w:rsidRPr="00AC005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Bold"/>
              <w:rPr>
                <w:lang w:val="en-NZ"/>
              </w:rPr>
            </w:pPr>
            <w:r w:rsidRPr="00AC005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05F">
            <w:pPr>
              <w:pStyle w:val="BodyTextBold"/>
              <w:rPr>
                <w:lang w:val="en-NZ"/>
              </w:rPr>
            </w:pPr>
            <w:r w:rsidRPr="00AC005F">
              <w:t>Equivalence status</w:t>
            </w:r>
          </w:p>
        </w:tc>
      </w:tr>
      <w:tr w:rsidTr="00AC0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05F" w:rsidP="00AC005F">
            <w:pPr>
              <w:pStyle w:val="BodyText"/>
            </w:pPr>
            <w:r w:rsidRPr="00AC005F">
              <w:t>FWPCOT3327 Contribute to energy efficiency in the forest and wood products industry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05F" w:rsidP="00AC005F">
            <w:pPr>
              <w:pStyle w:val="BodyText"/>
            </w:pPr>
            <w:r w:rsidRPr="00AC005F">
              <w:t xml:space="preserve">FWPCOT3263 Maintain and contribute to energy efficiency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05F" w:rsidP="00AC005F">
            <w:pPr>
              <w:pStyle w:val="BodyText"/>
            </w:pPr>
            <w:r w:rsidRPr="00AC005F">
              <w:t xml:space="preserve">Updated unit title </w:t>
            </w:r>
          </w:p>
          <w:p w:rsidR="00000000" w:rsidRPr="00AC005F" w:rsidP="00AC005F">
            <w:pPr>
              <w:pStyle w:val="BodyText"/>
            </w:pPr>
            <w:r w:rsidRPr="00AC005F">
              <w:t>Reviewed Application Statement</w:t>
            </w:r>
          </w:p>
          <w:p w:rsidR="00000000" w:rsidRPr="00AC005F" w:rsidP="00AC005F">
            <w:pPr>
              <w:pStyle w:val="BodyText"/>
            </w:pPr>
            <w:r w:rsidRPr="00AC005F">
              <w:t>Reworded Elements and Performance Criteria</w:t>
            </w:r>
          </w:p>
          <w:p w:rsidR="00000000" w:rsidRPr="00AC005F" w:rsidP="00AC005F">
            <w:pPr>
              <w:pStyle w:val="BodyText"/>
            </w:pPr>
            <w:r w:rsidRPr="00AC005F">
              <w:t xml:space="preserve">Updated Foundation </w:t>
            </w:r>
            <w:r w:rsidRPr="00AC005F">
              <w:t>Skills</w:t>
            </w:r>
          </w:p>
          <w:p w:rsidR="00000000" w:rsidRPr="00AC005F" w:rsidP="00AC005F">
            <w:pPr>
              <w:pStyle w:val="BodyText"/>
            </w:pPr>
            <w:r w:rsidRPr="00AC005F">
              <w:t>Updated Knowledge Evidence</w:t>
            </w:r>
          </w:p>
          <w:p w:rsidR="00000000" w:rsidP="00AC005F">
            <w:pPr>
              <w:pStyle w:val="BodyText"/>
              <w:rPr>
                <w:lang w:val="en-NZ"/>
              </w:rPr>
            </w:pPr>
            <w:r w:rsidRPr="00AC005F">
              <w:t>Updated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05F" w:rsidP="00AC005F">
            <w:pPr>
              <w:pStyle w:val="BodyText"/>
            </w:pPr>
            <w:r w:rsidRPr="00AC005F">
              <w:t xml:space="preserve">Equivalent </w:t>
            </w:r>
          </w:p>
          <w:p w:rsidR="00000000" w:rsidRPr="00AC005F" w:rsidP="00AC005F">
            <w:pPr>
              <w:pStyle w:val="BodyText"/>
            </w:pPr>
          </w:p>
        </w:tc>
      </w:tr>
    </w:tbl>
    <w:p w:rsidR="00000000" w:rsidRPr="00AC005F" w:rsidP="00AC005F">
      <w:pPr>
        <w:pStyle w:val="BodyText"/>
      </w:pPr>
    </w:p>
    <w:p w:rsidR="00000000" w:rsidRPr="00AC005F" w:rsidP="00AC005F">
      <w:pPr>
        <w:pStyle w:val="AllowPageBreak"/>
      </w:pPr>
    </w:p>
    <w:p w:rsidR="00000000" w:rsidRPr="00AC005F" w:rsidP="00AC005F">
      <w:pPr>
        <w:pStyle w:val="Heading1"/>
      </w:pPr>
      <w:bookmarkStart w:id="8" w:name="O_1207292"/>
      <w:bookmarkEnd w:id="8"/>
      <w:r w:rsidRPr="00AC005F">
        <w:t>Links</w:t>
      </w:r>
    </w:p>
    <w:p w:rsidR="00000000" w:rsidRPr="00AC005F" w:rsidP="000E2A5E">
      <w:pPr>
        <w:pStyle w:val="BodyText"/>
      </w:pPr>
      <w:r w:rsidRPr="00AC00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9197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C005F" w:rsidP="00AC005F"/>
    <w:sectPr w:rsidSect="00AC00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05F" w:rsidRPr="000E2A5E" w:rsidP="000E2A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A5E" w:rsidP="00AC0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2A5E" w:rsidP="00AC0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2A5E" w:rsidP="00AC00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A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05F" w:rsidRPr="000E2A5E" w:rsidP="000E2A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A5E" w:rsidRPr="002D2AF8" w:rsidP="00AC0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FWPCOT3327 Contribute to energy efficiency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0E2A5E" w:rsidP="00AC00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70E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0C79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05F"/>
  </w:style>
  <w:style w:type="character" w:customStyle="1" w:styleId="Heading1Char">
    <w:name w:val="Heading 1 Char"/>
    <w:basedOn w:val="DefaultParagraphFont"/>
    <w:link w:val="Heading1"/>
    <w:rsid w:val="00AC0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0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0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05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C005F"/>
    <w:rPr>
      <w:i/>
    </w:rPr>
  </w:style>
  <w:style w:type="paragraph" w:customStyle="1" w:styleId="SuperHeading">
    <w:name w:val="SuperHeading"/>
    <w:basedOn w:val="Normal"/>
    <w:rsid w:val="00AC00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005F"/>
    <w:rPr>
      <w:b/>
    </w:rPr>
  </w:style>
  <w:style w:type="character" w:customStyle="1" w:styleId="Heading2Char">
    <w:name w:val="Heading 2 Char"/>
    <w:basedOn w:val="DefaultParagraphFont"/>
    <w:link w:val="Heading2"/>
    <w:rsid w:val="00AC0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0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0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0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0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0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005F"/>
    <w:rPr>
      <w:b/>
      <w:spacing w:val="0"/>
    </w:rPr>
  </w:style>
  <w:style w:type="paragraph" w:customStyle="1" w:styleId="SuperTitle">
    <w:name w:val="SuperTitle"/>
    <w:basedOn w:val="Title"/>
    <w:rsid w:val="00AC0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0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0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0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0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05F"/>
  </w:style>
  <w:style w:type="paragraph" w:styleId="TableofFigures">
    <w:name w:val="table of figures"/>
    <w:basedOn w:val="Normal"/>
    <w:next w:val="Normal"/>
    <w:semiHidden/>
    <w:rsid w:val="00AC0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0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005F"/>
    <w:rPr>
      <w:rFonts w:ascii="Wingdings" w:hAnsi="Wingdings"/>
    </w:rPr>
  </w:style>
  <w:style w:type="paragraph" w:customStyle="1" w:styleId="TableHeading">
    <w:name w:val="Table Heading"/>
    <w:basedOn w:val="HeadingBase"/>
    <w:rsid w:val="00AC00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05F"/>
    <w:rPr>
      <w:color w:val="0033CC"/>
      <w:u w:val="none"/>
    </w:rPr>
  </w:style>
  <w:style w:type="paragraph" w:customStyle="1" w:styleId="BodyTextRight">
    <w:name w:val="Body Text Right"/>
    <w:basedOn w:val="BodyText"/>
    <w:rsid w:val="00AC0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0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0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05F"/>
    <w:rPr>
      <w:sz w:val="32"/>
    </w:rPr>
  </w:style>
  <w:style w:type="paragraph" w:customStyle="1" w:styleId="HeadingProcedure">
    <w:name w:val="Heading Procedure"/>
    <w:basedOn w:val="HeadingBase"/>
    <w:next w:val="Normal"/>
    <w:rsid w:val="00AC0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05F"/>
    <w:pPr>
      <w:spacing w:before="60" w:after="60"/>
    </w:pPr>
  </w:style>
  <w:style w:type="paragraph" w:styleId="ListContinue">
    <w:name w:val="List Continue"/>
    <w:basedOn w:val="List"/>
    <w:rsid w:val="00AC005F"/>
    <w:pPr>
      <w:ind w:firstLine="0"/>
    </w:pPr>
  </w:style>
  <w:style w:type="paragraph" w:customStyle="1" w:styleId="ListNote">
    <w:name w:val="List Note"/>
    <w:basedOn w:val="List"/>
    <w:rsid w:val="00AC0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05F"/>
    <w:rPr>
      <w:rFonts w:ascii="Courier New" w:hAnsi="Courier New"/>
    </w:rPr>
  </w:style>
  <w:style w:type="paragraph" w:customStyle="1" w:styleId="NoteBullet">
    <w:name w:val="Note Bullet"/>
    <w:basedOn w:val="Note"/>
    <w:rsid w:val="00AC0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0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0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0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05F"/>
    <w:rPr>
      <w:b/>
      <w:smallCaps/>
    </w:rPr>
  </w:style>
  <w:style w:type="paragraph" w:customStyle="1" w:styleId="TableListNumber">
    <w:name w:val="Table List Number"/>
    <w:basedOn w:val="ListNumber"/>
    <w:rsid w:val="00AC0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05F"/>
    <w:pPr>
      <w:numPr>
        <w:numId w:val="8"/>
      </w:numPr>
    </w:pPr>
  </w:style>
  <w:style w:type="paragraph" w:customStyle="1" w:styleId="ListAlpha2">
    <w:name w:val="List Alpha 2"/>
    <w:basedOn w:val="List2"/>
    <w:rsid w:val="00AC005F"/>
    <w:pPr>
      <w:numPr>
        <w:numId w:val="7"/>
      </w:numPr>
    </w:pPr>
  </w:style>
  <w:style w:type="paragraph" w:styleId="List2">
    <w:name w:val="List 2"/>
    <w:basedOn w:val="BodyText"/>
    <w:rsid w:val="00AC00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0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0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0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005F"/>
    <w:pPr>
      <w:numPr>
        <w:numId w:val="3"/>
      </w:numPr>
    </w:pPr>
  </w:style>
  <w:style w:type="paragraph" w:styleId="ListContinue2">
    <w:name w:val="List Continue 2"/>
    <w:basedOn w:val="List2"/>
    <w:rsid w:val="00AC005F"/>
    <w:pPr>
      <w:ind w:firstLine="0"/>
    </w:pPr>
  </w:style>
  <w:style w:type="paragraph" w:styleId="ListContinue3">
    <w:name w:val="List Continue 3"/>
    <w:basedOn w:val="List3"/>
    <w:rsid w:val="00AC005F"/>
    <w:pPr>
      <w:ind w:left="1021" w:firstLine="0"/>
    </w:pPr>
  </w:style>
  <w:style w:type="paragraph" w:styleId="ListContinue4">
    <w:name w:val="List Continue 4"/>
    <w:basedOn w:val="List4"/>
    <w:rsid w:val="00AC005F"/>
    <w:pPr>
      <w:ind w:firstLine="0"/>
    </w:pPr>
  </w:style>
  <w:style w:type="paragraph" w:styleId="ListContinue5">
    <w:name w:val="List Continue 5"/>
    <w:basedOn w:val="List5"/>
    <w:rsid w:val="00AC005F"/>
    <w:pPr>
      <w:ind w:firstLine="0"/>
    </w:pPr>
  </w:style>
  <w:style w:type="paragraph" w:styleId="ListNumber3">
    <w:name w:val="List Number 3"/>
    <w:basedOn w:val="List3"/>
    <w:rsid w:val="00AC005F"/>
    <w:pPr>
      <w:numPr>
        <w:numId w:val="4"/>
      </w:numPr>
    </w:pPr>
  </w:style>
  <w:style w:type="paragraph" w:styleId="ListNumber4">
    <w:name w:val="List Number 4"/>
    <w:basedOn w:val="List4"/>
    <w:rsid w:val="00AC005F"/>
    <w:pPr>
      <w:numPr>
        <w:numId w:val="5"/>
      </w:numPr>
    </w:pPr>
  </w:style>
  <w:style w:type="paragraph" w:styleId="ListNumber5">
    <w:name w:val="List Number 5"/>
    <w:basedOn w:val="List5"/>
    <w:rsid w:val="00AC005F"/>
    <w:pPr>
      <w:numPr>
        <w:numId w:val="6"/>
      </w:numPr>
    </w:pPr>
  </w:style>
  <w:style w:type="paragraph" w:styleId="BlockText">
    <w:name w:val="Block Text"/>
    <w:basedOn w:val="Normal"/>
    <w:rsid w:val="00AC0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05F"/>
    <w:rPr>
      <w:sz w:val="16"/>
      <w:vertAlign w:val="superscript"/>
    </w:rPr>
  </w:style>
  <w:style w:type="character" w:customStyle="1" w:styleId="Symbols">
    <w:name w:val="Symbols"/>
    <w:basedOn w:val="DefaultParagraphFont"/>
    <w:rsid w:val="00AC005F"/>
    <w:rPr>
      <w:rFonts w:ascii="Symbol" w:hAnsi="Symbol"/>
    </w:rPr>
  </w:style>
  <w:style w:type="character" w:customStyle="1" w:styleId="MenuOptions">
    <w:name w:val="Menu Options"/>
    <w:basedOn w:val="DefaultParagraphFont"/>
    <w:rsid w:val="00AC0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05F"/>
    <w:rPr>
      <w:b/>
    </w:rPr>
  </w:style>
  <w:style w:type="character" w:customStyle="1" w:styleId="Underlined">
    <w:name w:val="Underlined"/>
    <w:basedOn w:val="DefaultParagraphFont"/>
    <w:rsid w:val="00AC005F"/>
    <w:rPr>
      <w:u w:val="single"/>
    </w:rPr>
  </w:style>
  <w:style w:type="paragraph" w:customStyle="1" w:styleId="TableBodyTextRight">
    <w:name w:val="Table Body Text Right"/>
    <w:basedOn w:val="TableBodyText"/>
    <w:rsid w:val="00AC0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05F"/>
    <w:rPr>
      <w:sz w:val="18"/>
    </w:rPr>
  </w:style>
  <w:style w:type="paragraph" w:customStyle="1" w:styleId="BodySmallRight">
    <w:name w:val="Body Small Right"/>
    <w:basedOn w:val="BodyTextRight"/>
    <w:rsid w:val="00AC005F"/>
    <w:rPr>
      <w:sz w:val="18"/>
      <w:szCs w:val="18"/>
    </w:rPr>
  </w:style>
  <w:style w:type="paragraph" w:customStyle="1" w:styleId="MarginEdition">
    <w:name w:val="Margin Edition"/>
    <w:basedOn w:val="MarginNote"/>
    <w:rsid w:val="00AC0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05F"/>
    <w:rPr>
      <w:sz w:val="2"/>
      <w:szCs w:val="2"/>
    </w:rPr>
  </w:style>
  <w:style w:type="character" w:customStyle="1" w:styleId="Small">
    <w:name w:val="Small"/>
    <w:basedOn w:val="DefaultParagraphFont"/>
    <w:rsid w:val="00AC005F"/>
    <w:rPr>
      <w:sz w:val="16"/>
    </w:rPr>
  </w:style>
  <w:style w:type="paragraph" w:customStyle="1" w:styleId="WideTable">
    <w:name w:val="Wide Table"/>
    <w:basedOn w:val="Normal"/>
    <w:rsid w:val="00AC0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05F"/>
  </w:style>
  <w:style w:type="paragraph" w:styleId="Quote">
    <w:name w:val="Quote"/>
    <w:basedOn w:val="Heading1"/>
    <w:link w:val="QuoteChar"/>
    <w:qFormat/>
    <w:rsid w:val="00AC0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05F"/>
    <w:pPr>
      <w:pageBreakBefore/>
    </w:pPr>
  </w:style>
  <w:style w:type="paragraph" w:customStyle="1" w:styleId="Border">
    <w:name w:val="Border"/>
    <w:basedOn w:val="Normal"/>
    <w:qFormat/>
    <w:rsid w:val="00AC0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0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05F"/>
    <w:rPr>
      <w:u w:val="single"/>
    </w:rPr>
  </w:style>
  <w:style w:type="character" w:customStyle="1" w:styleId="BoldandItalics">
    <w:name w:val="Bold and Italics"/>
    <w:qFormat/>
    <w:rsid w:val="00AC005F"/>
    <w:rPr>
      <w:b/>
      <w:i/>
      <w:u w:val="none"/>
    </w:rPr>
  </w:style>
  <w:style w:type="paragraph" w:styleId="BalloonText">
    <w:name w:val="Balloon Text"/>
    <w:basedOn w:val="Normal"/>
    <w:link w:val="BalloonTextChar"/>
    <w:rsid w:val="00AC0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0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0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0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0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0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0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2A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3045</Characters>
  <Application>Microsoft Office Word</Application>
  <DocSecurity>0</DocSecurity>
  <Lines>132</Lines>
  <Paragraphs>73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FWPCOT3327 Contribute to energy efficiency in the forest and wood products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2024-09-27T00:18:00Z</dcterms:created>
  <dcterms:modified xsi:type="dcterms:W3CDTF">2024-09-27T00:18:00Z</dcterms:modified>
</cp:coreProperties>
</file>