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E36" w:rsidP="00111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FWPCOT3323 Assess wood materials visually</w:t>
      </w:r>
      <w:r>
        <w:fldChar w:fldCharType="end"/>
      </w:r>
    </w:p>
    <w:p w:rsidR="00111E36" w:rsidP="00111E36">
      <w:pPr>
        <w:pStyle w:val="Version"/>
        <w:sectPr w:rsidSect="00CD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2BE" w:rsidP="00CD72BE">
      <w:pPr>
        <w:pStyle w:val="SuperHeading"/>
      </w:pPr>
      <w:r w:rsidRPr="00CD72BE">
        <w:t>FWPCOT3323 Assess wood materials visually</w:t>
      </w:r>
    </w:p>
    <w:p w:rsidR="00000000" w:rsidRPr="00CD72BE" w:rsidP="00CD72BE">
      <w:pPr>
        <w:pStyle w:val="Heading1"/>
      </w:pPr>
      <w:bookmarkStart w:id="1" w:name="O_1207201"/>
      <w:bookmarkEnd w:id="1"/>
      <w:r w:rsidRPr="00CD72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Comments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This version released with FWP Forest and Wood Products Training Package Version 7.0.</w:t>
            </w:r>
          </w:p>
        </w:tc>
      </w:tr>
    </w:tbl>
    <w:p w:rsidR="00000000" w:rsidRPr="00CD72BE" w:rsidP="00CD72BE">
      <w:pPr>
        <w:pStyle w:val="BodyText"/>
      </w:pPr>
    </w:p>
    <w:p w:rsidR="00000000" w:rsidRPr="00CD72BE" w:rsidP="00CD72BE">
      <w:pPr>
        <w:pStyle w:val="AllowPageBreak"/>
      </w:pPr>
    </w:p>
    <w:p w:rsidR="00000000" w:rsidRPr="00CD72BE" w:rsidP="00CD72BE">
      <w:pPr>
        <w:pStyle w:val="Heading1"/>
      </w:pPr>
      <w:bookmarkStart w:id="2" w:name="O_1207202"/>
      <w:bookmarkEnd w:id="2"/>
      <w:r w:rsidRPr="00CD72BE">
        <w:t>Application</w:t>
      </w:r>
    </w:p>
    <w:p w:rsidR="00000000" w:rsidRPr="00CD72BE" w:rsidP="00111E36">
      <w:pPr>
        <w:pStyle w:val="BodyText"/>
      </w:pPr>
      <w:r w:rsidRPr="00CD72BE">
        <w:t>This unit describes the skills and knowledge required to visually assess the characteris</w:t>
      </w:r>
      <w:r w:rsidRPr="00CD72BE">
        <w:t>tics of wood materials, identify any defects and imperfections, and forward the materials for storage or further processing.</w:t>
      </w:r>
    </w:p>
    <w:p w:rsidR="00000000" w:rsidRPr="00CD72BE" w:rsidP="00111E36">
      <w:pPr>
        <w:pStyle w:val="BodyText"/>
      </w:pPr>
      <w:r w:rsidRPr="00CD72BE">
        <w:t xml:space="preserve">The unit applies to individuals who assess materials visually in the forest and wood products industry. </w:t>
      </w:r>
    </w:p>
    <w:p w:rsidR="00000000" w:rsidRPr="00CD72BE" w:rsidP="00111E36">
      <w:pPr>
        <w:pStyle w:val="BodyText"/>
      </w:pPr>
      <w:r w:rsidRPr="00CD72BE">
        <w:t>All work must be carried o</w:t>
      </w:r>
      <w:r w:rsidRPr="00CD72BE">
        <w:t xml:space="preserve">ut to comply with workplace procedures, according to state/territory health and safety regulations, legislation and standards that apply to the workplace. </w:t>
      </w:r>
    </w:p>
    <w:p w:rsidR="00000000" w:rsidRPr="00CD72BE" w:rsidP="00111E36">
      <w:pPr>
        <w:pStyle w:val="BodyText"/>
      </w:pPr>
      <w:r w:rsidRPr="00CD72BE">
        <w:t>No licensing, legislative or certification requirements apply to this unit at the time of publicatio</w:t>
      </w:r>
      <w:r w:rsidRPr="00CD72BE">
        <w:t xml:space="preserve">n. </w:t>
      </w:r>
    </w:p>
    <w:p w:rsidR="00000000" w:rsidRPr="00CD72BE" w:rsidP="00CD72BE">
      <w:pPr>
        <w:pStyle w:val="Heading1"/>
      </w:pPr>
      <w:bookmarkStart w:id="3" w:name="O_1207203"/>
      <w:bookmarkEnd w:id="3"/>
      <w:r w:rsidRPr="00CD72BE">
        <w:t>Pre-requisite Unit</w:t>
      </w:r>
    </w:p>
    <w:p w:rsidR="00000000" w:rsidRPr="00CD72BE" w:rsidP="00111E36">
      <w:pPr>
        <w:pStyle w:val="BodyText"/>
      </w:pPr>
      <w:r w:rsidRPr="00CD72BE">
        <w:t>Nil</w:t>
      </w:r>
    </w:p>
    <w:p w:rsidR="00000000" w:rsidRPr="00CD72BE" w:rsidP="00CD72BE">
      <w:pPr>
        <w:pStyle w:val="Heading1"/>
      </w:pPr>
      <w:bookmarkStart w:id="4" w:name="O_1207205"/>
      <w:bookmarkEnd w:id="4"/>
      <w:r w:rsidRPr="00CD72BE">
        <w:t>Unit Sector</w:t>
      </w:r>
    </w:p>
    <w:p w:rsidR="00000000" w:rsidRPr="00CD72BE" w:rsidP="00111E36">
      <w:pPr>
        <w:pStyle w:val="BodyText"/>
      </w:pPr>
      <w:r w:rsidRPr="00CD72BE">
        <w:t>Common Technical (COT)</w:t>
      </w:r>
    </w:p>
    <w:p w:rsidR="00000000" w:rsidRPr="00CD72BE" w:rsidP="00CD72BE">
      <w:pPr>
        <w:pStyle w:val="Heading1"/>
      </w:pPr>
      <w:bookmarkStart w:id="5" w:name="O_1207206"/>
      <w:bookmarkEnd w:id="5"/>
      <w:r w:rsidRPr="00CD72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Performance Criteria</w:t>
            </w:r>
          </w:p>
        </w:tc>
      </w:tr>
      <w:tr w:rsidTr="00111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1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1. Prepare for visual assessment of wood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1.1 Determine job requirements from work order or instruction, and where required seek clarification from ap</w:t>
            </w:r>
            <w:r w:rsidRPr="00CD72BE">
              <w:t>propriate personnel</w:t>
            </w:r>
          </w:p>
          <w:p w:rsidR="00000000" w:rsidRPr="00CD72BE" w:rsidP="00CD72BE">
            <w:pPr>
              <w:pStyle w:val="BodyText"/>
            </w:pPr>
            <w:r w:rsidRPr="00CD72BE">
              <w:t xml:space="preserve">1.2 Confirm safety and environmental requirements for the task </w:t>
            </w:r>
            <w:r w:rsidRPr="00CD72BE">
              <w:t>according to workplace procedures</w:t>
            </w:r>
          </w:p>
          <w:p w:rsidR="00000000" w:rsidRPr="00CD72BE" w:rsidP="00CD72BE">
            <w:pPr>
              <w:pStyle w:val="BodyText"/>
            </w:pPr>
            <w:r w:rsidRPr="00CD72BE">
              <w:t>1.3 Identify, assess and take actions to mitigate hazards and associated risks related to work task</w:t>
            </w:r>
          </w:p>
          <w:p w:rsidR="00000000" w:rsidRPr="00CD72BE" w:rsidP="00CD72BE">
            <w:pPr>
              <w:pStyle w:val="BodyText"/>
            </w:pPr>
            <w:r w:rsidRPr="00CD72BE">
              <w:t>1.4 Identify and confirm material to be</w:t>
            </w:r>
            <w:r w:rsidRPr="00CD72BE">
              <w:t xml:space="preserve"> visually assessed</w:t>
            </w:r>
          </w:p>
          <w:p w:rsidR="00000000" w:rsidRPr="00CD72BE" w:rsidP="00CD72BE">
            <w:pPr>
              <w:pStyle w:val="BodyText"/>
            </w:pPr>
            <w:r w:rsidRPr="00CD72BE">
              <w:t>1.5 Select and check operational effectiveness of tools and equipment required for visually assessing materials</w:t>
            </w:r>
          </w:p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1.6 Identify options for processing materials following assessment</w:t>
            </w:r>
          </w:p>
        </w:tc>
      </w:tr>
      <w:tr w:rsidTr="00111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2. Assess wood material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2.1 Assess material visually against industry standards to identify the characteristics of the material and any defects</w:t>
            </w:r>
          </w:p>
          <w:p w:rsidR="00000000" w:rsidRPr="00CD72BE" w:rsidP="00CD72BE">
            <w:pPr>
              <w:pStyle w:val="BodyText"/>
            </w:pPr>
            <w:r w:rsidRPr="00CD72BE">
              <w:t>2.2 Mark defects for treatment according to workplace procedures</w:t>
            </w:r>
          </w:p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2.3 Record and report assessment outcomes</w:t>
            </w:r>
          </w:p>
        </w:tc>
      </w:tr>
      <w:tr w:rsidTr="00111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3. Distribute wood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3.1 Forward materials for storage or further processing according to workplace procedures</w:t>
            </w:r>
          </w:p>
          <w:p w:rsidR="00000000" w:rsidRPr="00CD72BE" w:rsidP="00CD72BE">
            <w:pPr>
              <w:pStyle w:val="BodyText"/>
            </w:pPr>
            <w:r w:rsidRPr="00CD72BE">
              <w:t>3.2 Dispose of, recycle or reuse sub-standard materials according to workplace procedures</w:t>
            </w:r>
          </w:p>
          <w:p w:rsidR="00000000" w:rsidRPr="00CD72BE" w:rsidP="00CD72BE">
            <w:pPr>
              <w:pStyle w:val="BodyText"/>
            </w:pPr>
            <w:r w:rsidRPr="00CD72BE">
              <w:t>3.3 Monitor on-site movement of material according to workplace procedures</w:t>
            </w:r>
          </w:p>
          <w:p w:rsidR="00000000" w:rsidRPr="00CD72BE" w:rsidP="00CD72BE">
            <w:pPr>
              <w:pStyle w:val="BodyText"/>
            </w:pPr>
            <w:r w:rsidRPr="00CD72BE">
              <w:t>3</w:t>
            </w:r>
            <w:r w:rsidRPr="00CD72BE">
              <w:t>.4 Label material for storage according to workplace procedures</w:t>
            </w:r>
          </w:p>
        </w:tc>
      </w:tr>
    </w:tbl>
    <w:p w:rsidR="00000000" w:rsidRPr="00CD72BE" w:rsidP="00CD72BE">
      <w:pPr>
        <w:pStyle w:val="BodyText"/>
      </w:pPr>
    </w:p>
    <w:p w:rsidR="00000000" w:rsidRPr="00CD72BE" w:rsidP="00CD72BE">
      <w:pPr>
        <w:pStyle w:val="AllowPageBreak"/>
      </w:pPr>
    </w:p>
    <w:p w:rsidR="00000000" w:rsidRPr="00CD72BE" w:rsidP="00CD72BE">
      <w:pPr>
        <w:pStyle w:val="Heading1"/>
      </w:pPr>
      <w:bookmarkStart w:id="6" w:name="O_1207207"/>
      <w:bookmarkEnd w:id="6"/>
      <w:r w:rsidRPr="00CD72BE">
        <w:t>Foundation Skills</w:t>
      </w:r>
    </w:p>
    <w:p w:rsidR="00000000" w:rsidRPr="00111E36" w:rsidP="00111E36">
      <w:pPr>
        <w:pStyle w:val="BodyText"/>
        <w:rPr>
          <w:i/>
        </w:rPr>
      </w:pPr>
      <w:r w:rsidRPr="00111E36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111E36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Description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ListBullet"/>
              <w:rPr>
                <w:lang w:val="en-NZ"/>
              </w:rPr>
            </w:pPr>
            <w:r w:rsidRPr="00CD72BE">
              <w:t>Use technical language to describe material characteristics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ListBullet"/>
              <w:rPr>
                <w:lang w:val="en-NZ"/>
              </w:rPr>
            </w:pPr>
            <w:r w:rsidRPr="00CD72BE">
              <w:t xml:space="preserve">Use routine text and technical terms in written materials assessment reports 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ListBullet"/>
              <w:rPr>
                <w:lang w:val="en-NZ"/>
              </w:rPr>
            </w:pPr>
            <w:r w:rsidRPr="00CD72BE">
              <w:t xml:space="preserve">Ask questions to clarify industry standards for materials to be assessed 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ListBullet"/>
            </w:pPr>
            <w:r w:rsidRPr="00CD72BE">
              <w:t>Interpret numerical and graphical information related to production and wood flow planning</w:t>
            </w:r>
          </w:p>
        </w:tc>
      </w:tr>
    </w:tbl>
    <w:p w:rsidR="00000000" w:rsidRPr="00CD72BE" w:rsidP="00CD72BE">
      <w:pPr>
        <w:pStyle w:val="BodyText"/>
      </w:pPr>
    </w:p>
    <w:p w:rsidR="00000000" w:rsidRPr="00CD72BE" w:rsidP="00CD72BE">
      <w:pPr>
        <w:pStyle w:val="AllowPageBreak"/>
      </w:pPr>
    </w:p>
    <w:p w:rsidR="00000000" w:rsidRPr="00CD72BE" w:rsidP="00CD72BE">
      <w:pPr>
        <w:pStyle w:val="Heading1"/>
      </w:pPr>
      <w:bookmarkStart w:id="7" w:name="O_1207209"/>
      <w:bookmarkEnd w:id="7"/>
      <w:r w:rsidRPr="00CD72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BE">
            <w:pPr>
              <w:pStyle w:val="BodyTextBold"/>
              <w:rPr>
                <w:lang w:val="en-NZ"/>
              </w:rPr>
            </w:pPr>
            <w:r w:rsidRPr="00CD72BE">
              <w:t>Equivalence status</w:t>
            </w:r>
          </w:p>
        </w:tc>
      </w:tr>
      <w:tr w:rsidTr="00CD7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FWPCOT3323 Assess wood materials visually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FWPCOR3204 Visually assess materials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>Updated unit title</w:t>
            </w:r>
          </w:p>
          <w:p w:rsidR="00000000" w:rsidRPr="00CD72BE" w:rsidP="00CD72BE">
            <w:pPr>
              <w:pStyle w:val="BodyText"/>
            </w:pPr>
            <w:r w:rsidRPr="00CD72BE">
              <w:t>Updated Application Statement</w:t>
            </w:r>
          </w:p>
          <w:p w:rsidR="00000000" w:rsidRPr="00CD72BE" w:rsidP="00CD72BE">
            <w:pPr>
              <w:pStyle w:val="BodyText"/>
            </w:pPr>
            <w:r w:rsidRPr="00CD72BE">
              <w:t>Minor updates to Elements, Performance Criteria and Knowledge Evidence</w:t>
            </w:r>
          </w:p>
          <w:p w:rsidR="00000000" w:rsidP="00CD72BE">
            <w:pPr>
              <w:pStyle w:val="BodyText"/>
              <w:rPr>
                <w:lang w:val="en-NZ"/>
              </w:rPr>
            </w:pPr>
            <w:r w:rsidRPr="00CD72BE">
              <w:t xml:space="preserve">Updated Performance Evidence, Foundation Skills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BE" w:rsidP="00CD72BE">
            <w:pPr>
              <w:pStyle w:val="BodyText"/>
            </w:pPr>
            <w:r w:rsidRPr="00CD72BE">
              <w:t xml:space="preserve">Equivalent </w:t>
            </w:r>
          </w:p>
          <w:p w:rsidR="00000000" w:rsidRPr="00CD72BE" w:rsidP="00CD72BE">
            <w:pPr>
              <w:pStyle w:val="BodyText"/>
            </w:pPr>
          </w:p>
        </w:tc>
      </w:tr>
    </w:tbl>
    <w:p w:rsidR="00000000" w:rsidRPr="00CD72BE" w:rsidP="00CD72BE">
      <w:pPr>
        <w:pStyle w:val="BodyText"/>
      </w:pPr>
    </w:p>
    <w:p w:rsidR="00000000" w:rsidRPr="00CD72BE" w:rsidP="00CD72BE">
      <w:pPr>
        <w:pStyle w:val="AllowPageBreak"/>
      </w:pPr>
    </w:p>
    <w:p w:rsidR="00000000" w:rsidRPr="00CD72BE" w:rsidP="00CD72BE">
      <w:pPr>
        <w:pStyle w:val="Heading1"/>
      </w:pPr>
      <w:bookmarkStart w:id="8" w:name="O_1207216"/>
      <w:bookmarkEnd w:id="8"/>
      <w:r w:rsidRPr="00CD72BE">
        <w:t>Links</w:t>
      </w:r>
    </w:p>
    <w:p w:rsidR="00000000" w:rsidRPr="00CD72BE" w:rsidP="00111E36">
      <w:pPr>
        <w:pStyle w:val="BodyText"/>
      </w:pPr>
      <w:r w:rsidRPr="00CD72BE">
        <w:t>Companion Volumes, including Implementation Guides, are available at V</w:t>
      </w:r>
      <w:r w:rsidRPr="00CD72BE">
        <w:t xml:space="preserve">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732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72BE" w:rsidP="00CD72BE"/>
    <w:sectPr w:rsidSect="00CD7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BE" w:rsidRPr="00111E36" w:rsidP="00111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36" w:rsidP="00CD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E36" w:rsidP="00CD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E36" w:rsidP="00CD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2BE" w:rsidRPr="00111E36" w:rsidP="00111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36" w:rsidRPr="002D2AF8" w:rsidP="00CD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FWPCOT3323 Assess wood materials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11E36" w:rsidP="00CD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1CC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EC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2BE"/>
  </w:style>
  <w:style w:type="character" w:customStyle="1" w:styleId="Heading1Char">
    <w:name w:val="Heading 1 Char"/>
    <w:basedOn w:val="DefaultParagraphFont"/>
    <w:link w:val="Heading1"/>
    <w:rsid w:val="00CD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2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D72BE"/>
    <w:rPr>
      <w:i/>
    </w:rPr>
  </w:style>
  <w:style w:type="paragraph" w:customStyle="1" w:styleId="SuperHeading">
    <w:name w:val="SuperHeading"/>
    <w:basedOn w:val="Normal"/>
    <w:rsid w:val="00CD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72BE"/>
    <w:rPr>
      <w:b/>
    </w:rPr>
  </w:style>
  <w:style w:type="character" w:customStyle="1" w:styleId="Heading2Char">
    <w:name w:val="Heading 2 Char"/>
    <w:basedOn w:val="DefaultParagraphFont"/>
    <w:link w:val="Heading2"/>
    <w:rsid w:val="00CD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2BE"/>
    <w:rPr>
      <w:b/>
      <w:spacing w:val="0"/>
    </w:rPr>
  </w:style>
  <w:style w:type="paragraph" w:customStyle="1" w:styleId="SuperTitle">
    <w:name w:val="SuperTitle"/>
    <w:basedOn w:val="Title"/>
    <w:rsid w:val="00CD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2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2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2BE"/>
  </w:style>
  <w:style w:type="paragraph" w:styleId="TableofFigures">
    <w:name w:val="table of figures"/>
    <w:basedOn w:val="Normal"/>
    <w:next w:val="Normal"/>
    <w:semiHidden/>
    <w:rsid w:val="00CD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2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2BE"/>
    <w:rPr>
      <w:rFonts w:ascii="Wingdings" w:hAnsi="Wingdings"/>
    </w:rPr>
  </w:style>
  <w:style w:type="paragraph" w:customStyle="1" w:styleId="TableHeading">
    <w:name w:val="Table Heading"/>
    <w:basedOn w:val="HeadingBase"/>
    <w:rsid w:val="00CD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2BE"/>
    <w:rPr>
      <w:color w:val="0033CC"/>
      <w:u w:val="none"/>
    </w:rPr>
  </w:style>
  <w:style w:type="paragraph" w:customStyle="1" w:styleId="BodyTextRight">
    <w:name w:val="Body Text Right"/>
    <w:basedOn w:val="BodyText"/>
    <w:rsid w:val="00CD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2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2BE"/>
    <w:rPr>
      <w:sz w:val="32"/>
    </w:rPr>
  </w:style>
  <w:style w:type="paragraph" w:customStyle="1" w:styleId="HeadingProcedure">
    <w:name w:val="Heading Procedure"/>
    <w:basedOn w:val="HeadingBase"/>
    <w:next w:val="Normal"/>
    <w:rsid w:val="00CD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2BE"/>
    <w:pPr>
      <w:spacing w:before="60" w:after="60"/>
    </w:pPr>
  </w:style>
  <w:style w:type="paragraph" w:styleId="ListContinue">
    <w:name w:val="List Continue"/>
    <w:basedOn w:val="List"/>
    <w:rsid w:val="00CD72BE"/>
    <w:pPr>
      <w:ind w:firstLine="0"/>
    </w:pPr>
  </w:style>
  <w:style w:type="paragraph" w:customStyle="1" w:styleId="ListNote">
    <w:name w:val="List Note"/>
    <w:basedOn w:val="List"/>
    <w:rsid w:val="00CD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2BE"/>
    <w:rPr>
      <w:rFonts w:ascii="Courier New" w:hAnsi="Courier New"/>
    </w:rPr>
  </w:style>
  <w:style w:type="paragraph" w:customStyle="1" w:styleId="NoteBullet">
    <w:name w:val="Note Bullet"/>
    <w:basedOn w:val="Note"/>
    <w:rsid w:val="00CD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2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2BE"/>
    <w:rPr>
      <w:b/>
      <w:smallCaps/>
    </w:rPr>
  </w:style>
  <w:style w:type="paragraph" w:customStyle="1" w:styleId="TableListNumber">
    <w:name w:val="Table List Number"/>
    <w:basedOn w:val="ListNumber"/>
    <w:rsid w:val="00CD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2BE"/>
    <w:pPr>
      <w:numPr>
        <w:numId w:val="8"/>
      </w:numPr>
    </w:pPr>
  </w:style>
  <w:style w:type="paragraph" w:customStyle="1" w:styleId="ListAlpha2">
    <w:name w:val="List Alpha 2"/>
    <w:basedOn w:val="List2"/>
    <w:rsid w:val="00CD72BE"/>
    <w:pPr>
      <w:numPr>
        <w:numId w:val="7"/>
      </w:numPr>
    </w:pPr>
  </w:style>
  <w:style w:type="paragraph" w:styleId="List2">
    <w:name w:val="List 2"/>
    <w:basedOn w:val="BodyText"/>
    <w:rsid w:val="00CD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2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2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2BE"/>
    <w:pPr>
      <w:numPr>
        <w:numId w:val="3"/>
      </w:numPr>
    </w:pPr>
  </w:style>
  <w:style w:type="paragraph" w:styleId="ListContinue2">
    <w:name w:val="List Continue 2"/>
    <w:basedOn w:val="List2"/>
    <w:rsid w:val="00CD72BE"/>
    <w:pPr>
      <w:ind w:firstLine="0"/>
    </w:pPr>
  </w:style>
  <w:style w:type="paragraph" w:styleId="ListContinue3">
    <w:name w:val="List Continue 3"/>
    <w:basedOn w:val="List3"/>
    <w:rsid w:val="00CD72BE"/>
    <w:pPr>
      <w:ind w:left="1021" w:firstLine="0"/>
    </w:pPr>
  </w:style>
  <w:style w:type="paragraph" w:styleId="ListContinue4">
    <w:name w:val="List Continue 4"/>
    <w:basedOn w:val="List4"/>
    <w:rsid w:val="00CD72BE"/>
    <w:pPr>
      <w:ind w:firstLine="0"/>
    </w:pPr>
  </w:style>
  <w:style w:type="paragraph" w:styleId="ListContinue5">
    <w:name w:val="List Continue 5"/>
    <w:basedOn w:val="List5"/>
    <w:rsid w:val="00CD72BE"/>
    <w:pPr>
      <w:ind w:firstLine="0"/>
    </w:pPr>
  </w:style>
  <w:style w:type="paragraph" w:styleId="ListNumber3">
    <w:name w:val="List Number 3"/>
    <w:basedOn w:val="List3"/>
    <w:rsid w:val="00CD72BE"/>
    <w:pPr>
      <w:numPr>
        <w:numId w:val="4"/>
      </w:numPr>
    </w:pPr>
  </w:style>
  <w:style w:type="paragraph" w:styleId="ListNumber4">
    <w:name w:val="List Number 4"/>
    <w:basedOn w:val="List4"/>
    <w:rsid w:val="00CD72BE"/>
    <w:pPr>
      <w:numPr>
        <w:numId w:val="5"/>
      </w:numPr>
    </w:pPr>
  </w:style>
  <w:style w:type="paragraph" w:styleId="ListNumber5">
    <w:name w:val="List Number 5"/>
    <w:basedOn w:val="List5"/>
    <w:rsid w:val="00CD72BE"/>
    <w:pPr>
      <w:numPr>
        <w:numId w:val="6"/>
      </w:numPr>
    </w:pPr>
  </w:style>
  <w:style w:type="paragraph" w:styleId="BlockText">
    <w:name w:val="Block Text"/>
    <w:basedOn w:val="Normal"/>
    <w:rsid w:val="00CD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2BE"/>
    <w:rPr>
      <w:sz w:val="16"/>
      <w:vertAlign w:val="superscript"/>
    </w:rPr>
  </w:style>
  <w:style w:type="character" w:customStyle="1" w:styleId="Symbols">
    <w:name w:val="Symbols"/>
    <w:basedOn w:val="DefaultParagraphFont"/>
    <w:rsid w:val="00CD72BE"/>
    <w:rPr>
      <w:rFonts w:ascii="Symbol" w:hAnsi="Symbol"/>
    </w:rPr>
  </w:style>
  <w:style w:type="character" w:customStyle="1" w:styleId="MenuOptions">
    <w:name w:val="Menu Options"/>
    <w:basedOn w:val="DefaultParagraphFont"/>
    <w:rsid w:val="00CD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2BE"/>
    <w:rPr>
      <w:b/>
    </w:rPr>
  </w:style>
  <w:style w:type="character" w:customStyle="1" w:styleId="Underlined">
    <w:name w:val="Underlined"/>
    <w:basedOn w:val="DefaultParagraphFont"/>
    <w:rsid w:val="00CD72BE"/>
    <w:rPr>
      <w:u w:val="single"/>
    </w:rPr>
  </w:style>
  <w:style w:type="paragraph" w:customStyle="1" w:styleId="TableBodyTextRight">
    <w:name w:val="Table Body Text Right"/>
    <w:basedOn w:val="TableBodyText"/>
    <w:rsid w:val="00CD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2BE"/>
    <w:rPr>
      <w:sz w:val="18"/>
    </w:rPr>
  </w:style>
  <w:style w:type="paragraph" w:customStyle="1" w:styleId="BodySmallRight">
    <w:name w:val="Body Small Right"/>
    <w:basedOn w:val="BodyTextRight"/>
    <w:rsid w:val="00CD72BE"/>
    <w:rPr>
      <w:sz w:val="18"/>
      <w:szCs w:val="18"/>
    </w:rPr>
  </w:style>
  <w:style w:type="paragraph" w:customStyle="1" w:styleId="MarginEdition">
    <w:name w:val="Margin Edition"/>
    <w:basedOn w:val="MarginNote"/>
    <w:rsid w:val="00CD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2BE"/>
    <w:rPr>
      <w:sz w:val="2"/>
      <w:szCs w:val="2"/>
    </w:rPr>
  </w:style>
  <w:style w:type="character" w:customStyle="1" w:styleId="Small">
    <w:name w:val="Small"/>
    <w:basedOn w:val="DefaultParagraphFont"/>
    <w:rsid w:val="00CD72BE"/>
    <w:rPr>
      <w:sz w:val="16"/>
    </w:rPr>
  </w:style>
  <w:style w:type="paragraph" w:customStyle="1" w:styleId="WideTable">
    <w:name w:val="Wide Table"/>
    <w:basedOn w:val="Normal"/>
    <w:rsid w:val="00CD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2BE"/>
  </w:style>
  <w:style w:type="paragraph" w:styleId="Quote">
    <w:name w:val="Quote"/>
    <w:basedOn w:val="Heading1"/>
    <w:link w:val="QuoteChar"/>
    <w:qFormat/>
    <w:rsid w:val="00CD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2BE"/>
    <w:pPr>
      <w:pageBreakBefore/>
    </w:pPr>
  </w:style>
  <w:style w:type="paragraph" w:customStyle="1" w:styleId="Border">
    <w:name w:val="Border"/>
    <w:basedOn w:val="Normal"/>
    <w:qFormat/>
    <w:rsid w:val="00CD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2BE"/>
    <w:rPr>
      <w:u w:val="single"/>
    </w:rPr>
  </w:style>
  <w:style w:type="character" w:customStyle="1" w:styleId="BoldandItalics">
    <w:name w:val="Bold and Italics"/>
    <w:qFormat/>
    <w:rsid w:val="00CD72BE"/>
    <w:rPr>
      <w:b/>
      <w:i/>
      <w:u w:val="none"/>
    </w:rPr>
  </w:style>
  <w:style w:type="paragraph" w:styleId="BalloonText">
    <w:name w:val="Balloon Text"/>
    <w:basedOn w:val="Normal"/>
    <w:link w:val="BalloonTextChar"/>
    <w:rsid w:val="00CD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2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3183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FWPCOT3323 Assess wood materials visually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2024-04-26T01:22:00Z</dcterms:created>
  <dcterms:modified xsi:type="dcterms:W3CDTF">2024-04-26T01:22:00Z</dcterms:modified>
</cp:coreProperties>
</file>