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E75" w:rsidP="008F2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FWPCOT3321 Apply situational awareness and a safety mindset in operational forestry roles</w:t>
      </w:r>
      <w:r>
        <w:fldChar w:fldCharType="end"/>
      </w:r>
    </w:p>
    <w:p w:rsidR="008F2E75" w:rsidP="008F2E75">
      <w:pPr>
        <w:pStyle w:val="Version"/>
        <w:sectPr w:rsidSect="00C83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3C" w:rsidP="00C8383C">
      <w:pPr>
        <w:pStyle w:val="SuperHeading"/>
      </w:pPr>
      <w:r w:rsidRPr="00C8383C">
        <w:t>Assessment Requirements for FWPCOT3321 Apply situational awareness and a safety mindset in operational forestry roles</w:t>
      </w:r>
    </w:p>
    <w:p w:rsidR="00000000" w:rsidRPr="00C8383C" w:rsidP="00C8383C">
      <w:pPr>
        <w:pStyle w:val="Heading1"/>
      </w:pPr>
      <w:bookmarkStart w:id="1" w:name="O_1207173"/>
      <w:bookmarkEnd w:id="1"/>
      <w:r w:rsidRPr="00C838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3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3C">
            <w:pPr>
              <w:pStyle w:val="BodyTextBold"/>
              <w:rPr>
                <w:lang w:val="en-NZ"/>
              </w:rPr>
            </w:pPr>
            <w:r w:rsidRPr="00C838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3C">
            <w:pPr>
              <w:pStyle w:val="BodyTextBold"/>
              <w:rPr>
                <w:lang w:val="en-NZ"/>
              </w:rPr>
            </w:pPr>
            <w:r w:rsidRPr="00C8383C">
              <w:t>Comments</w:t>
            </w:r>
          </w:p>
        </w:tc>
      </w:tr>
      <w:tr w:rsidTr="00C83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3C">
            <w:pPr>
              <w:pStyle w:val="BodyText"/>
              <w:rPr>
                <w:lang w:val="en-NZ"/>
              </w:rPr>
            </w:pPr>
            <w:r w:rsidRPr="00C838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3C" w:rsidP="00C8383C">
            <w:pPr>
              <w:pStyle w:val="BodyText"/>
            </w:pPr>
            <w:r w:rsidRPr="00C8383C">
              <w:t>This version released with FWP Forest and Wood Products Training Package Version 7.0.</w:t>
            </w:r>
          </w:p>
        </w:tc>
      </w:tr>
    </w:tbl>
    <w:p w:rsidR="00000000" w:rsidRPr="00C8383C" w:rsidP="00C8383C">
      <w:pPr>
        <w:pStyle w:val="BodyText"/>
      </w:pPr>
    </w:p>
    <w:p w:rsidR="00000000" w:rsidRPr="00C8383C" w:rsidP="00C8383C">
      <w:pPr>
        <w:pStyle w:val="AllowPageBreak"/>
      </w:pPr>
    </w:p>
    <w:p w:rsidR="00000000" w:rsidRPr="00C8383C" w:rsidP="00C8383C">
      <w:pPr>
        <w:pStyle w:val="Heading1"/>
      </w:pPr>
      <w:bookmarkStart w:id="2" w:name="O_1207174"/>
      <w:bookmarkEnd w:id="2"/>
      <w:r w:rsidRPr="00C8383C">
        <w:t>Performance Evidence</w:t>
      </w:r>
    </w:p>
    <w:p w:rsidR="00000000" w:rsidRPr="00C8383C" w:rsidP="008F2E75">
      <w:pPr>
        <w:pStyle w:val="BodyText"/>
      </w:pPr>
      <w:r w:rsidRPr="00C8383C">
        <w:t xml:space="preserve">An individual demonstrating competency must satisfy all of the elements and performance criteria in this unit. </w:t>
      </w:r>
    </w:p>
    <w:p w:rsidR="00000000" w:rsidRPr="00C8383C" w:rsidP="008F2E75">
      <w:pPr>
        <w:pStyle w:val="BodyText"/>
      </w:pPr>
      <w:r w:rsidRPr="00C8383C">
        <w:t>There must be ev</w:t>
      </w:r>
      <w:r w:rsidRPr="00C8383C">
        <w:t xml:space="preserve">idence that the individual has applied situational awareness and a safety mindset while working in an operational forestry role. Evidence must show that the individual has, on one occasion: </w:t>
      </w:r>
    </w:p>
    <w:p w:rsidR="00000000" w:rsidRPr="00C8383C" w:rsidP="00C8383C">
      <w:pPr>
        <w:pStyle w:val="ListBullet"/>
      </w:pPr>
      <w:r w:rsidRPr="00C8383C">
        <w:t>demonstrated situational awareness when undertaking an operation</w:t>
      </w:r>
      <w:r w:rsidRPr="00C8383C">
        <w:t>al task</w:t>
      </w:r>
    </w:p>
    <w:p w:rsidR="00000000" w:rsidRPr="00C8383C" w:rsidP="00C8383C">
      <w:pPr>
        <w:pStyle w:val="ListBullet"/>
      </w:pPr>
      <w:r w:rsidRPr="00C8383C">
        <w:t>worked safely when undertaking an operational task</w:t>
      </w:r>
    </w:p>
    <w:p w:rsidR="00000000" w:rsidRPr="00C8383C" w:rsidP="00C8383C">
      <w:pPr>
        <w:pStyle w:val="ListBullet"/>
      </w:pPr>
      <w:r w:rsidRPr="00C8383C">
        <w:t xml:space="preserve">effectively communicated with team members while undertaking an operational task </w:t>
      </w:r>
    </w:p>
    <w:p w:rsidR="00000000" w:rsidRPr="00C8383C" w:rsidP="00C8383C">
      <w:pPr>
        <w:pStyle w:val="ListBullet"/>
      </w:pPr>
      <w:r w:rsidRPr="00C8383C">
        <w:t xml:space="preserve">safely performed work in an isolated, remote or out-of-line-of-sight situation </w:t>
      </w:r>
    </w:p>
    <w:p w:rsidR="00000000" w:rsidRPr="00C8383C" w:rsidP="00C8383C">
      <w:pPr>
        <w:pStyle w:val="ListBullet"/>
      </w:pPr>
      <w:r w:rsidRPr="00C8383C">
        <w:t>followed workplace procedures for accessing first aid and safety equipment and dealing with stress, remoteness and fatigue.</w:t>
      </w:r>
    </w:p>
    <w:p w:rsidR="00000000" w:rsidRPr="00C8383C" w:rsidP="00C8383C">
      <w:pPr>
        <w:pStyle w:val="AllowPageBreak"/>
      </w:pPr>
    </w:p>
    <w:p w:rsidR="00000000" w:rsidRPr="00C8383C" w:rsidP="00C8383C">
      <w:pPr>
        <w:pStyle w:val="Heading1"/>
      </w:pPr>
      <w:bookmarkStart w:id="3" w:name="O_1207175"/>
      <w:bookmarkEnd w:id="3"/>
      <w:r w:rsidRPr="00C8383C">
        <w:t>Knowledge Evidence</w:t>
      </w:r>
    </w:p>
    <w:p w:rsidR="00000000" w:rsidRPr="00C8383C" w:rsidP="008F2E75">
      <w:pPr>
        <w:pStyle w:val="BodyText"/>
      </w:pPr>
      <w:r w:rsidRPr="00C8383C">
        <w:t>An individual must be able to demonstrate the knowledge required to perform the tasks outlined</w:t>
      </w:r>
      <w:r w:rsidRPr="00C8383C">
        <w:t xml:space="preserve"> in the elements and performance criteria of this unit. This includes knowledge of:</w:t>
      </w:r>
    </w:p>
    <w:p w:rsidR="00000000" w:rsidRPr="00C8383C" w:rsidP="00C8383C">
      <w:pPr>
        <w:pStyle w:val="ListBullet"/>
      </w:pPr>
      <w:r w:rsidRPr="00C8383C">
        <w:t>reasons for following safe work procedures</w:t>
      </w:r>
    </w:p>
    <w:p w:rsidR="00000000" w:rsidRPr="00C8383C" w:rsidP="00C8383C">
      <w:pPr>
        <w:pStyle w:val="ListBullet"/>
      </w:pPr>
      <w:r w:rsidRPr="00C8383C">
        <w:t>features of a safety mindset:</w:t>
      </w:r>
    </w:p>
    <w:p w:rsidR="00000000" w:rsidRPr="00C8383C" w:rsidP="00C8383C">
      <w:pPr>
        <w:pStyle w:val="ListBullet2"/>
      </w:pPr>
      <w:r w:rsidRPr="00C8383C">
        <w:t xml:space="preserve">safe use of equipment </w:t>
      </w:r>
    </w:p>
    <w:p w:rsidR="00000000" w:rsidRPr="00C8383C" w:rsidP="00C8383C">
      <w:pPr>
        <w:pStyle w:val="ListBullet2"/>
      </w:pPr>
      <w:r w:rsidRPr="00C8383C">
        <w:t>awareness of surroundings</w:t>
      </w:r>
    </w:p>
    <w:p w:rsidR="00000000" w:rsidRPr="00C8383C" w:rsidP="00C8383C">
      <w:pPr>
        <w:pStyle w:val="ListBullet2"/>
      </w:pPr>
      <w:r w:rsidRPr="00C8383C">
        <w:t>awareness of personal limitations</w:t>
      </w:r>
    </w:p>
    <w:p w:rsidR="00000000" w:rsidRPr="00C8383C" w:rsidP="00C8383C">
      <w:pPr>
        <w:pStyle w:val="ListBullet2"/>
      </w:pPr>
      <w:r w:rsidRPr="00C8383C">
        <w:t>reporting prob</w:t>
      </w:r>
      <w:r w:rsidRPr="00C8383C">
        <w:t>lems</w:t>
      </w:r>
    </w:p>
    <w:p w:rsidR="00000000" w:rsidRPr="00C8383C" w:rsidP="00C8383C">
      <w:pPr>
        <w:pStyle w:val="ListBullet"/>
      </w:pPr>
      <w:r w:rsidRPr="00C8383C">
        <w:t>hazards and associated risks in forestry operations</w:t>
      </w:r>
    </w:p>
    <w:p w:rsidR="00000000" w:rsidRPr="00C8383C" w:rsidP="00C8383C">
      <w:pPr>
        <w:pStyle w:val="ListBullet"/>
      </w:pPr>
      <w:r w:rsidRPr="00C8383C">
        <w:t>types of risk control measures used in forestry operations</w:t>
      </w:r>
    </w:p>
    <w:p w:rsidR="00000000" w:rsidRPr="00C8383C" w:rsidP="00C8383C">
      <w:pPr>
        <w:pStyle w:val="ListBullet"/>
      </w:pPr>
      <w:r w:rsidRPr="00C8383C">
        <w:t>principles of situational awareness:</w:t>
      </w:r>
    </w:p>
    <w:p w:rsidR="00000000" w:rsidRPr="00C8383C" w:rsidP="00C8383C">
      <w:pPr>
        <w:pStyle w:val="ListBullet2"/>
      </w:pPr>
      <w:r w:rsidRPr="00C8383C">
        <w:t>show vigilance when approaching known hazards</w:t>
      </w:r>
    </w:p>
    <w:p w:rsidR="00000000" w:rsidRPr="00C8383C" w:rsidP="00C8383C">
      <w:pPr>
        <w:pStyle w:val="ListBullet2"/>
      </w:pPr>
      <w:r w:rsidRPr="00C8383C">
        <w:t>identify potential problems from available information</w:t>
      </w:r>
    </w:p>
    <w:p w:rsidR="00000000" w:rsidRPr="00C8383C" w:rsidP="00C8383C">
      <w:pPr>
        <w:pStyle w:val="ListBullet2"/>
      </w:pPr>
      <w:r w:rsidRPr="00C8383C">
        <w:t>monitor changes in work environment</w:t>
      </w:r>
    </w:p>
    <w:p w:rsidR="00000000" w:rsidRPr="00C8383C" w:rsidP="00C8383C">
      <w:pPr>
        <w:pStyle w:val="ListBullet2"/>
      </w:pPr>
      <w:r w:rsidRPr="00C8383C">
        <w:t>resolve uncertainty by seeking further information</w:t>
      </w:r>
    </w:p>
    <w:p w:rsidR="00000000" w:rsidRPr="00C8383C" w:rsidP="00C8383C">
      <w:pPr>
        <w:pStyle w:val="ListBullet2"/>
      </w:pPr>
      <w:r w:rsidRPr="00C8383C">
        <w:t>verify assumptions before proceeding with work activities</w:t>
      </w:r>
    </w:p>
    <w:p w:rsidR="00000000" w:rsidRPr="00C8383C" w:rsidP="00C8383C">
      <w:pPr>
        <w:pStyle w:val="ListBullet"/>
      </w:pPr>
      <w:r w:rsidRPr="00C8383C">
        <w:t>principles of effective teamwork</w:t>
      </w:r>
    </w:p>
    <w:p w:rsidR="00000000" w:rsidRPr="00C8383C" w:rsidP="00C8383C">
      <w:pPr>
        <w:pStyle w:val="ListBullet"/>
      </w:pPr>
      <w:r w:rsidRPr="00C8383C">
        <w:t>types and operation of electronic communication systems</w:t>
      </w:r>
    </w:p>
    <w:p w:rsidR="00000000" w:rsidRPr="00C8383C" w:rsidP="00C8383C">
      <w:pPr>
        <w:pStyle w:val="ListBullet"/>
      </w:pPr>
      <w:r w:rsidRPr="00C8383C">
        <w:t>safe procedures for w</w:t>
      </w:r>
      <w:r w:rsidRPr="00C8383C">
        <w:t>orking in isolated, remote or out-of-line-of-sight situations</w:t>
      </w:r>
    </w:p>
    <w:p w:rsidR="00000000" w:rsidRPr="00C8383C" w:rsidP="00C8383C">
      <w:pPr>
        <w:pStyle w:val="ListBullet"/>
      </w:pPr>
      <w:r w:rsidRPr="00C8383C">
        <w:t>characteristics of being fit for work</w:t>
      </w:r>
    </w:p>
    <w:p w:rsidR="00000000" w:rsidRPr="00C8383C" w:rsidP="00C8383C">
      <w:pPr>
        <w:pStyle w:val="ListBullet"/>
      </w:pPr>
      <w:r w:rsidRPr="00C8383C">
        <w:t>reasons for reporting physically and psychologically fit for work</w:t>
      </w:r>
    </w:p>
    <w:p w:rsidR="00000000" w:rsidRPr="00C8383C" w:rsidP="00C8383C">
      <w:pPr>
        <w:pStyle w:val="ListBullet"/>
      </w:pPr>
      <w:r w:rsidRPr="00C8383C">
        <w:t>signs of stress and fatigue in self and others</w:t>
      </w:r>
    </w:p>
    <w:p w:rsidR="00000000" w:rsidRPr="00C8383C" w:rsidP="00C8383C">
      <w:pPr>
        <w:pStyle w:val="ListBullet"/>
      </w:pPr>
      <w:r w:rsidRPr="00C8383C">
        <w:t>techniques appropriate for operators for av</w:t>
      </w:r>
      <w:r w:rsidRPr="00C8383C">
        <w:t>oiding, reducing and coping with stress, remoteness and fatigue</w:t>
      </w:r>
    </w:p>
    <w:p w:rsidR="00000000" w:rsidRPr="00C8383C" w:rsidP="00C8383C">
      <w:pPr>
        <w:pStyle w:val="ListBullet"/>
      </w:pPr>
      <w:r w:rsidRPr="00C8383C">
        <w:t>techniques for maintaining personal effectiveness and concentration under periods of stress and high workload</w:t>
      </w:r>
    </w:p>
    <w:p w:rsidR="00000000" w:rsidRPr="00C8383C" w:rsidP="00C8383C">
      <w:pPr>
        <w:pStyle w:val="ListBullet"/>
      </w:pPr>
      <w:r w:rsidRPr="00C8383C">
        <w:t xml:space="preserve">techniques appropriate for operators for identifying personal limitations. </w:t>
      </w:r>
    </w:p>
    <w:p w:rsidR="00000000" w:rsidRPr="00C8383C" w:rsidP="00C8383C">
      <w:pPr>
        <w:pStyle w:val="AllowPageBreak"/>
      </w:pPr>
    </w:p>
    <w:p w:rsidR="00000000" w:rsidRPr="00C8383C" w:rsidP="00C8383C">
      <w:pPr>
        <w:pStyle w:val="Heading1"/>
      </w:pPr>
      <w:bookmarkStart w:id="4" w:name="O_1207176"/>
      <w:bookmarkEnd w:id="4"/>
      <w:r w:rsidRPr="00C8383C">
        <w:t>Assessment Conditions</w:t>
      </w:r>
    </w:p>
    <w:p w:rsidR="00000000" w:rsidRPr="00C8383C" w:rsidP="008F2E75">
      <w:pPr>
        <w:pStyle w:val="BodyText"/>
      </w:pPr>
      <w:r w:rsidRPr="00C8383C">
        <w:t xml:space="preserve">Assessment of the skills in this unit of competency must take place under the following conditions: </w:t>
      </w:r>
    </w:p>
    <w:p w:rsidR="00000000" w:rsidRPr="00C8383C" w:rsidP="00C8383C">
      <w:pPr>
        <w:pStyle w:val="ListBullet"/>
      </w:pPr>
      <w:r w:rsidRPr="00C8383C">
        <w:t>skills must be demonstrated in a forestry work site or an environment that accurately represents workplace conditi</w:t>
      </w:r>
      <w:r w:rsidRPr="00C8383C">
        <w:t>ons</w:t>
      </w:r>
    </w:p>
    <w:p w:rsidR="00000000" w:rsidRPr="00C8383C" w:rsidP="00C8383C">
      <w:pPr>
        <w:pStyle w:val="ListBullet"/>
      </w:pPr>
      <w:r w:rsidRPr="00C8383C">
        <w:t>resources, equipment and materials:</w:t>
      </w:r>
    </w:p>
    <w:p w:rsidR="00000000" w:rsidRPr="00C8383C" w:rsidP="00C8383C">
      <w:pPr>
        <w:pStyle w:val="ListBullet2"/>
      </w:pPr>
      <w:r w:rsidRPr="00C8383C">
        <w:t>communications systems</w:t>
      </w:r>
    </w:p>
    <w:p w:rsidR="00000000" w:rsidRPr="00C8383C" w:rsidP="00C8383C">
      <w:pPr>
        <w:pStyle w:val="ListBullet"/>
      </w:pPr>
      <w:r w:rsidRPr="00C8383C">
        <w:t>specifications:</w:t>
      </w:r>
    </w:p>
    <w:p w:rsidR="00000000" w:rsidRPr="00C8383C" w:rsidP="00C8383C">
      <w:pPr>
        <w:pStyle w:val="ListBullet2"/>
      </w:pPr>
      <w:r w:rsidRPr="00C8383C">
        <w:t>work order or instruction detailing operational work to be performed</w:t>
      </w:r>
    </w:p>
    <w:p w:rsidR="00000000" w:rsidRPr="00C8383C" w:rsidP="00C8383C">
      <w:pPr>
        <w:pStyle w:val="ListBullet2"/>
      </w:pPr>
      <w:r w:rsidRPr="00C8383C">
        <w:t>workplace health and safety policies and procedures applicable to operational work to be performed</w:t>
      </w:r>
    </w:p>
    <w:p w:rsidR="00000000" w:rsidRPr="00C8383C" w:rsidP="00C8383C">
      <w:pPr>
        <w:pStyle w:val="ListBullet2"/>
      </w:pPr>
      <w:r w:rsidRPr="00C8383C">
        <w:t>workpl</w:t>
      </w:r>
      <w:r w:rsidRPr="00C8383C">
        <w:t>ace environmental protection policies and procedures applicable to operational work to be performed</w:t>
      </w:r>
    </w:p>
    <w:p w:rsidR="00000000" w:rsidRPr="00C8383C" w:rsidP="00C8383C">
      <w:pPr>
        <w:pStyle w:val="ListBullet2"/>
      </w:pPr>
      <w:r w:rsidRPr="00C8383C">
        <w:t>workplace documentation for identifying, assessing and responding to risks and hazards in forestry operations.</w:t>
      </w:r>
    </w:p>
    <w:p w:rsidR="00000000" w:rsidRPr="00C8383C" w:rsidP="008F2E75">
      <w:pPr>
        <w:pStyle w:val="BodyText"/>
      </w:pPr>
      <w:r w:rsidRPr="00C8383C">
        <w:t>Assessors of this unit must satisfy the requi</w:t>
      </w:r>
      <w:r w:rsidRPr="00C8383C">
        <w:t>rements for assessors in applicable vocational education and training legislation, frameworks and/or standards.</w:t>
      </w:r>
    </w:p>
    <w:p w:rsidR="00000000" w:rsidRPr="00C8383C" w:rsidP="00C8383C">
      <w:pPr>
        <w:pStyle w:val="Heading1"/>
      </w:pPr>
      <w:bookmarkStart w:id="5" w:name="O_1207179"/>
      <w:bookmarkEnd w:id="5"/>
      <w:r w:rsidRPr="00C8383C">
        <w:t>Links</w:t>
      </w:r>
    </w:p>
    <w:p w:rsidR="00000000" w:rsidRPr="00C8383C" w:rsidP="008F2E75">
      <w:pPr>
        <w:pStyle w:val="BodyText"/>
      </w:pPr>
      <w:r w:rsidRPr="00C8383C">
        <w:t>Companion Volumes, including Implementation Guides</w:t>
      </w:r>
      <w:r w:rsidRPr="00C8383C">
        <w:t xml:space="preserve">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D15D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383C" w:rsidP="00C8383C"/>
    <w:sectPr w:rsidSect="00C83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3C" w:rsidRPr="008F2E75" w:rsidP="008F2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5" w:rsidP="00C83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E75" w:rsidP="00C83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2E75" w:rsidP="00C83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3C" w:rsidRPr="008F2E75" w:rsidP="008F2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5" w:rsidRPr="002D2AF8" w:rsidP="00C83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FWPCOT3321 Apply situational awareness and a safety mindset in operational forestry roles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F2E75" w:rsidP="00C83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D04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684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1CE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3C"/>
  </w:style>
  <w:style w:type="character" w:customStyle="1" w:styleId="Heading1Char">
    <w:name w:val="Heading 1 Char"/>
    <w:basedOn w:val="DefaultParagraphFont"/>
    <w:link w:val="Heading1"/>
    <w:rsid w:val="00C83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38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383C"/>
    <w:rPr>
      <w:b/>
    </w:rPr>
  </w:style>
  <w:style w:type="character" w:customStyle="1" w:styleId="Heading2Char">
    <w:name w:val="Heading 2 Char"/>
    <w:basedOn w:val="DefaultParagraphFont"/>
    <w:link w:val="Heading2"/>
    <w:rsid w:val="00C83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83C"/>
    <w:rPr>
      <w:b/>
      <w:spacing w:val="0"/>
    </w:rPr>
  </w:style>
  <w:style w:type="paragraph" w:customStyle="1" w:styleId="SuperTitle">
    <w:name w:val="SuperTitle"/>
    <w:basedOn w:val="Title"/>
    <w:rsid w:val="00C83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83C"/>
    <w:rPr>
      <w:i/>
    </w:rPr>
  </w:style>
  <w:style w:type="paragraph" w:styleId="Caption">
    <w:name w:val="caption"/>
    <w:basedOn w:val="BodyText"/>
    <w:next w:val="Normal"/>
    <w:qFormat/>
    <w:rsid w:val="00C83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3C"/>
  </w:style>
  <w:style w:type="paragraph" w:styleId="TableofFigures">
    <w:name w:val="table of figures"/>
    <w:basedOn w:val="Normal"/>
    <w:next w:val="Normal"/>
    <w:semiHidden/>
    <w:rsid w:val="00C83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83C"/>
    <w:rPr>
      <w:rFonts w:ascii="Wingdings" w:hAnsi="Wingdings"/>
    </w:rPr>
  </w:style>
  <w:style w:type="paragraph" w:customStyle="1" w:styleId="TableHeading">
    <w:name w:val="Table Heading"/>
    <w:basedOn w:val="HeadingBase"/>
    <w:rsid w:val="00C83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3C"/>
    <w:rPr>
      <w:color w:val="0033CC"/>
      <w:u w:val="none"/>
    </w:rPr>
  </w:style>
  <w:style w:type="paragraph" w:customStyle="1" w:styleId="BodyTextRight">
    <w:name w:val="Body Text Right"/>
    <w:basedOn w:val="BodyText"/>
    <w:rsid w:val="00C83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3C"/>
    <w:rPr>
      <w:sz w:val="32"/>
    </w:rPr>
  </w:style>
  <w:style w:type="paragraph" w:customStyle="1" w:styleId="HeadingProcedure">
    <w:name w:val="Heading Procedure"/>
    <w:basedOn w:val="HeadingBase"/>
    <w:next w:val="Normal"/>
    <w:rsid w:val="00C83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3C"/>
    <w:pPr>
      <w:spacing w:before="60" w:after="60"/>
    </w:pPr>
  </w:style>
  <w:style w:type="paragraph" w:styleId="ListContinue">
    <w:name w:val="List Continue"/>
    <w:basedOn w:val="List"/>
    <w:rsid w:val="00C8383C"/>
    <w:pPr>
      <w:ind w:firstLine="0"/>
    </w:pPr>
  </w:style>
  <w:style w:type="paragraph" w:customStyle="1" w:styleId="ListNote">
    <w:name w:val="List Note"/>
    <w:basedOn w:val="List"/>
    <w:rsid w:val="00C83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3C"/>
    <w:rPr>
      <w:rFonts w:ascii="Courier New" w:hAnsi="Courier New"/>
    </w:rPr>
  </w:style>
  <w:style w:type="paragraph" w:customStyle="1" w:styleId="NoteBullet">
    <w:name w:val="Note Bullet"/>
    <w:basedOn w:val="Note"/>
    <w:rsid w:val="00C83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3C"/>
    <w:rPr>
      <w:b/>
      <w:smallCaps/>
    </w:rPr>
  </w:style>
  <w:style w:type="paragraph" w:customStyle="1" w:styleId="TableListNumber">
    <w:name w:val="Table List Number"/>
    <w:basedOn w:val="ListNumber"/>
    <w:rsid w:val="00C83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3C"/>
    <w:pPr>
      <w:numPr>
        <w:numId w:val="9"/>
      </w:numPr>
    </w:pPr>
  </w:style>
  <w:style w:type="paragraph" w:customStyle="1" w:styleId="ListAlpha2">
    <w:name w:val="List Alpha 2"/>
    <w:basedOn w:val="List2"/>
    <w:rsid w:val="00C8383C"/>
    <w:pPr>
      <w:numPr>
        <w:numId w:val="8"/>
      </w:numPr>
    </w:pPr>
  </w:style>
  <w:style w:type="paragraph" w:styleId="List2">
    <w:name w:val="List 2"/>
    <w:basedOn w:val="BodyText"/>
    <w:rsid w:val="00C83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8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83C"/>
    <w:pPr>
      <w:numPr>
        <w:numId w:val="4"/>
      </w:numPr>
    </w:pPr>
  </w:style>
  <w:style w:type="paragraph" w:styleId="ListContinue2">
    <w:name w:val="List Continue 2"/>
    <w:basedOn w:val="List2"/>
    <w:rsid w:val="00C8383C"/>
    <w:pPr>
      <w:ind w:firstLine="0"/>
    </w:pPr>
  </w:style>
  <w:style w:type="paragraph" w:styleId="ListContinue3">
    <w:name w:val="List Continue 3"/>
    <w:basedOn w:val="List3"/>
    <w:rsid w:val="00C8383C"/>
    <w:pPr>
      <w:ind w:left="1021" w:firstLine="0"/>
    </w:pPr>
  </w:style>
  <w:style w:type="paragraph" w:styleId="ListContinue4">
    <w:name w:val="List Continue 4"/>
    <w:basedOn w:val="List4"/>
    <w:rsid w:val="00C8383C"/>
    <w:pPr>
      <w:ind w:firstLine="0"/>
    </w:pPr>
  </w:style>
  <w:style w:type="paragraph" w:styleId="ListContinue5">
    <w:name w:val="List Continue 5"/>
    <w:basedOn w:val="List5"/>
    <w:rsid w:val="00C8383C"/>
    <w:pPr>
      <w:ind w:firstLine="0"/>
    </w:pPr>
  </w:style>
  <w:style w:type="paragraph" w:styleId="ListNumber3">
    <w:name w:val="List Number 3"/>
    <w:basedOn w:val="List3"/>
    <w:rsid w:val="00C8383C"/>
    <w:pPr>
      <w:numPr>
        <w:numId w:val="5"/>
      </w:numPr>
    </w:pPr>
  </w:style>
  <w:style w:type="paragraph" w:styleId="ListNumber4">
    <w:name w:val="List Number 4"/>
    <w:basedOn w:val="List4"/>
    <w:rsid w:val="00C8383C"/>
    <w:pPr>
      <w:numPr>
        <w:numId w:val="6"/>
      </w:numPr>
    </w:pPr>
  </w:style>
  <w:style w:type="paragraph" w:styleId="ListNumber5">
    <w:name w:val="List Number 5"/>
    <w:basedOn w:val="List5"/>
    <w:rsid w:val="00C8383C"/>
    <w:pPr>
      <w:numPr>
        <w:numId w:val="7"/>
      </w:numPr>
    </w:pPr>
  </w:style>
  <w:style w:type="paragraph" w:styleId="BlockText">
    <w:name w:val="Block Text"/>
    <w:basedOn w:val="Normal"/>
    <w:rsid w:val="00C83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3C"/>
    <w:rPr>
      <w:sz w:val="16"/>
      <w:vertAlign w:val="superscript"/>
    </w:rPr>
  </w:style>
  <w:style w:type="character" w:customStyle="1" w:styleId="Symbols">
    <w:name w:val="Symbols"/>
    <w:basedOn w:val="DefaultParagraphFont"/>
    <w:rsid w:val="00C8383C"/>
    <w:rPr>
      <w:rFonts w:ascii="Symbol" w:hAnsi="Symbol"/>
    </w:rPr>
  </w:style>
  <w:style w:type="character" w:customStyle="1" w:styleId="MenuOptions">
    <w:name w:val="Menu Options"/>
    <w:basedOn w:val="DefaultParagraphFont"/>
    <w:rsid w:val="00C83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3C"/>
    <w:rPr>
      <w:b/>
    </w:rPr>
  </w:style>
  <w:style w:type="character" w:customStyle="1" w:styleId="Underlined">
    <w:name w:val="Underlined"/>
    <w:basedOn w:val="DefaultParagraphFont"/>
    <w:rsid w:val="00C8383C"/>
    <w:rPr>
      <w:u w:val="single"/>
    </w:rPr>
  </w:style>
  <w:style w:type="paragraph" w:customStyle="1" w:styleId="TableBodyTextRight">
    <w:name w:val="Table Body Text Right"/>
    <w:basedOn w:val="TableBodyText"/>
    <w:rsid w:val="00C83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3C"/>
    <w:rPr>
      <w:sz w:val="18"/>
    </w:rPr>
  </w:style>
  <w:style w:type="paragraph" w:customStyle="1" w:styleId="BodySmallRight">
    <w:name w:val="Body Small Right"/>
    <w:basedOn w:val="BodyTextRight"/>
    <w:rsid w:val="00C8383C"/>
    <w:rPr>
      <w:sz w:val="18"/>
      <w:szCs w:val="18"/>
    </w:rPr>
  </w:style>
  <w:style w:type="paragraph" w:customStyle="1" w:styleId="MarginEdition">
    <w:name w:val="Margin Edition"/>
    <w:basedOn w:val="MarginNote"/>
    <w:rsid w:val="00C83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3C"/>
    <w:rPr>
      <w:sz w:val="2"/>
      <w:szCs w:val="2"/>
    </w:rPr>
  </w:style>
  <w:style w:type="character" w:customStyle="1" w:styleId="Small">
    <w:name w:val="Small"/>
    <w:basedOn w:val="DefaultParagraphFont"/>
    <w:rsid w:val="00C8383C"/>
    <w:rPr>
      <w:sz w:val="16"/>
    </w:rPr>
  </w:style>
  <w:style w:type="paragraph" w:customStyle="1" w:styleId="WideTable">
    <w:name w:val="Wide Table"/>
    <w:basedOn w:val="Normal"/>
    <w:rsid w:val="00C83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3C"/>
  </w:style>
  <w:style w:type="paragraph" w:styleId="Quote">
    <w:name w:val="Quote"/>
    <w:basedOn w:val="Heading1"/>
    <w:link w:val="QuoteChar"/>
    <w:qFormat/>
    <w:rsid w:val="00C83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3C"/>
    <w:pPr>
      <w:pageBreakBefore/>
    </w:pPr>
  </w:style>
  <w:style w:type="paragraph" w:customStyle="1" w:styleId="Border">
    <w:name w:val="Border"/>
    <w:basedOn w:val="Normal"/>
    <w:qFormat/>
    <w:rsid w:val="00C83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3C"/>
    <w:rPr>
      <w:u w:val="single"/>
    </w:rPr>
  </w:style>
  <w:style w:type="character" w:customStyle="1" w:styleId="BoldandItalics">
    <w:name w:val="Bold and Italics"/>
    <w:qFormat/>
    <w:rsid w:val="00C8383C"/>
    <w:rPr>
      <w:b/>
      <w:i/>
      <w:u w:val="none"/>
    </w:rPr>
  </w:style>
  <w:style w:type="paragraph" w:styleId="BalloonText">
    <w:name w:val="Balloon Text"/>
    <w:basedOn w:val="Normal"/>
    <w:link w:val="BalloonTextChar"/>
    <w:rsid w:val="00C83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2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3235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FWPCOT3321 Apply situational awareness and a safety mindset in operational forestry roles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2024-04-26T01:33:00Z</dcterms:created>
  <dcterms:modified xsi:type="dcterms:W3CDTF">2024-04-26T01:33:00Z</dcterms:modified>
</cp:coreProperties>
</file>