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2411" w:rsidP="00AC2411">
      <w:pPr>
        <w:pStyle w:val="Title"/>
      </w:pPr>
      <w:r>
        <w:fldChar w:fldCharType="begin"/>
      </w:r>
      <w:r>
        <w:instrText xml:space="preserve"> TITLE   \* MERGEFORMAT </w:instrText>
      </w:r>
      <w:r>
        <w:fldChar w:fldCharType="separate"/>
      </w:r>
      <w:r>
        <w:t>FWPCOT3318 Access, capture and communicate forestry field data using mobile devices</w:t>
      </w:r>
      <w:r>
        <w:fldChar w:fldCharType="end"/>
      </w:r>
    </w:p>
    <w:p w:rsidR="00AC2411" w:rsidP="00AC2411">
      <w:pPr>
        <w:pStyle w:val="Version"/>
        <w:sectPr w:rsidSect="003037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7F7" w:rsidP="003037F7">
      <w:pPr>
        <w:pStyle w:val="SuperHeading"/>
      </w:pPr>
      <w:r w:rsidRPr="003037F7">
        <w:t>FWPCOT3318 Access, capture and communicate forestry field data using mobile devices</w:t>
      </w:r>
    </w:p>
    <w:p w:rsidR="00000000" w:rsidRPr="003037F7" w:rsidP="003037F7">
      <w:pPr>
        <w:pStyle w:val="Heading1"/>
      </w:pPr>
      <w:bookmarkStart w:id="1" w:name="O_1101867"/>
      <w:bookmarkEnd w:id="1"/>
      <w:r w:rsidRPr="003037F7">
        <w:t>Modification History</w:t>
      </w:r>
    </w:p>
    <w:tbl>
      <w:tblPr>
        <w:tblW w:w="9520" w:type="dxa"/>
        <w:tblLayout w:type="fixed"/>
        <w:tblCellMar>
          <w:left w:w="62" w:type="dxa"/>
          <w:right w:w="62" w:type="dxa"/>
        </w:tblCellMar>
        <w:tblLook w:val="0000"/>
      </w:tblPr>
      <w:tblGrid>
        <w:gridCol w:w="2580"/>
        <w:gridCol w:w="6940"/>
      </w:tblGrid>
      <w:tr w:rsidTr="003037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Comments</w:t>
            </w:r>
          </w:p>
        </w:tc>
      </w:tr>
      <w:tr w:rsidTr="003037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This version released with FWP Forest and Wood Products Training Package Version 6.0.</w:t>
            </w:r>
          </w:p>
        </w:tc>
      </w:tr>
    </w:tbl>
    <w:p w:rsidR="00000000" w:rsidRPr="003037F7" w:rsidP="003037F7">
      <w:pPr>
        <w:pStyle w:val="BodyText"/>
      </w:pPr>
    </w:p>
    <w:p w:rsidR="00000000" w:rsidRPr="003037F7" w:rsidP="003037F7">
      <w:pPr>
        <w:pStyle w:val="AllowPageBreak"/>
      </w:pPr>
    </w:p>
    <w:p w:rsidR="00000000" w:rsidRPr="003037F7" w:rsidP="003037F7">
      <w:pPr>
        <w:pStyle w:val="Heading1"/>
      </w:pPr>
      <w:bookmarkStart w:id="2" w:name="O_1101868"/>
      <w:bookmarkEnd w:id="2"/>
      <w:r w:rsidRPr="003037F7">
        <w:t>Application</w:t>
      </w:r>
    </w:p>
    <w:p w:rsidR="00000000" w:rsidRPr="003037F7" w:rsidP="00AC2411">
      <w:pPr>
        <w:pStyle w:val="BodyText"/>
      </w:pPr>
      <w:r w:rsidRPr="003037F7">
        <w:t>This unit of competency describes the skills and knowledge required to set up and use mobile or handheld devices such as a smartphone, personal digital assistant (PDA), portable media player, electronic organiser or data logger, for ac</w:t>
      </w:r>
      <w:r w:rsidRPr="003037F7">
        <w:t>cessing, capturing, processing, exchanging and storing forestry field data. This unit includes selecting and using forestry applications on mobile devices, transferring data to and from mobile devices and optimising the performance of mobile devices.</w:t>
      </w:r>
    </w:p>
    <w:p w:rsidR="00000000" w:rsidRPr="003037F7" w:rsidP="00AC2411">
      <w:pPr>
        <w:pStyle w:val="BodyText"/>
      </w:pPr>
      <w:r w:rsidRPr="003037F7">
        <w:t>The u</w:t>
      </w:r>
      <w:r w:rsidRPr="003037F7">
        <w:t xml:space="preserve">nit applies to individuals who are required to set up and use mobile devices to communicate field data as part of their work in forestry field operations in either a native forest or plantation setting. </w:t>
      </w:r>
    </w:p>
    <w:p w:rsidR="00000000" w:rsidRPr="003037F7" w:rsidP="00AC2411">
      <w:pPr>
        <w:pStyle w:val="BodyText"/>
      </w:pPr>
      <w:r w:rsidRPr="003037F7">
        <w:t>All work must be carried out to comply with workplac</w:t>
      </w:r>
      <w:r w:rsidRPr="003037F7">
        <w:t>e procedures, according to state/territory health and safety regulations, legislation and standards that apply to the workplace.</w:t>
      </w:r>
    </w:p>
    <w:p w:rsidR="00000000" w:rsidRPr="003037F7" w:rsidP="00AC2411">
      <w:pPr>
        <w:pStyle w:val="BodyText"/>
      </w:pPr>
      <w:r w:rsidRPr="003037F7">
        <w:t>No licensing, legislative or certification requirements apply to this unit at the time of publication.</w:t>
      </w:r>
    </w:p>
    <w:p w:rsidR="00000000" w:rsidRPr="003037F7" w:rsidP="003037F7">
      <w:pPr>
        <w:pStyle w:val="Heading1"/>
      </w:pPr>
      <w:bookmarkStart w:id="3" w:name="O_1101869"/>
      <w:bookmarkEnd w:id="3"/>
      <w:r w:rsidRPr="003037F7">
        <w:t>Pre-r</w:t>
      </w:r>
      <w:r w:rsidRPr="003037F7">
        <w:t>equisite Unit</w:t>
      </w:r>
    </w:p>
    <w:p w:rsidR="00000000" w:rsidRPr="003037F7" w:rsidP="00AC2411">
      <w:pPr>
        <w:pStyle w:val="BodyText"/>
      </w:pPr>
      <w:r w:rsidRPr="003037F7">
        <w:t>Nil</w:t>
      </w:r>
    </w:p>
    <w:p w:rsidR="00000000" w:rsidRPr="003037F7" w:rsidP="003037F7">
      <w:pPr>
        <w:pStyle w:val="Heading1"/>
      </w:pPr>
      <w:bookmarkStart w:id="4" w:name="O_1101871"/>
      <w:bookmarkEnd w:id="4"/>
      <w:r w:rsidRPr="003037F7">
        <w:t>Unit Sector</w:t>
      </w:r>
    </w:p>
    <w:p w:rsidR="00000000" w:rsidRPr="003037F7" w:rsidP="00AC2411">
      <w:pPr>
        <w:pStyle w:val="BodyText"/>
      </w:pPr>
      <w:r w:rsidRPr="003037F7">
        <w:t>Common Technical (COT)</w:t>
      </w:r>
    </w:p>
    <w:p w:rsidR="00000000" w:rsidRPr="003037F7" w:rsidP="003037F7">
      <w:pPr>
        <w:pStyle w:val="Heading1"/>
      </w:pPr>
      <w:bookmarkStart w:id="5" w:name="O_1101872"/>
      <w:bookmarkEnd w:id="5"/>
      <w:r w:rsidRPr="003037F7">
        <w:t>Elements and Performance Criteria</w:t>
      </w:r>
    </w:p>
    <w:tbl>
      <w:tblPr>
        <w:tblW w:w="9520" w:type="dxa"/>
        <w:tblLayout w:type="fixed"/>
        <w:tblCellMar>
          <w:left w:w="62" w:type="dxa"/>
          <w:right w:w="62" w:type="dxa"/>
        </w:tblCellMar>
        <w:tblLook w:val="0000"/>
      </w:tblPr>
      <w:tblGrid>
        <w:gridCol w:w="2580"/>
        <w:gridCol w:w="6940"/>
      </w:tblGrid>
      <w:tr w:rsidTr="00AC24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37F7">
            <w:pPr>
              <w:pStyle w:val="BodyTextBold"/>
              <w:rPr>
                <w:lang w:val="en-NZ"/>
              </w:rPr>
            </w:pPr>
            <w:r w:rsidRPr="003037F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37F7">
            <w:pPr>
              <w:pStyle w:val="BodyTextBold"/>
              <w:rPr>
                <w:lang w:val="en-NZ"/>
              </w:rPr>
            </w:pPr>
            <w:r w:rsidRPr="003037F7">
              <w:t>Performance Criteria</w:t>
            </w:r>
          </w:p>
        </w:tc>
      </w:tr>
      <w:tr w:rsidTr="00AC2411">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rPr>
                <w:rStyle w:val="Emphasis"/>
              </w:rPr>
              <w:t xml:space="preserve">Performance criteria describe the performance needed to demonstrate achievement of the element. </w:t>
            </w:r>
          </w:p>
        </w:tc>
      </w:tr>
      <w:tr w:rsidTr="00AC24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1. Set up and customise mobile device</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1.1 Determine job requirements from work order, workplace health and safety, environmental protection and emergency pro</w:t>
            </w:r>
            <w:r w:rsidRPr="003037F7">
              <w:t>cedures and, where required, seek clarification from appropriate personnel</w:t>
            </w:r>
          </w:p>
          <w:p w:rsidR="00000000" w:rsidRPr="003037F7" w:rsidP="003037F7">
            <w:pPr>
              <w:pStyle w:val="BodyText"/>
            </w:pPr>
            <w:r w:rsidRPr="003037F7">
              <w:t xml:space="preserve">1.2 Identify and report hazards according to workplace health and safety requirements to maintain safe work practices </w:t>
            </w:r>
          </w:p>
          <w:p w:rsidR="00000000" w:rsidRPr="003037F7" w:rsidP="003037F7">
            <w:pPr>
              <w:pStyle w:val="BodyText"/>
            </w:pPr>
            <w:r w:rsidRPr="003037F7">
              <w:t>1.3 Identify types, features, uses and limitations of mobile devices used in forestry field operations</w:t>
            </w:r>
          </w:p>
          <w:p w:rsidR="00000000" w:rsidRPr="003037F7" w:rsidP="003037F7">
            <w:pPr>
              <w:pStyle w:val="BodyText"/>
            </w:pPr>
            <w:r w:rsidRPr="003037F7">
              <w:t>1.4 Access mobile network according to workplace procedures</w:t>
            </w:r>
          </w:p>
          <w:p w:rsidR="00000000" w:rsidRPr="003037F7" w:rsidP="003037F7">
            <w:pPr>
              <w:pStyle w:val="BodyText"/>
            </w:pPr>
            <w:r w:rsidRPr="003037F7">
              <w:t>1.5 Prepare, set up and configure mobile device for use according to manufacturer and workpla</w:t>
            </w:r>
            <w:r w:rsidRPr="003037F7">
              <w:t xml:space="preserve">ce procedures </w:t>
            </w:r>
          </w:p>
          <w:p w:rsidR="00000000" w:rsidRPr="003037F7" w:rsidP="003037F7">
            <w:pPr>
              <w:pStyle w:val="BodyText"/>
            </w:pPr>
            <w:r w:rsidRPr="003037F7">
              <w:t>1.6 Select, use and customise interface features and settings to meet needs and improve efficiency according to manufacturer and workplace procedures</w:t>
            </w:r>
          </w:p>
          <w:p w:rsidR="00000000" w:rsidP="003037F7">
            <w:pPr>
              <w:pStyle w:val="BodyText"/>
              <w:rPr>
                <w:lang w:val="en-NZ"/>
              </w:rPr>
            </w:pPr>
            <w:r w:rsidRPr="003037F7">
              <w:t>1.7 Comply with workplace mobile device acceptable use policies</w:t>
            </w:r>
          </w:p>
        </w:tc>
      </w:tr>
      <w:tr w:rsidTr="00AC24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2. Select and use forestry</w:t>
            </w:r>
            <w:r w:rsidRPr="003037F7">
              <w:t xml:space="preserve"> applications and files on mobile device</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2.1 Load or select forestry-related applications and files on mobile device</w:t>
            </w:r>
          </w:p>
          <w:p w:rsidR="00000000" w:rsidRPr="003037F7" w:rsidP="003037F7">
            <w:pPr>
              <w:pStyle w:val="BodyText"/>
            </w:pPr>
            <w:r w:rsidRPr="003037F7">
              <w:t xml:space="preserve">2.2 Identify file formats appropriate for mobile devices </w:t>
            </w:r>
          </w:p>
          <w:p w:rsidR="00000000" w:rsidRPr="003037F7" w:rsidP="003037F7">
            <w:pPr>
              <w:pStyle w:val="BodyText"/>
            </w:pPr>
            <w:r w:rsidRPr="003037F7">
              <w:t xml:space="preserve">2.3 Use software or tools to prepare or convert files to appropriate format for </w:t>
            </w:r>
            <w:r w:rsidRPr="003037F7">
              <w:t xml:space="preserve">mobile devices </w:t>
            </w:r>
          </w:p>
          <w:p w:rsidR="00000000" w:rsidRPr="003037F7" w:rsidP="003037F7">
            <w:pPr>
              <w:pStyle w:val="BodyText"/>
            </w:pPr>
            <w:r w:rsidRPr="003037F7">
              <w:t>2.4 Input forestry data using touch screen, stylus, keypad and voice command accurately into a mobile device</w:t>
            </w:r>
          </w:p>
          <w:p w:rsidR="00000000" w:rsidRPr="003037F7" w:rsidP="003037F7">
            <w:pPr>
              <w:pStyle w:val="BodyText"/>
            </w:pPr>
            <w:r w:rsidRPr="003037F7">
              <w:t>2.5 Download and complete work-related forms and documentation</w:t>
            </w:r>
          </w:p>
          <w:p w:rsidR="00000000" w:rsidRPr="003037F7" w:rsidP="003037F7">
            <w:pPr>
              <w:pStyle w:val="BodyText"/>
            </w:pPr>
            <w:r w:rsidRPr="003037F7">
              <w:t>2.6 Create text files, including notes and email, and graphic files,</w:t>
            </w:r>
            <w:r w:rsidRPr="003037F7">
              <w:t xml:space="preserve"> including sound recording, image and video capture, on mobile device</w:t>
            </w:r>
          </w:p>
          <w:p w:rsidR="00000000" w:rsidRPr="003037F7" w:rsidP="003037F7">
            <w:pPr>
              <w:pStyle w:val="BodyText"/>
            </w:pPr>
            <w:r w:rsidRPr="003037F7">
              <w:t>2.7 Apply workplace procedures for checking quality and accuracy of data captured on mobile device</w:t>
            </w:r>
          </w:p>
          <w:p w:rsidR="00000000" w:rsidP="003037F7">
            <w:pPr>
              <w:pStyle w:val="BodyText"/>
              <w:rPr>
                <w:lang w:val="en-NZ"/>
              </w:rPr>
            </w:pPr>
            <w:r w:rsidRPr="003037F7">
              <w:t>2.8 Organise, store and retrieve data efficiently on a mobile device according to workp</w:t>
            </w:r>
            <w:r w:rsidRPr="003037F7">
              <w:t xml:space="preserve">lace procedures </w:t>
            </w:r>
          </w:p>
        </w:tc>
      </w:tr>
      <w:tr w:rsidTr="00AC24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3. Transfer data to and from mobile devices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3.1 Identify the types of secure connection methods used between devices</w:t>
            </w:r>
          </w:p>
          <w:p w:rsidR="00000000" w:rsidRPr="003037F7" w:rsidP="003037F7">
            <w:pPr>
              <w:pStyle w:val="BodyText"/>
            </w:pPr>
            <w:r w:rsidRPr="003037F7">
              <w:t xml:space="preserve">3.2 Determine data storage capacity of mobile device relative to the data that will be collected </w:t>
            </w:r>
          </w:p>
          <w:p w:rsidR="00000000" w:rsidRPr="003037F7" w:rsidP="003037F7">
            <w:pPr>
              <w:pStyle w:val="BodyText"/>
            </w:pPr>
            <w:r w:rsidRPr="003037F7">
              <w:t>3.3 Provide adequate da</w:t>
            </w:r>
            <w:r w:rsidRPr="003037F7">
              <w:t>ta storage capacity using a storage card as necessary</w:t>
            </w:r>
          </w:p>
          <w:p w:rsidR="00000000" w:rsidRPr="003037F7" w:rsidP="003037F7">
            <w:pPr>
              <w:pStyle w:val="BodyText"/>
            </w:pPr>
            <w:r w:rsidRPr="003037F7">
              <w:t xml:space="preserve">3.4 Transfer information to and from mobile devices using secure connection procedures </w:t>
            </w:r>
          </w:p>
          <w:p w:rsidR="00000000" w:rsidRPr="003037F7" w:rsidP="003037F7">
            <w:pPr>
              <w:pStyle w:val="BodyText"/>
            </w:pPr>
            <w:r w:rsidRPr="003037F7">
              <w:t>3.5 Synchronise mobile device data with source data according to workplace procedures</w:t>
            </w:r>
          </w:p>
          <w:p w:rsidR="00000000" w:rsidRPr="003037F7" w:rsidP="003037F7">
            <w:pPr>
              <w:pStyle w:val="BodyText"/>
            </w:pPr>
            <w:r w:rsidRPr="003037F7">
              <w:t xml:space="preserve">3.6 Recognise copyright and other constraints on the use and transfer of information </w:t>
            </w:r>
          </w:p>
          <w:p w:rsidR="00000000" w:rsidP="003037F7">
            <w:pPr>
              <w:pStyle w:val="BodyText"/>
              <w:rPr>
                <w:lang w:val="en-NZ"/>
              </w:rPr>
            </w:pPr>
            <w:r w:rsidRPr="003037F7">
              <w:t xml:space="preserve">3.7 Follow workplace procedures for maintaining security of information when using mobile device </w:t>
            </w:r>
          </w:p>
        </w:tc>
      </w:tr>
      <w:tr w:rsidTr="00AC24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4. Optimise performance of mobile device</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4.1 Identify factors that can</w:t>
            </w:r>
            <w:r w:rsidRPr="003037F7">
              <w:t xml:space="preserve"> affect performance of mobile device in forestry settings</w:t>
            </w:r>
          </w:p>
          <w:p w:rsidR="00000000" w:rsidRPr="003037F7" w:rsidP="003037F7">
            <w:pPr>
              <w:pStyle w:val="BodyText"/>
            </w:pPr>
            <w:r w:rsidRPr="003037F7">
              <w:t xml:space="preserve">4.2 Apply techniques to optimise performance of mobile device according to manufacturer instructions and workplace procedures </w:t>
            </w:r>
          </w:p>
          <w:p w:rsidR="00000000" w:rsidRPr="003037F7" w:rsidP="003037F7">
            <w:pPr>
              <w:pStyle w:val="BodyText"/>
            </w:pPr>
            <w:r w:rsidRPr="003037F7">
              <w:t xml:space="preserve">4.3 Apply diagnostic procedures to identify and solve routine problems </w:t>
            </w:r>
            <w:r w:rsidRPr="003037F7">
              <w:t>with mobile device according to manufacturer instructions and workplace procedures</w:t>
            </w:r>
          </w:p>
          <w:p w:rsidR="00000000" w:rsidRPr="003037F7" w:rsidP="003037F7">
            <w:pPr>
              <w:pStyle w:val="BodyText"/>
            </w:pPr>
            <w:r w:rsidRPr="003037F7">
              <w:t>4.4 Recognise limits of own knowledge and skill in relation to mobile devices and, when required, source expert advice on mobile device and associated applications according</w:t>
            </w:r>
            <w:r w:rsidRPr="003037F7">
              <w:t xml:space="preserve"> to workplace procedures</w:t>
            </w:r>
          </w:p>
        </w:tc>
      </w:tr>
    </w:tbl>
    <w:p w:rsidR="00000000" w:rsidRPr="003037F7" w:rsidP="003037F7">
      <w:pPr>
        <w:pStyle w:val="BodyText"/>
      </w:pPr>
    </w:p>
    <w:p w:rsidR="00000000" w:rsidRPr="003037F7" w:rsidP="003037F7">
      <w:pPr>
        <w:pStyle w:val="AllowPageBreak"/>
      </w:pPr>
    </w:p>
    <w:p w:rsidR="00000000" w:rsidRPr="003037F7" w:rsidP="003037F7">
      <w:pPr>
        <w:pStyle w:val="Heading1"/>
      </w:pPr>
      <w:bookmarkStart w:id="6" w:name="O_1101873"/>
      <w:bookmarkEnd w:id="6"/>
      <w:r w:rsidRPr="003037F7">
        <w:t>Foundation Skills</w:t>
      </w:r>
    </w:p>
    <w:p w:rsidR="00000000" w:rsidRPr="00AC2411" w:rsidP="00AC2411">
      <w:pPr>
        <w:pStyle w:val="BodyText"/>
        <w:rPr>
          <w:i/>
        </w:rPr>
      </w:pPr>
      <w:r w:rsidRPr="00AC2411">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3037F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Description</w:t>
            </w:r>
          </w:p>
        </w:tc>
      </w:tr>
      <w:tr w:rsidTr="003037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ListBullet"/>
              <w:rPr>
                <w:lang w:val="en-NZ"/>
              </w:rPr>
            </w:pPr>
            <w:r w:rsidRPr="003037F7">
              <w:t>Interpret manufacturer and workplace instructions on use and operation of mobile devices to determine work requirements</w:t>
            </w:r>
          </w:p>
        </w:tc>
      </w:tr>
      <w:tr w:rsidTr="003037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ListBullet"/>
              <w:rPr>
                <w:lang w:val="en-NZ"/>
              </w:rPr>
            </w:pPr>
            <w:r w:rsidRPr="003037F7">
              <w:t xml:space="preserve">Record routine text information related to forestry operations using mobile applications </w:t>
            </w:r>
          </w:p>
        </w:tc>
      </w:tr>
      <w:tr w:rsidTr="003037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ListBullet"/>
              <w:rPr>
                <w:lang w:val="en-NZ"/>
              </w:rPr>
            </w:pPr>
            <w:r w:rsidRPr="003037F7">
              <w:t>Ask questions to clarify instructions or information on use of mobile devices</w:t>
            </w:r>
          </w:p>
        </w:tc>
      </w:tr>
      <w:tr w:rsidTr="003037F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ListBullet"/>
            </w:pPr>
            <w:r w:rsidRPr="003037F7">
              <w:t>Record routine numerical information related to forestry operations, using mobile applications</w:t>
            </w:r>
          </w:p>
          <w:p w:rsidR="00000000" w:rsidRPr="003037F7" w:rsidP="003037F7">
            <w:pPr>
              <w:pStyle w:val="ListBullet"/>
            </w:pPr>
            <w:r w:rsidRPr="003037F7">
              <w:t xml:space="preserve">Recognise numerical and mathematical symbols used on mobile devices and forestry applications </w:t>
            </w:r>
          </w:p>
        </w:tc>
      </w:tr>
    </w:tbl>
    <w:p w:rsidR="00000000" w:rsidRPr="003037F7" w:rsidP="003037F7">
      <w:pPr>
        <w:pStyle w:val="BodyText"/>
      </w:pPr>
    </w:p>
    <w:p w:rsidR="00000000" w:rsidRPr="003037F7" w:rsidP="003037F7">
      <w:pPr>
        <w:pStyle w:val="AllowPageBreak"/>
      </w:pPr>
    </w:p>
    <w:p w:rsidR="00000000" w:rsidRPr="003037F7" w:rsidP="003037F7">
      <w:pPr>
        <w:pStyle w:val="Heading1"/>
      </w:pPr>
      <w:bookmarkStart w:id="7" w:name="O_1101875"/>
      <w:bookmarkEnd w:id="7"/>
      <w:r w:rsidRPr="003037F7">
        <w:t>Unit Mapping Information</w:t>
      </w:r>
    </w:p>
    <w:tbl>
      <w:tblPr>
        <w:tblW w:w="0" w:type="auto"/>
        <w:tblCellMar>
          <w:left w:w="62" w:type="dxa"/>
          <w:right w:w="62" w:type="dxa"/>
        </w:tblCellMar>
        <w:tblLook w:val="0000"/>
      </w:tblPr>
      <w:tblGrid>
        <w:gridCol w:w="2161"/>
        <w:gridCol w:w="2161"/>
        <w:gridCol w:w="2588"/>
        <w:gridCol w:w="2286"/>
      </w:tblGrid>
      <w:tr w:rsidTr="00AC241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Equivalence status</w:t>
            </w:r>
          </w:p>
        </w:tc>
      </w:tr>
      <w:tr w:rsidTr="00AC241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FWPCOT3318 Access, capture and communicate forestry field data using mobile devices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This unit has been created to address an emerging skill or task required by industry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Newly created</w:t>
            </w:r>
          </w:p>
        </w:tc>
      </w:tr>
    </w:tbl>
    <w:p w:rsidR="00000000" w:rsidRPr="003037F7" w:rsidP="003037F7">
      <w:pPr>
        <w:pStyle w:val="BodyText"/>
      </w:pPr>
    </w:p>
    <w:p w:rsidR="00000000" w:rsidRPr="003037F7" w:rsidP="003037F7">
      <w:pPr>
        <w:pStyle w:val="AllowPageBreak"/>
      </w:pPr>
    </w:p>
    <w:p w:rsidR="00000000" w:rsidRPr="003037F7" w:rsidP="003037F7">
      <w:pPr>
        <w:pStyle w:val="Heading1"/>
      </w:pPr>
      <w:bookmarkStart w:id="8" w:name="O_1101882"/>
      <w:bookmarkEnd w:id="8"/>
      <w:r w:rsidRPr="003037F7">
        <w:t>Links</w:t>
      </w:r>
    </w:p>
    <w:p w:rsidR="00000000" w:rsidRPr="003037F7" w:rsidP="00AC2411">
      <w:pPr>
        <w:pStyle w:val="BodyText"/>
      </w:pPr>
      <w:r w:rsidRPr="003037F7">
        <w:t>Companion Volumes, including Im</w:t>
      </w:r>
      <w:r w:rsidRPr="003037F7">
        <w:t xml:space="preserve">plementation Guides, are available at VETNet: - </w:t>
      </w:r>
      <w:r>
        <w:fldChar w:fldCharType="begin"/>
      </w:r>
      <w:r>
        <w:instrText xml:space="preserve"> HYPERLINK "https://vetnet.gov.au/Pages/TrainingDocs.aspx?q=0d96fe23-5747-4c01-9d6f-3509ff8d3d47" </w:instrText>
      </w:r>
      <w:r>
        <w:fldChar w:fldCharType="separate"/>
      </w:r>
      <w:r w:rsidRPr="00EF0322">
        <w:rPr>
          <w:rStyle w:val="Hyperlink"/>
        </w:rPr>
        <w:t>https://vetnet.gov.au/Pages/TrainingDocs.aspx?q=0d96fe23-5747-4c01-9d6f-3509ff8d3d47</w:t>
      </w:r>
      <w:r>
        <w:fldChar w:fldCharType="end"/>
      </w:r>
    </w:p>
    <w:p w:rsidR="00000000" w:rsidRPr="003037F7" w:rsidP="00AC2411">
      <w:pPr>
        <w:pStyle w:val="BodyText"/>
        <w:sectPr w:rsidSect="003037F7">
          <w:headerReference w:type="default" r:id="rId10"/>
          <w:footerReference w:type="default" r:id="rId11"/>
          <w:pgSz w:w="11908" w:h="16833"/>
          <w:pgMar w:top="1702" w:right="1418" w:bottom="1702" w:left="1418" w:header="992" w:footer="992" w:gutter="0"/>
          <w:cols w:space="720"/>
          <w:noEndnote/>
          <w:docGrid w:linePitch="299"/>
        </w:sectPr>
      </w:pPr>
    </w:p>
    <w:p w:rsidR="00000000" w:rsidRPr="003037F7" w:rsidP="003037F7">
      <w:pPr>
        <w:pStyle w:val="SuperHeading"/>
      </w:pPr>
      <w:r w:rsidRPr="003037F7">
        <w:t xml:space="preserve">Assessment </w:t>
      </w:r>
      <w:r w:rsidRPr="003037F7">
        <w:t>Requirements for FWPCOT3318 Access, capture and communicate forestry field data using mobile devices</w:t>
      </w:r>
    </w:p>
    <w:p w:rsidR="00000000" w:rsidRPr="003037F7" w:rsidP="003037F7">
      <w:pPr>
        <w:pStyle w:val="Heading1"/>
      </w:pPr>
      <w:bookmarkStart w:id="9" w:name="O_1101877"/>
      <w:bookmarkEnd w:id="9"/>
      <w:r w:rsidRPr="003037F7">
        <w:t>Modification History</w:t>
      </w:r>
    </w:p>
    <w:tbl>
      <w:tblPr>
        <w:tblW w:w="9242" w:type="dxa"/>
        <w:tblLayout w:type="fixed"/>
        <w:tblCellMar>
          <w:left w:w="62" w:type="dxa"/>
          <w:right w:w="62" w:type="dxa"/>
        </w:tblCellMar>
        <w:tblLook w:val="0000"/>
      </w:tblPr>
      <w:tblGrid>
        <w:gridCol w:w="2517"/>
        <w:gridCol w:w="6725"/>
      </w:tblGrid>
      <w:tr w:rsidTr="003037F7">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Release</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Bold"/>
              <w:rPr>
                <w:lang w:val="en-NZ"/>
              </w:rPr>
            </w:pPr>
            <w:r w:rsidRPr="003037F7">
              <w:t>Comments</w:t>
            </w:r>
          </w:p>
        </w:tc>
      </w:tr>
      <w:tr w:rsidTr="003037F7">
        <w:tblPrEx>
          <w:tblW w:w="9242"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7F7">
            <w:pPr>
              <w:pStyle w:val="BodyText"/>
              <w:rPr>
                <w:lang w:val="en-NZ"/>
              </w:rPr>
            </w:pPr>
            <w:r w:rsidRPr="003037F7">
              <w:t>Release 1</w:t>
            </w:r>
          </w:p>
        </w:tc>
        <w:tc>
          <w:tcPr>
            <w:tcW w:w="67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7F7" w:rsidP="003037F7">
            <w:pPr>
              <w:pStyle w:val="BodyText"/>
            </w:pPr>
            <w:r w:rsidRPr="003037F7">
              <w:t>This version released with FWP Forest and Wood Products Training Package Version 6.0.</w:t>
            </w:r>
          </w:p>
        </w:tc>
      </w:tr>
    </w:tbl>
    <w:p w:rsidR="00000000" w:rsidRPr="003037F7" w:rsidP="003037F7">
      <w:pPr>
        <w:pStyle w:val="BodyText"/>
      </w:pPr>
    </w:p>
    <w:p w:rsidR="00000000" w:rsidRPr="003037F7" w:rsidP="003037F7">
      <w:pPr>
        <w:pStyle w:val="AllowPageBreak"/>
      </w:pPr>
    </w:p>
    <w:p w:rsidR="00000000" w:rsidRPr="003037F7" w:rsidP="003037F7">
      <w:pPr>
        <w:pStyle w:val="Heading1"/>
      </w:pPr>
      <w:bookmarkStart w:id="10" w:name="O_1101878"/>
      <w:bookmarkEnd w:id="10"/>
      <w:r w:rsidRPr="003037F7">
        <w:t>Performance Evidence</w:t>
      </w:r>
    </w:p>
    <w:p w:rsidR="00000000" w:rsidRPr="003037F7" w:rsidP="00AC2411">
      <w:pPr>
        <w:pStyle w:val="BodyText"/>
      </w:pPr>
      <w:r w:rsidRPr="003037F7">
        <w:t xml:space="preserve">An individual demonstrating competency must satisfy all of the elements and performance criteria in this unit. </w:t>
      </w:r>
    </w:p>
    <w:p w:rsidR="00000000" w:rsidRPr="003037F7" w:rsidP="00AC2411">
      <w:pPr>
        <w:pStyle w:val="BodyText"/>
      </w:pPr>
      <w:r w:rsidRPr="003037F7">
        <w:t xml:space="preserve">There must be evidence that the individual has: </w:t>
      </w:r>
    </w:p>
    <w:p w:rsidR="00000000" w:rsidRPr="003037F7" w:rsidP="003037F7">
      <w:pPr>
        <w:pStyle w:val="ListBullet"/>
      </w:pPr>
      <w:r w:rsidRPr="003037F7">
        <w:t>configured and effectively operated a mobile device to</w:t>
      </w:r>
      <w:r w:rsidRPr="003037F7">
        <w:t xml:space="preserve"> access, capture and communicate forestry field data on four occasions according to a work order or work instructions </w:t>
      </w:r>
    </w:p>
    <w:p w:rsidR="00000000" w:rsidRPr="003037F7" w:rsidP="003037F7">
      <w:pPr>
        <w:pStyle w:val="ListBullet"/>
      </w:pPr>
      <w:r w:rsidRPr="003037F7">
        <w:t xml:space="preserve">applied at least two strategies to optimise performance of mobile device in a forestry setting. </w:t>
      </w:r>
    </w:p>
    <w:p w:rsidR="00000000" w:rsidRPr="003037F7" w:rsidP="003037F7">
      <w:pPr>
        <w:pStyle w:val="AllowPageBreak"/>
      </w:pPr>
    </w:p>
    <w:p w:rsidR="00000000" w:rsidRPr="003037F7" w:rsidP="003037F7">
      <w:pPr>
        <w:pStyle w:val="Heading1"/>
      </w:pPr>
      <w:bookmarkStart w:id="11" w:name="O_1101879"/>
      <w:bookmarkEnd w:id="11"/>
      <w:r w:rsidRPr="003037F7">
        <w:t>Knowledge Evidence</w:t>
      </w:r>
    </w:p>
    <w:p w:rsidR="00000000" w:rsidRPr="003037F7" w:rsidP="00AC2411">
      <w:pPr>
        <w:pStyle w:val="BodyText"/>
      </w:pPr>
      <w:r w:rsidRPr="003037F7">
        <w:t>An individual must be able to demonstrate the knowledge required to perform the tasks outlined in the elements and performance criteria of this unit. This includes knowledge of:</w:t>
      </w:r>
    </w:p>
    <w:p w:rsidR="00000000" w:rsidRPr="003037F7" w:rsidP="003037F7">
      <w:pPr>
        <w:pStyle w:val="ListBullet"/>
      </w:pPr>
      <w:r w:rsidRPr="003037F7">
        <w:t>procedures for accessing mobile network:</w:t>
      </w:r>
    </w:p>
    <w:p w:rsidR="00000000" w:rsidRPr="003037F7" w:rsidP="003037F7">
      <w:pPr>
        <w:pStyle w:val="ListBullet2"/>
      </w:pPr>
      <w:r w:rsidRPr="003037F7">
        <w:t>connection protocols</w:t>
      </w:r>
    </w:p>
    <w:p w:rsidR="00000000" w:rsidRPr="003037F7" w:rsidP="003037F7">
      <w:pPr>
        <w:pStyle w:val="ListBullet2"/>
      </w:pPr>
      <w:r w:rsidRPr="003037F7">
        <w:t>VOIP</w:t>
      </w:r>
    </w:p>
    <w:p w:rsidR="00000000" w:rsidRPr="003037F7" w:rsidP="003037F7">
      <w:pPr>
        <w:pStyle w:val="ListBullet2"/>
      </w:pPr>
      <w:r w:rsidRPr="003037F7">
        <w:t xml:space="preserve">SMS </w:t>
      </w:r>
    </w:p>
    <w:p w:rsidR="00000000" w:rsidRPr="003037F7" w:rsidP="003037F7">
      <w:pPr>
        <w:pStyle w:val="ListBullet"/>
      </w:pPr>
      <w:r w:rsidRPr="003037F7">
        <w:t>pro</w:t>
      </w:r>
      <w:r w:rsidRPr="003037F7">
        <w:t xml:space="preserve">cedures for setting up mobile device: </w:t>
      </w:r>
    </w:p>
    <w:p w:rsidR="00000000" w:rsidRPr="003037F7" w:rsidP="003037F7">
      <w:pPr>
        <w:pStyle w:val="ListBullet2"/>
      </w:pPr>
      <w:r w:rsidRPr="003037F7">
        <w:t xml:space="preserve">charging battery </w:t>
      </w:r>
    </w:p>
    <w:p w:rsidR="00000000" w:rsidRPr="003037F7" w:rsidP="003037F7">
      <w:pPr>
        <w:pStyle w:val="ListBullet2"/>
      </w:pPr>
      <w:r w:rsidRPr="003037F7">
        <w:t xml:space="preserve">password and login </w:t>
      </w:r>
    </w:p>
    <w:p w:rsidR="00000000" w:rsidRPr="003037F7" w:rsidP="003037F7">
      <w:pPr>
        <w:pStyle w:val="ListBullet2"/>
      </w:pPr>
      <w:r w:rsidRPr="003037F7">
        <w:t>SIM card</w:t>
      </w:r>
    </w:p>
    <w:p w:rsidR="00000000" w:rsidRPr="003037F7" w:rsidP="003037F7">
      <w:pPr>
        <w:pStyle w:val="ListBullet2"/>
      </w:pPr>
      <w:r w:rsidRPr="003037F7">
        <w:t xml:space="preserve">storage card </w:t>
      </w:r>
    </w:p>
    <w:p w:rsidR="00000000" w:rsidRPr="003037F7" w:rsidP="003037F7">
      <w:pPr>
        <w:pStyle w:val="ListBullet2"/>
      </w:pPr>
      <w:r w:rsidRPr="003037F7">
        <w:t xml:space="preserve">new connection </w:t>
      </w:r>
    </w:p>
    <w:p w:rsidR="00000000" w:rsidRPr="003037F7" w:rsidP="003037F7">
      <w:pPr>
        <w:pStyle w:val="ListBullet2"/>
      </w:pPr>
      <w:r w:rsidRPr="003037F7">
        <w:t>network settings</w:t>
      </w:r>
    </w:p>
    <w:p w:rsidR="00000000" w:rsidRPr="003037F7" w:rsidP="003037F7">
      <w:pPr>
        <w:pStyle w:val="ListBullet"/>
      </w:pPr>
      <w:r w:rsidRPr="003037F7">
        <w:t>types, features and procedures for using mobile devices – smartphones, tablets, PDAs, laptop computers</w:t>
      </w:r>
    </w:p>
    <w:p w:rsidR="00000000" w:rsidRPr="003037F7" w:rsidP="003037F7">
      <w:pPr>
        <w:pStyle w:val="ListBullet"/>
      </w:pPr>
      <w:r w:rsidRPr="003037F7">
        <w:t xml:space="preserve">types of mobile applications used to access, capture and communicate workplace and forestry data: </w:t>
      </w:r>
    </w:p>
    <w:p w:rsidR="00000000" w:rsidRPr="003037F7" w:rsidP="003037F7">
      <w:pPr>
        <w:pStyle w:val="ListBullet2"/>
      </w:pPr>
      <w:r w:rsidRPr="003037F7">
        <w:t>proprietary</w:t>
      </w:r>
    </w:p>
    <w:p w:rsidR="00000000" w:rsidRPr="003037F7" w:rsidP="003037F7">
      <w:pPr>
        <w:pStyle w:val="ListBullet2"/>
      </w:pPr>
      <w:r w:rsidRPr="003037F7">
        <w:t>open source</w:t>
      </w:r>
    </w:p>
    <w:p w:rsidR="00000000" w:rsidRPr="003037F7" w:rsidP="003037F7">
      <w:pPr>
        <w:pStyle w:val="ListBullet2"/>
      </w:pPr>
      <w:r w:rsidRPr="003037F7">
        <w:t>forestry company-specific</w:t>
      </w:r>
    </w:p>
    <w:p w:rsidR="00000000" w:rsidRPr="003037F7" w:rsidP="003037F7">
      <w:pPr>
        <w:pStyle w:val="ListBullet"/>
      </w:pPr>
      <w:r w:rsidRPr="003037F7">
        <w:t>procedures for identifying version of mobile applications and checking for correct version</w:t>
      </w:r>
    </w:p>
    <w:p w:rsidR="00000000" w:rsidRPr="003037F7" w:rsidP="003037F7">
      <w:pPr>
        <w:pStyle w:val="ListBullet"/>
      </w:pPr>
      <w:r w:rsidRPr="003037F7">
        <w:t>procedures for</w:t>
      </w:r>
      <w:r w:rsidRPr="003037F7">
        <w:t xml:space="preserve"> accessing forestry-related mobile applications and files</w:t>
      </w:r>
    </w:p>
    <w:p w:rsidR="00000000" w:rsidRPr="003037F7" w:rsidP="003037F7">
      <w:pPr>
        <w:pStyle w:val="ListBullet"/>
      </w:pPr>
      <w:r w:rsidRPr="003037F7">
        <w:t>basic procedures for using mobile devices to record workplace and forestry data:</w:t>
      </w:r>
    </w:p>
    <w:p w:rsidR="00000000" w:rsidRPr="003037F7" w:rsidP="003037F7">
      <w:pPr>
        <w:pStyle w:val="ListBullet2"/>
      </w:pPr>
      <w:r w:rsidRPr="003037F7">
        <w:t>entering text</w:t>
      </w:r>
    </w:p>
    <w:p w:rsidR="00000000" w:rsidRPr="003037F7" w:rsidP="003037F7">
      <w:pPr>
        <w:pStyle w:val="ListBullet2"/>
      </w:pPr>
      <w:r w:rsidRPr="003037F7">
        <w:t>recording GPS coordinates</w:t>
      </w:r>
    </w:p>
    <w:p w:rsidR="00000000" w:rsidRPr="003037F7" w:rsidP="003037F7">
      <w:pPr>
        <w:pStyle w:val="ListBullet2"/>
      </w:pPr>
      <w:r w:rsidRPr="003037F7">
        <w:t>capturing individual points on screen or streaming</w:t>
      </w:r>
    </w:p>
    <w:p w:rsidR="00000000" w:rsidRPr="003037F7" w:rsidP="003037F7">
      <w:pPr>
        <w:pStyle w:val="ListBullet2"/>
      </w:pPr>
      <w:r w:rsidRPr="003037F7">
        <w:t>drawing on screen</w:t>
      </w:r>
    </w:p>
    <w:p w:rsidR="00000000" w:rsidRPr="003037F7" w:rsidP="003037F7">
      <w:pPr>
        <w:pStyle w:val="ListBullet2"/>
      </w:pPr>
      <w:r w:rsidRPr="003037F7">
        <w:t>loading and downloading files</w:t>
      </w:r>
    </w:p>
    <w:p w:rsidR="00000000" w:rsidRPr="003037F7" w:rsidP="003037F7">
      <w:pPr>
        <w:pStyle w:val="ListBullet2"/>
      </w:pPr>
      <w:r w:rsidRPr="003037F7">
        <w:t>capturing sound, video and images</w:t>
      </w:r>
    </w:p>
    <w:p w:rsidR="00000000" w:rsidRPr="003037F7" w:rsidP="003037F7">
      <w:pPr>
        <w:pStyle w:val="ListBullet2"/>
      </w:pPr>
      <w:r w:rsidRPr="003037F7">
        <w:t>using name, date and filing conventions</w:t>
      </w:r>
    </w:p>
    <w:p w:rsidR="00000000" w:rsidRPr="003037F7" w:rsidP="003037F7">
      <w:pPr>
        <w:pStyle w:val="ListBullet"/>
      </w:pPr>
      <w:r w:rsidRPr="003037F7">
        <w:t>factors influencing mobile device performance:</w:t>
      </w:r>
    </w:p>
    <w:p w:rsidR="00000000" w:rsidRPr="003037F7" w:rsidP="003037F7">
      <w:pPr>
        <w:pStyle w:val="ListBullet2"/>
      </w:pPr>
      <w:r w:rsidRPr="003037F7">
        <w:t>battery life</w:t>
      </w:r>
    </w:p>
    <w:p w:rsidR="00000000" w:rsidRPr="003037F7" w:rsidP="003037F7">
      <w:pPr>
        <w:pStyle w:val="ListBullet2"/>
      </w:pPr>
      <w:r w:rsidRPr="003037F7">
        <w:t xml:space="preserve">application and file use </w:t>
      </w:r>
    </w:p>
    <w:p w:rsidR="00000000" w:rsidRPr="003037F7" w:rsidP="003037F7">
      <w:pPr>
        <w:pStyle w:val="ListBullet2"/>
      </w:pPr>
      <w:r w:rsidRPr="003037F7">
        <w:t xml:space="preserve">device maintenance </w:t>
      </w:r>
    </w:p>
    <w:p w:rsidR="00000000" w:rsidRPr="003037F7" w:rsidP="003037F7">
      <w:pPr>
        <w:pStyle w:val="ListBullet2"/>
      </w:pPr>
      <w:r w:rsidRPr="003037F7">
        <w:t xml:space="preserve">network availability </w:t>
      </w:r>
    </w:p>
    <w:p w:rsidR="00000000" w:rsidRPr="003037F7" w:rsidP="003037F7">
      <w:pPr>
        <w:pStyle w:val="ListBullet2"/>
      </w:pPr>
      <w:r w:rsidRPr="003037F7">
        <w:t xml:space="preserve">interference </w:t>
      </w:r>
    </w:p>
    <w:p w:rsidR="00000000" w:rsidRPr="003037F7" w:rsidP="003037F7">
      <w:pPr>
        <w:pStyle w:val="ListBullet"/>
      </w:pPr>
      <w:r w:rsidRPr="003037F7">
        <w:t>procedu</w:t>
      </w:r>
      <w:r w:rsidRPr="003037F7">
        <w:t>res for optimising mobile device performance:</w:t>
      </w:r>
    </w:p>
    <w:p w:rsidR="00000000" w:rsidRPr="003037F7" w:rsidP="003037F7">
      <w:pPr>
        <w:pStyle w:val="ListBullet2"/>
      </w:pPr>
      <w:r w:rsidRPr="003037F7">
        <w:t>carrying out routine maintenance</w:t>
      </w:r>
    </w:p>
    <w:p w:rsidR="00000000" w:rsidRPr="003037F7" w:rsidP="003037F7">
      <w:pPr>
        <w:pStyle w:val="ListBullet2"/>
      </w:pPr>
      <w:r w:rsidRPr="003037F7">
        <w:t>Bluetooth or Wi-Fi turned off when not in use</w:t>
      </w:r>
    </w:p>
    <w:p w:rsidR="00000000" w:rsidRPr="003037F7" w:rsidP="003037F7">
      <w:pPr>
        <w:pStyle w:val="ListBullet2"/>
      </w:pPr>
      <w:r w:rsidRPr="003037F7">
        <w:t>closing applications after use</w:t>
      </w:r>
    </w:p>
    <w:p w:rsidR="00000000" w:rsidRPr="003037F7" w:rsidP="003037F7">
      <w:pPr>
        <w:pStyle w:val="ListBullet2"/>
      </w:pPr>
      <w:r w:rsidRPr="003037F7">
        <w:t xml:space="preserve">battery management </w:t>
      </w:r>
    </w:p>
    <w:p w:rsidR="00000000" w:rsidRPr="003037F7" w:rsidP="003037F7">
      <w:pPr>
        <w:pStyle w:val="ListBullet"/>
      </w:pPr>
      <w:r w:rsidRPr="003037F7">
        <w:t>types of forestry data collected on mobile devices:</w:t>
      </w:r>
    </w:p>
    <w:p w:rsidR="00000000" w:rsidRPr="003037F7" w:rsidP="003037F7">
      <w:pPr>
        <w:pStyle w:val="ListBullet2"/>
      </w:pPr>
      <w:r w:rsidRPr="003037F7">
        <w:t>inventory</w:t>
      </w:r>
    </w:p>
    <w:p w:rsidR="00000000" w:rsidRPr="003037F7" w:rsidP="003037F7">
      <w:pPr>
        <w:pStyle w:val="ListBullet2"/>
      </w:pPr>
      <w:r w:rsidRPr="003037F7">
        <w:t>quality assurance</w:t>
      </w:r>
    </w:p>
    <w:p w:rsidR="00000000" w:rsidRPr="003037F7" w:rsidP="003037F7">
      <w:pPr>
        <w:pStyle w:val="ListBullet2"/>
      </w:pPr>
      <w:r w:rsidRPr="003037F7">
        <w:t>survival rates</w:t>
      </w:r>
    </w:p>
    <w:p w:rsidR="00000000" w:rsidRPr="003037F7" w:rsidP="003037F7">
      <w:pPr>
        <w:pStyle w:val="ListBullet2"/>
      </w:pPr>
      <w:r w:rsidRPr="003037F7">
        <w:t>hazards</w:t>
      </w:r>
    </w:p>
    <w:p w:rsidR="00000000" w:rsidRPr="003037F7" w:rsidP="003037F7">
      <w:pPr>
        <w:pStyle w:val="ListBullet2"/>
      </w:pPr>
      <w:r w:rsidRPr="003037F7">
        <w:t>site preparation</w:t>
      </w:r>
    </w:p>
    <w:p w:rsidR="00000000" w:rsidRPr="003037F7" w:rsidP="003037F7">
      <w:pPr>
        <w:pStyle w:val="ListBullet2"/>
      </w:pPr>
      <w:r w:rsidRPr="003037F7">
        <w:t>plantation boundaries</w:t>
      </w:r>
    </w:p>
    <w:p w:rsidR="00000000" w:rsidRPr="003037F7" w:rsidP="003037F7">
      <w:pPr>
        <w:pStyle w:val="ListBullet2"/>
      </w:pPr>
      <w:r w:rsidRPr="003037F7">
        <w:t>residue assessment</w:t>
      </w:r>
    </w:p>
    <w:p w:rsidR="00000000" w:rsidRPr="003037F7" w:rsidP="003037F7">
      <w:pPr>
        <w:pStyle w:val="ListBullet2"/>
      </w:pPr>
      <w:r w:rsidRPr="003037F7">
        <w:t>special values</w:t>
      </w:r>
    </w:p>
    <w:p w:rsidR="00000000" w:rsidRPr="003037F7" w:rsidP="003037F7">
      <w:pPr>
        <w:pStyle w:val="ListBullet2"/>
      </w:pPr>
      <w:r w:rsidRPr="003037F7">
        <w:t>forest damage, including windthrow, burnt areas, pest and disease</w:t>
      </w:r>
    </w:p>
    <w:p w:rsidR="00000000" w:rsidRPr="003037F7" w:rsidP="003037F7">
      <w:pPr>
        <w:pStyle w:val="ListBullet2"/>
      </w:pPr>
      <w:r w:rsidRPr="003037F7">
        <w:t>harvest progress boundaries</w:t>
      </w:r>
    </w:p>
    <w:p w:rsidR="00000000" w:rsidRPr="003037F7" w:rsidP="003037F7">
      <w:pPr>
        <w:pStyle w:val="ListBullet"/>
      </w:pPr>
      <w:r w:rsidRPr="003037F7">
        <w:t>reasons and procedures for ensuring accuracy and quality of forestry data captured on mobile devices</w:t>
      </w:r>
    </w:p>
    <w:p w:rsidR="00000000" w:rsidRPr="003037F7" w:rsidP="003037F7">
      <w:pPr>
        <w:pStyle w:val="ListBullet"/>
      </w:pPr>
      <w:r w:rsidRPr="003037F7">
        <w:t xml:space="preserve">common problems associated with use of mobile devices and mobile applications in forestry settings </w:t>
      </w:r>
    </w:p>
    <w:p w:rsidR="00000000" w:rsidRPr="003037F7" w:rsidP="003037F7">
      <w:pPr>
        <w:pStyle w:val="ListBullet"/>
      </w:pPr>
      <w:r w:rsidRPr="003037F7">
        <w:t>mobile device acceptable use policies</w:t>
      </w:r>
    </w:p>
    <w:p w:rsidR="00000000" w:rsidRPr="003037F7" w:rsidP="003037F7">
      <w:pPr>
        <w:pStyle w:val="ListBullet"/>
      </w:pPr>
      <w:r w:rsidRPr="003037F7">
        <w:t>procedures for da</w:t>
      </w:r>
      <w:r w:rsidRPr="003037F7">
        <w:t>ta security</w:t>
      </w:r>
    </w:p>
    <w:p w:rsidR="00000000" w:rsidRPr="003037F7" w:rsidP="003037F7">
      <w:pPr>
        <w:pStyle w:val="ListBullet"/>
      </w:pPr>
      <w:r w:rsidRPr="003037F7">
        <w:t>sources of expert advice on mobile devices and associated applications:</w:t>
      </w:r>
    </w:p>
    <w:p w:rsidR="00000000" w:rsidRPr="003037F7" w:rsidP="003037F7">
      <w:pPr>
        <w:pStyle w:val="ListBullet2"/>
      </w:pPr>
      <w:r w:rsidRPr="003037F7">
        <w:t xml:space="preserve">help menus </w:t>
      </w:r>
    </w:p>
    <w:p w:rsidR="00000000" w:rsidRPr="003037F7" w:rsidP="003037F7">
      <w:pPr>
        <w:pStyle w:val="ListBullet2"/>
      </w:pPr>
      <w:r w:rsidRPr="003037F7">
        <w:t>operator manual</w:t>
      </w:r>
    </w:p>
    <w:p w:rsidR="00000000" w:rsidRPr="003037F7" w:rsidP="003037F7">
      <w:pPr>
        <w:pStyle w:val="ListBullet2"/>
      </w:pPr>
      <w:r w:rsidRPr="003037F7">
        <w:t xml:space="preserve">following on-screen help </w:t>
      </w:r>
    </w:p>
    <w:p w:rsidR="00000000" w:rsidRPr="003037F7" w:rsidP="003037F7">
      <w:pPr>
        <w:pStyle w:val="ListBullet2"/>
      </w:pPr>
      <w:r w:rsidRPr="003037F7">
        <w:t>using diagnostic tools and wizards</w:t>
      </w:r>
    </w:p>
    <w:p w:rsidR="00000000" w:rsidRPr="003037F7" w:rsidP="003037F7">
      <w:pPr>
        <w:pStyle w:val="ListBullet2"/>
      </w:pPr>
      <w:r w:rsidRPr="003037F7">
        <w:t>forestry company IT specialists.</w:t>
      </w:r>
    </w:p>
    <w:p w:rsidR="00000000" w:rsidRPr="003037F7" w:rsidP="003037F7">
      <w:pPr>
        <w:pStyle w:val="AllowPageBreak"/>
      </w:pPr>
    </w:p>
    <w:p w:rsidR="00000000" w:rsidRPr="003037F7" w:rsidP="003037F7">
      <w:pPr>
        <w:pStyle w:val="Heading1"/>
      </w:pPr>
      <w:bookmarkStart w:id="12" w:name="O_1101880"/>
      <w:bookmarkEnd w:id="12"/>
      <w:r w:rsidRPr="003037F7">
        <w:t>Assessment Conditions</w:t>
      </w:r>
    </w:p>
    <w:p w:rsidR="00000000" w:rsidRPr="003037F7" w:rsidP="00AC2411">
      <w:pPr>
        <w:pStyle w:val="BodyText"/>
      </w:pPr>
      <w:r w:rsidRPr="003037F7">
        <w:t xml:space="preserve">Assessment of the skills in this unit of competency must take place under the following conditions: </w:t>
      </w:r>
    </w:p>
    <w:p w:rsidR="00000000" w:rsidRPr="003037F7" w:rsidP="003037F7">
      <w:pPr>
        <w:pStyle w:val="ListBullet"/>
      </w:pPr>
      <w:r w:rsidRPr="003037F7">
        <w:t>physical conditions:</w:t>
      </w:r>
    </w:p>
    <w:p w:rsidR="00000000" w:rsidRPr="003037F7" w:rsidP="003037F7">
      <w:pPr>
        <w:pStyle w:val="ListBullet2"/>
      </w:pPr>
      <w:r w:rsidRPr="003037F7">
        <w:t xml:space="preserve">skills must be demonstrated in a forestry or plantation setting </w:t>
      </w:r>
    </w:p>
    <w:p w:rsidR="00000000" w:rsidRPr="003037F7" w:rsidP="003037F7">
      <w:pPr>
        <w:pStyle w:val="ListBullet"/>
      </w:pPr>
      <w:r w:rsidRPr="003037F7">
        <w:t>resources, equipment and materials:</w:t>
      </w:r>
    </w:p>
    <w:p w:rsidR="00000000" w:rsidRPr="003037F7" w:rsidP="003037F7">
      <w:pPr>
        <w:pStyle w:val="ListBullet2"/>
      </w:pPr>
      <w:r w:rsidRPr="003037F7">
        <w:t>mobile device</w:t>
      </w:r>
    </w:p>
    <w:p w:rsidR="00000000" w:rsidRPr="003037F7" w:rsidP="003037F7">
      <w:pPr>
        <w:pStyle w:val="ListBullet2"/>
      </w:pPr>
      <w:r w:rsidRPr="003037F7">
        <w:t>access to fores</w:t>
      </w:r>
      <w:r w:rsidRPr="003037F7">
        <w:t>try-related mobile applications and files</w:t>
      </w:r>
    </w:p>
    <w:p w:rsidR="00000000" w:rsidRPr="003037F7" w:rsidP="003037F7">
      <w:pPr>
        <w:pStyle w:val="ListBullet"/>
      </w:pPr>
      <w:r w:rsidRPr="003037F7">
        <w:t>specifications:</w:t>
      </w:r>
    </w:p>
    <w:p w:rsidR="00000000" w:rsidRPr="003037F7" w:rsidP="003037F7">
      <w:pPr>
        <w:pStyle w:val="ListBullet2"/>
      </w:pPr>
      <w:r w:rsidRPr="003037F7">
        <w:t>access to work order, instruction or production plan detailing activities to be carried out by operator that require use of mobile device</w:t>
      </w:r>
    </w:p>
    <w:p w:rsidR="00000000" w:rsidRPr="003037F7" w:rsidP="003037F7">
      <w:pPr>
        <w:pStyle w:val="ListBullet2"/>
      </w:pPr>
      <w:r w:rsidRPr="003037F7">
        <w:t>access to workplace safety policies and procedures applica</w:t>
      </w:r>
      <w:r w:rsidRPr="003037F7">
        <w:t>ble to use of mobile devices</w:t>
      </w:r>
    </w:p>
    <w:p w:rsidR="00000000" w:rsidRPr="003037F7" w:rsidP="003037F7">
      <w:pPr>
        <w:pStyle w:val="ListBullet2"/>
      </w:pPr>
      <w:r w:rsidRPr="003037F7">
        <w:t>access to site emergency procedure</w:t>
      </w:r>
    </w:p>
    <w:p w:rsidR="00000000" w:rsidRPr="003037F7" w:rsidP="003037F7">
      <w:pPr>
        <w:pStyle w:val="ListBullet2"/>
      </w:pPr>
      <w:r w:rsidRPr="003037F7">
        <w:t>access to user manual for mobile device.</w:t>
      </w:r>
    </w:p>
    <w:p w:rsidR="00000000" w:rsidRPr="003037F7" w:rsidP="00AC2411">
      <w:pPr>
        <w:pStyle w:val="BodyText"/>
      </w:pPr>
      <w:r w:rsidRPr="003037F7">
        <w:t>Assessors of this unit must satisfy the requirements for assessors in applicable vocational education and training legislation, frameworks and/or stand</w:t>
      </w:r>
      <w:r w:rsidRPr="003037F7">
        <w:t>ards.</w:t>
      </w:r>
    </w:p>
    <w:p w:rsidR="00000000" w:rsidRPr="003037F7" w:rsidP="003037F7">
      <w:pPr>
        <w:pStyle w:val="Heading1"/>
      </w:pPr>
      <w:bookmarkStart w:id="13" w:name="O_1101883"/>
      <w:bookmarkEnd w:id="13"/>
      <w:r w:rsidRPr="003037F7">
        <w:t>Links</w:t>
      </w:r>
    </w:p>
    <w:p w:rsidR="00000000" w:rsidRPr="003037F7" w:rsidP="00AC2411">
      <w:pPr>
        <w:pStyle w:val="BodyText"/>
      </w:pPr>
      <w:r w:rsidRPr="003037F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EF0322">
        <w:rPr>
          <w:rStyle w:val="Hyperlink"/>
        </w:rPr>
        <w:t>https://vetnet.gov.au/Pages/TrainingDocs.aspx?q=0d96fe23-5747-4c01-9d6f-3509ff8d3d47</w:t>
      </w:r>
      <w:r>
        <w:fldChar w:fldCharType="end"/>
      </w:r>
    </w:p>
    <w:p w:rsidR="00000000" w:rsidRPr="003037F7" w:rsidP="003037F7"/>
    <w:sectPr w:rsidSect="003037F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F7" w:rsidRPr="00AC2411" w:rsidP="00AC24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11" w:rsidP="00303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C2411" w:rsidP="003037F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C2411" w:rsidP="003037F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F7" w:rsidP="003037F7">
    <w:pPr>
      <w:pStyle w:val="Footer"/>
      <w:framePr w:wrap="around"/>
    </w:pPr>
    <w:r>
      <w:fldChar w:fldCharType="begin"/>
    </w:r>
    <w:r>
      <w:instrText xml:space="preserve"> DOCPROPERTY  Subject  \* MERGEFORMAT </w:instrText>
    </w:r>
    <w:r>
      <w:fldChar w:fldCharType="separate"/>
    </w:r>
    <w:r w:rsidR="00AC2411">
      <w:t>Approved</w:t>
    </w:r>
    <w:r w:rsidR="00AC2411">
      <w:fldChar w:fldCharType="end"/>
    </w:r>
    <w:r>
      <w:tab/>
      <w:t xml:space="preserve">Page </w:t>
    </w:r>
    <w:r>
      <w:fldChar w:fldCharType="begin"/>
    </w:r>
    <w:r>
      <w:instrText xml:space="preserve"> PAGE  \* Arabic  \* MERGEFORMAT </w:instrText>
    </w:r>
    <w:r>
      <w:fldChar w:fldCharType="separate"/>
    </w:r>
    <w:r w:rsidR="00AC2411">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C2411">
      <w:rPr>
        <w:noProof/>
      </w:rPr>
      <w:t>6</w:t>
    </w:r>
    <w:r>
      <w:rPr>
        <w:noProof/>
      </w:rPr>
      <w:fldChar w:fldCharType="end"/>
    </w:r>
  </w:p>
  <w:p w:rsidR="003037F7" w:rsidP="003037F7">
    <w:pPr>
      <w:pStyle w:val="Footer"/>
      <w:framePr w:wrap="around"/>
    </w:pPr>
    <w:r>
      <w:t xml:space="preserve">© Commonwealth of Australia, </w:t>
    </w:r>
    <w:r>
      <w:fldChar w:fldCharType="begin"/>
    </w:r>
    <w:r>
      <w:instrText xml:space="preserve"> DATE  \@ "yyyy"  \* MERGEFORMAT </w:instrText>
    </w:r>
    <w:r>
      <w:fldChar w:fldCharType="separate"/>
    </w:r>
    <w:r w:rsidR="00AC2411">
      <w:rPr>
        <w:noProof/>
      </w:rPr>
      <w:t>2025</w:t>
    </w:r>
    <w:r>
      <w:fldChar w:fldCharType="end"/>
    </w:r>
    <w:r>
      <w:tab/>
    </w:r>
    <w:r>
      <w:fldChar w:fldCharType="begin"/>
    </w:r>
    <w:r>
      <w:instrText xml:space="preserve"> DOCPROPERTY  Author  \* MERGEFORMAT </w:instrText>
    </w:r>
    <w:r>
      <w:fldChar w:fldCharType="separate"/>
    </w:r>
    <w:r w:rsidR="00AC2411">
      <w:t>Skills Insight</w:t>
    </w:r>
    <w:r w:rsidR="00AC2411">
      <w:fldChar w:fldCharType="end"/>
    </w:r>
  </w:p>
  <w:p w:rsidR="003037F7" w:rsidP="00303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7F7" w:rsidRPr="00AC2411" w:rsidP="00AC24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411" w:rsidRPr="002D2AF8" w:rsidP="003037F7">
    <w:pPr>
      <w:pStyle w:val="Header"/>
      <w:framePr w:wrap="around"/>
    </w:pPr>
    <w:r>
      <w:fldChar w:fldCharType="begin"/>
    </w:r>
    <w:r>
      <w:instrText xml:space="preserve"> TITLE   \* MERGEFORMAT </w:instrText>
    </w:r>
    <w:r>
      <w:fldChar w:fldCharType="separate"/>
    </w:r>
    <w:r>
      <w:t>FWPCOT3318 Access, capture and communicate forestry field data using mobile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C2411" w:rsidP="003037F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7F7" w:rsidRPr="002D2AF8" w:rsidP="003037F7">
    <w:pPr>
      <w:pStyle w:val="Header"/>
      <w:framePr w:wrap="around"/>
    </w:pPr>
    <w:r>
      <w:fldChar w:fldCharType="begin"/>
    </w:r>
    <w:r>
      <w:instrText xml:space="preserve"> TITLE   \* MERGEFORMAT </w:instrText>
    </w:r>
    <w:r>
      <w:fldChar w:fldCharType="separate"/>
    </w:r>
    <w:r w:rsidR="00AC2411">
      <w:t>FWPCOT3318 Access, capture and communicate forestry field data using mobile devices</w:t>
    </w:r>
    <w:r w:rsidR="00AC2411">
      <w:fldChar w:fldCharType="end"/>
    </w:r>
    <w:r>
      <w:tab/>
      <w:t xml:space="preserve">Date this document was generated: </w:t>
    </w:r>
    <w:r>
      <w:fldChar w:fldCharType="begin"/>
    </w:r>
    <w:r>
      <w:instrText xml:space="preserve"> CREATEDATE  \@ "d MMMM yyyy"  \* MERGEFORMAT </w:instrText>
    </w:r>
    <w:r>
      <w:fldChar w:fldCharType="separate"/>
    </w:r>
    <w:r w:rsidR="00AC2411">
      <w:rPr>
        <w:noProof/>
      </w:rPr>
      <w:t>2 March 2025</w:t>
    </w:r>
    <w:r>
      <w:fldChar w:fldCharType="end"/>
    </w:r>
  </w:p>
  <w:p w:rsidR="003037F7" w:rsidP="00303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70C2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80E5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00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7F7"/>
    <w:pPr>
      <w:spacing w:before="360" w:after="60"/>
      <w:outlineLvl w:val="0"/>
    </w:pPr>
    <w:rPr>
      <w:sz w:val="32"/>
    </w:rPr>
  </w:style>
  <w:style w:type="paragraph" w:styleId="Heading2">
    <w:name w:val="heading 2"/>
    <w:basedOn w:val="HeadingBase"/>
    <w:next w:val="BodyText"/>
    <w:link w:val="Heading2Char"/>
    <w:qFormat/>
    <w:rsid w:val="003037F7"/>
    <w:pPr>
      <w:keepLines/>
      <w:spacing w:before="240" w:after="120"/>
      <w:outlineLvl w:val="1"/>
    </w:pPr>
    <w:rPr>
      <w:sz w:val="28"/>
      <w:szCs w:val="40"/>
    </w:rPr>
  </w:style>
  <w:style w:type="paragraph" w:styleId="Heading3">
    <w:name w:val="heading 3"/>
    <w:basedOn w:val="HeadingBase"/>
    <w:next w:val="BodyText"/>
    <w:link w:val="Heading3Char"/>
    <w:qFormat/>
    <w:rsid w:val="003037F7"/>
    <w:pPr>
      <w:spacing w:before="180" w:after="120"/>
      <w:outlineLvl w:val="2"/>
    </w:pPr>
    <w:rPr>
      <w:spacing w:val="-10"/>
      <w:kern w:val="32"/>
    </w:rPr>
  </w:style>
  <w:style w:type="paragraph" w:styleId="Heading4">
    <w:name w:val="heading 4"/>
    <w:basedOn w:val="HeadingBase"/>
    <w:next w:val="BodyText"/>
    <w:link w:val="Heading4Char"/>
    <w:qFormat/>
    <w:rsid w:val="003037F7"/>
    <w:pPr>
      <w:spacing w:before="160" w:after="120"/>
      <w:outlineLvl w:val="3"/>
    </w:pPr>
    <w:rPr>
      <w:sz w:val="22"/>
    </w:rPr>
  </w:style>
  <w:style w:type="paragraph" w:styleId="Heading5">
    <w:name w:val="heading 5"/>
    <w:basedOn w:val="HeadingBase"/>
    <w:next w:val="Normal"/>
    <w:link w:val="Heading5Char"/>
    <w:qFormat/>
    <w:rsid w:val="003037F7"/>
    <w:pPr>
      <w:spacing w:before="80"/>
      <w:outlineLvl w:val="4"/>
    </w:pPr>
    <w:rPr>
      <w:color w:val="918585"/>
      <w:sz w:val="20"/>
    </w:rPr>
  </w:style>
  <w:style w:type="paragraph" w:styleId="Heading6">
    <w:name w:val="heading 6"/>
    <w:basedOn w:val="HeadingBase"/>
    <w:next w:val="Normal"/>
    <w:link w:val="Heading6Char"/>
    <w:qFormat/>
    <w:rsid w:val="003037F7"/>
    <w:pPr>
      <w:spacing w:before="60"/>
      <w:outlineLvl w:val="5"/>
    </w:pPr>
    <w:rPr>
      <w:color w:val="918585"/>
      <w:sz w:val="20"/>
    </w:rPr>
  </w:style>
  <w:style w:type="paragraph" w:styleId="Heading7">
    <w:name w:val="heading 7"/>
    <w:basedOn w:val="Normal"/>
    <w:next w:val="Normal"/>
    <w:link w:val="Heading7Char"/>
    <w:qFormat/>
    <w:rsid w:val="003037F7"/>
    <w:pPr>
      <w:ind w:left="720"/>
      <w:outlineLvl w:val="6"/>
    </w:pPr>
    <w:rPr>
      <w:i/>
    </w:rPr>
  </w:style>
  <w:style w:type="paragraph" w:styleId="Heading8">
    <w:name w:val="heading 8"/>
    <w:basedOn w:val="Normal"/>
    <w:next w:val="Normal"/>
    <w:link w:val="Heading8Char"/>
    <w:qFormat/>
    <w:rsid w:val="003037F7"/>
    <w:pPr>
      <w:ind w:left="720"/>
      <w:outlineLvl w:val="7"/>
    </w:pPr>
    <w:rPr>
      <w:i/>
    </w:rPr>
  </w:style>
  <w:style w:type="paragraph" w:styleId="Heading9">
    <w:name w:val="heading 9"/>
    <w:basedOn w:val="Normal"/>
    <w:next w:val="Normal"/>
    <w:link w:val="Heading9Char"/>
    <w:qFormat/>
    <w:rsid w:val="003037F7"/>
    <w:pPr>
      <w:ind w:left="720"/>
      <w:outlineLvl w:val="8"/>
    </w:pPr>
    <w:rPr>
      <w:i/>
    </w:rPr>
  </w:style>
  <w:style w:type="character" w:default="1" w:styleId="DefaultParagraphFont">
    <w:name w:val="Default Paragraph Font"/>
    <w:uiPriority w:val="1"/>
    <w:unhideWhenUsed/>
    <w:rsid w:val="00303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7F7"/>
  </w:style>
  <w:style w:type="character" w:customStyle="1" w:styleId="Heading1Char">
    <w:name w:val="Heading 1 Char"/>
    <w:basedOn w:val="DefaultParagraphFont"/>
    <w:link w:val="Heading1"/>
    <w:rsid w:val="003037F7"/>
    <w:rPr>
      <w:rFonts w:ascii="Times New Roman" w:eastAsia="Times New Roman" w:hAnsi="Times New Roman" w:cs="Times New Roman"/>
      <w:b/>
      <w:sz w:val="32"/>
      <w:szCs w:val="20"/>
      <w:lang w:eastAsia="en-US"/>
    </w:rPr>
  </w:style>
  <w:style w:type="paragraph" w:styleId="BodyText">
    <w:name w:val="Body Text"/>
    <w:basedOn w:val="Normal"/>
    <w:link w:val="BodyTextChar"/>
    <w:rsid w:val="003037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7F7"/>
    <w:rPr>
      <w:rFonts w:ascii="Times New Roman" w:eastAsia="Times New Roman" w:hAnsi="Times New Roman" w:cs="Times New Roman"/>
      <w:sz w:val="24"/>
      <w:lang w:eastAsia="en-US"/>
    </w:rPr>
  </w:style>
  <w:style w:type="paragraph" w:styleId="ListBullet">
    <w:name w:val="List Bullet"/>
    <w:basedOn w:val="List"/>
    <w:rsid w:val="003037F7"/>
    <w:pPr>
      <w:numPr>
        <w:numId w:val="12"/>
      </w:numPr>
      <w:tabs>
        <w:tab w:val="clear" w:pos="340"/>
      </w:tabs>
      <w:spacing w:before="40" w:after="40"/>
    </w:pPr>
  </w:style>
  <w:style w:type="paragraph" w:styleId="ListBullet2">
    <w:name w:val="List Bullet 2"/>
    <w:basedOn w:val="List2"/>
    <w:rsid w:val="003037F7"/>
    <w:pPr>
      <w:numPr>
        <w:numId w:val="13"/>
      </w:numPr>
      <w:tabs>
        <w:tab w:val="clear" w:pos="680"/>
      </w:tabs>
    </w:pPr>
  </w:style>
  <w:style w:type="character" w:styleId="Emphasis">
    <w:name w:val="Emphasis"/>
    <w:basedOn w:val="DefaultParagraphFont"/>
    <w:qFormat/>
    <w:rsid w:val="003037F7"/>
    <w:rPr>
      <w:i/>
    </w:rPr>
  </w:style>
  <w:style w:type="paragraph" w:customStyle="1" w:styleId="SuperHeading">
    <w:name w:val="SuperHeading"/>
    <w:basedOn w:val="Normal"/>
    <w:rsid w:val="003037F7"/>
    <w:pPr>
      <w:spacing w:before="240" w:after="120"/>
      <w:outlineLvl w:val="0"/>
    </w:pPr>
    <w:rPr>
      <w:rFonts w:ascii="Times New Roman" w:hAnsi="Times New Roman"/>
      <w:b/>
      <w:sz w:val="32"/>
    </w:rPr>
  </w:style>
  <w:style w:type="paragraph" w:customStyle="1" w:styleId="AllowPageBreak">
    <w:name w:val="AllowPageBreak"/>
    <w:rsid w:val="003037F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3037F7"/>
    <w:rPr>
      <w:b/>
    </w:rPr>
  </w:style>
  <w:style w:type="character" w:customStyle="1" w:styleId="Heading2Char">
    <w:name w:val="Heading 2 Char"/>
    <w:basedOn w:val="DefaultParagraphFont"/>
    <w:link w:val="Heading2"/>
    <w:rsid w:val="00303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7F7"/>
    <w:rPr>
      <w:rFonts w:ascii="Courier New" w:eastAsia="Times New Roman" w:hAnsi="Courier New" w:cs="Times New Roman"/>
      <w:i/>
      <w:szCs w:val="20"/>
      <w:lang w:eastAsia="en-US"/>
    </w:rPr>
  </w:style>
  <w:style w:type="paragraph" w:customStyle="1" w:styleId="HeadingBase">
    <w:name w:val="Heading Base"/>
    <w:rsid w:val="00303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7F7"/>
    <w:pPr>
      <w:tabs>
        <w:tab w:val="right" w:leader="dot" w:pos="9072"/>
      </w:tabs>
      <w:ind w:left="567"/>
    </w:pPr>
    <w:rPr>
      <w:szCs w:val="22"/>
    </w:rPr>
  </w:style>
  <w:style w:type="paragraph" w:customStyle="1" w:styleId="TOCBase">
    <w:name w:val="TOC Base"/>
    <w:rsid w:val="00303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7F7"/>
    <w:pPr>
      <w:tabs>
        <w:tab w:val="right" w:leader="dot" w:pos="9072"/>
      </w:tabs>
      <w:spacing w:before="40" w:after="40"/>
      <w:ind w:left="284"/>
    </w:pPr>
    <w:rPr>
      <w:rFonts w:ascii="Times New Roman" w:hAnsi="Times New Roman"/>
    </w:rPr>
  </w:style>
  <w:style w:type="paragraph" w:styleId="TOC1">
    <w:name w:val="toc 1"/>
    <w:basedOn w:val="TOCBase"/>
    <w:next w:val="Normal"/>
    <w:rsid w:val="00303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7F7"/>
    <w:rPr>
      <w:rFonts w:ascii="Times New Roman" w:eastAsia="Times New Roman" w:hAnsi="Times New Roman" w:cs="Times New Roman"/>
      <w:sz w:val="16"/>
      <w:lang w:eastAsia="en-US"/>
    </w:rPr>
  </w:style>
  <w:style w:type="paragraph" w:styleId="Title">
    <w:name w:val="Title"/>
    <w:basedOn w:val="HeadingBase"/>
    <w:link w:val="TitleChar"/>
    <w:qFormat/>
    <w:rsid w:val="003037F7"/>
    <w:pPr>
      <w:spacing w:before="5040"/>
      <w:jc w:val="center"/>
    </w:pPr>
    <w:rPr>
      <w:sz w:val="48"/>
      <w:szCs w:val="72"/>
      <w:lang w:val="en-US"/>
    </w:rPr>
  </w:style>
  <w:style w:type="character" w:customStyle="1" w:styleId="TitleChar">
    <w:name w:val="Title Char"/>
    <w:basedOn w:val="DefaultParagraphFont"/>
    <w:link w:val="Title"/>
    <w:rsid w:val="00303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7F7"/>
    <w:pPr>
      <w:tabs>
        <w:tab w:val="left" w:pos="3600"/>
        <w:tab w:val="left" w:pos="3958"/>
      </w:tabs>
    </w:pPr>
  </w:style>
  <w:style w:type="paragraph" w:styleId="List">
    <w:name w:val="List"/>
    <w:basedOn w:val="BodyText"/>
    <w:next w:val="BodyText"/>
    <w:rsid w:val="003037F7"/>
    <w:pPr>
      <w:tabs>
        <w:tab w:val="left" w:pos="340"/>
      </w:tabs>
      <w:spacing w:before="60" w:after="60"/>
      <w:ind w:left="340" w:hanging="340"/>
    </w:pPr>
  </w:style>
  <w:style w:type="paragraph" w:customStyle="1" w:styleId="Note">
    <w:name w:val="Note"/>
    <w:basedOn w:val="BodyText"/>
    <w:rsid w:val="003037F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37F7"/>
    <w:rPr>
      <w:b/>
      <w:spacing w:val="0"/>
    </w:rPr>
  </w:style>
  <w:style w:type="paragraph" w:customStyle="1" w:styleId="SuperTitle">
    <w:name w:val="SuperTitle"/>
    <w:basedOn w:val="Title"/>
    <w:rsid w:val="003037F7"/>
    <w:pPr>
      <w:framePr w:wrap="auto" w:hAnchor="text" w:y="6049"/>
    </w:pPr>
    <w:rPr>
      <w:color w:val="000000"/>
      <w:sz w:val="40"/>
    </w:rPr>
  </w:style>
  <w:style w:type="paragraph" w:customStyle="1" w:styleId="TOCTitle">
    <w:name w:val="TOCTitle"/>
    <w:basedOn w:val="Heading1"/>
    <w:rsid w:val="003037F7"/>
    <w:pPr>
      <w:spacing w:after="240"/>
      <w:jc w:val="center"/>
      <w:outlineLvl w:val="9"/>
    </w:pPr>
    <w:rPr>
      <w:caps/>
    </w:rPr>
  </w:style>
  <w:style w:type="paragraph" w:customStyle="1" w:styleId="Version">
    <w:name w:val="Version"/>
    <w:rsid w:val="00303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7F7"/>
    <w:pPr>
      <w:keepNext w:val="0"/>
      <w:tabs>
        <w:tab w:val="right" w:pos="4176"/>
      </w:tabs>
      <w:ind w:left="198" w:hanging="198"/>
    </w:pPr>
    <w:rPr>
      <w:rFonts w:ascii="Garamond" w:hAnsi="Garamond"/>
    </w:rPr>
  </w:style>
  <w:style w:type="paragraph" w:styleId="IndexHeading">
    <w:name w:val="index heading"/>
    <w:basedOn w:val="Normal"/>
    <w:next w:val="Index1"/>
    <w:semiHidden/>
    <w:rsid w:val="003037F7"/>
    <w:pPr>
      <w:spacing w:before="120" w:after="120"/>
    </w:pPr>
    <w:rPr>
      <w:rFonts w:ascii="Arial" w:hAnsi="Arial"/>
      <w:b/>
      <w:color w:val="918585"/>
      <w:sz w:val="24"/>
    </w:rPr>
  </w:style>
  <w:style w:type="paragraph" w:styleId="Header">
    <w:name w:val="header"/>
    <w:basedOn w:val="Normal"/>
    <w:link w:val="HeaderChar"/>
    <w:rsid w:val="00303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7F7"/>
    <w:rPr>
      <w:rFonts w:ascii="Times New Roman" w:eastAsia="Times New Roman" w:hAnsi="Times New Roman" w:cs="Times New Roman"/>
      <w:sz w:val="16"/>
      <w:szCs w:val="20"/>
      <w:lang w:val="en-GB" w:eastAsia="en-US"/>
    </w:rPr>
  </w:style>
  <w:style w:type="paragraph" w:customStyle="1" w:styleId="Chapter">
    <w:name w:val="Chapter"/>
    <w:basedOn w:val="Normal"/>
    <w:rsid w:val="003037F7"/>
    <w:pPr>
      <w:spacing w:before="240"/>
    </w:pPr>
    <w:rPr>
      <w:rFonts w:ascii="Times New Roman" w:hAnsi="Times New Roman"/>
      <w:smallCaps/>
      <w:spacing w:val="80"/>
      <w:sz w:val="28"/>
    </w:rPr>
  </w:style>
  <w:style w:type="paragraph" w:customStyle="1" w:styleId="InChapter">
    <w:name w:val="InChapter"/>
    <w:basedOn w:val="Heading3"/>
    <w:rsid w:val="003037F7"/>
    <w:pPr>
      <w:spacing w:after="240"/>
      <w:outlineLvl w:val="9"/>
    </w:pPr>
    <w:rPr>
      <w:noProof/>
    </w:rPr>
  </w:style>
  <w:style w:type="paragraph" w:styleId="Index2">
    <w:name w:val="index 2"/>
    <w:basedOn w:val="Normal"/>
    <w:next w:val="Normal"/>
    <w:semiHidden/>
    <w:rsid w:val="003037F7"/>
    <w:pPr>
      <w:tabs>
        <w:tab w:val="right" w:pos="4176"/>
      </w:tabs>
      <w:ind w:left="568" w:hanging="284"/>
    </w:pPr>
    <w:rPr>
      <w:rFonts w:ascii="Garamond" w:hAnsi="Garamond"/>
    </w:rPr>
  </w:style>
  <w:style w:type="paragraph" w:customStyle="1" w:styleId="Byline">
    <w:name w:val="Byline"/>
    <w:rsid w:val="00303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7F7"/>
    <w:pPr>
      <w:tabs>
        <w:tab w:val="clear" w:pos="3600"/>
        <w:tab w:val="clear" w:pos="3958"/>
      </w:tabs>
      <w:jc w:val="right"/>
    </w:pPr>
  </w:style>
  <w:style w:type="paragraph" w:styleId="Caption">
    <w:name w:val="caption"/>
    <w:basedOn w:val="BodyText"/>
    <w:next w:val="Normal"/>
    <w:qFormat/>
    <w:rsid w:val="003037F7"/>
    <w:pPr>
      <w:framePr w:w="2268" w:hSpace="181" w:vSpace="181" w:wrap="around" w:vAnchor="text" w:hAnchor="page" w:x="1135" w:y="285" w:anchorLock="1"/>
    </w:pPr>
    <w:rPr>
      <w:i/>
    </w:rPr>
  </w:style>
  <w:style w:type="paragraph" w:customStyle="1" w:styleId="MiniTOCTitle">
    <w:name w:val="MiniTOCTitle"/>
    <w:basedOn w:val="Heading4"/>
    <w:rsid w:val="003037F7"/>
    <w:pPr>
      <w:spacing w:before="240"/>
      <w:outlineLvl w:val="9"/>
    </w:pPr>
    <w:rPr>
      <w:noProof/>
      <w:sz w:val="24"/>
    </w:rPr>
  </w:style>
  <w:style w:type="paragraph" w:customStyle="1" w:styleId="MiniTOCItem">
    <w:name w:val="MiniTOCItem"/>
    <w:basedOn w:val="ListBullet"/>
    <w:rsid w:val="003037F7"/>
    <w:pPr>
      <w:numPr>
        <w:numId w:val="0"/>
      </w:numPr>
      <w:tabs>
        <w:tab w:val="right" w:leader="dot" w:pos="6521"/>
      </w:tabs>
      <w:spacing w:before="0" w:after="0"/>
    </w:pPr>
  </w:style>
  <w:style w:type="paragraph" w:customStyle="1" w:styleId="TOFTitle">
    <w:name w:val="TOFTitle"/>
    <w:basedOn w:val="TOCTitle"/>
    <w:rsid w:val="003037F7"/>
  </w:style>
  <w:style w:type="paragraph" w:styleId="TableofFigures">
    <w:name w:val="table of figures"/>
    <w:basedOn w:val="Normal"/>
    <w:next w:val="Normal"/>
    <w:semiHidden/>
    <w:rsid w:val="003037F7"/>
    <w:pPr>
      <w:tabs>
        <w:tab w:val="right" w:leader="dot" w:pos="9072"/>
      </w:tabs>
      <w:ind w:left="970" w:hanging="403"/>
    </w:pPr>
    <w:rPr>
      <w:rFonts w:ascii="Times New Roman" w:hAnsi="Times New Roman"/>
      <w:b/>
    </w:rPr>
  </w:style>
  <w:style w:type="paragraph" w:styleId="ListNumber">
    <w:name w:val="List Number"/>
    <w:basedOn w:val="List"/>
    <w:rsid w:val="003037F7"/>
    <w:pPr>
      <w:numPr>
        <w:numId w:val="15"/>
      </w:numPr>
      <w:tabs>
        <w:tab w:val="clear" w:pos="340"/>
      </w:tabs>
    </w:pPr>
  </w:style>
  <w:style w:type="character" w:customStyle="1" w:styleId="WingdingSymbols">
    <w:name w:val="Wingding Symbols"/>
    <w:rsid w:val="003037F7"/>
    <w:rPr>
      <w:rFonts w:ascii="Wingdings" w:hAnsi="Wingdings"/>
    </w:rPr>
  </w:style>
  <w:style w:type="paragraph" w:customStyle="1" w:styleId="TableHeading">
    <w:name w:val="Table Heading"/>
    <w:basedOn w:val="HeadingBase"/>
    <w:rsid w:val="003037F7"/>
    <w:pPr>
      <w:keepLines/>
      <w:pBdr>
        <w:bottom w:val="single" w:sz="6" w:space="1" w:color="918585"/>
      </w:pBdr>
      <w:spacing w:before="240"/>
    </w:pPr>
  </w:style>
  <w:style w:type="character" w:customStyle="1" w:styleId="HotSpot">
    <w:name w:val="HotSpot"/>
    <w:rsid w:val="003037F7"/>
    <w:rPr>
      <w:color w:val="0033CC"/>
      <w:u w:val="none"/>
    </w:rPr>
  </w:style>
  <w:style w:type="paragraph" w:customStyle="1" w:styleId="BodyTextRight">
    <w:name w:val="Body Text Right"/>
    <w:basedOn w:val="BodyText"/>
    <w:rsid w:val="003037F7"/>
    <w:pPr>
      <w:spacing w:before="0" w:after="0"/>
      <w:jc w:val="right"/>
    </w:pPr>
  </w:style>
  <w:style w:type="paragraph" w:styleId="Index3">
    <w:name w:val="index 3"/>
    <w:basedOn w:val="ListNumber2"/>
    <w:next w:val="Normal"/>
    <w:semiHidden/>
    <w:rsid w:val="003037F7"/>
    <w:pPr>
      <w:numPr>
        <w:numId w:val="0"/>
      </w:numPr>
      <w:tabs>
        <w:tab w:val="right" w:leader="dot" w:pos="4176"/>
      </w:tabs>
    </w:pPr>
  </w:style>
  <w:style w:type="paragraph" w:styleId="ListNumber2">
    <w:name w:val="List Number 2"/>
    <w:basedOn w:val="List2"/>
    <w:rsid w:val="003037F7"/>
    <w:pPr>
      <w:numPr>
        <w:numId w:val="10"/>
      </w:numPr>
      <w:tabs>
        <w:tab w:val="clear" w:pos="1060"/>
      </w:tabs>
    </w:pPr>
  </w:style>
  <w:style w:type="paragraph" w:customStyle="1" w:styleId="MarginNote">
    <w:name w:val="Margin Note"/>
    <w:basedOn w:val="BodyText"/>
    <w:rsid w:val="00303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7F7"/>
    <w:rPr>
      <w:sz w:val="32"/>
    </w:rPr>
  </w:style>
  <w:style w:type="paragraph" w:customStyle="1" w:styleId="HeadingProcedure">
    <w:name w:val="Heading Procedure"/>
    <w:basedOn w:val="HeadingBase"/>
    <w:next w:val="Normal"/>
    <w:rsid w:val="003037F7"/>
    <w:pPr>
      <w:tabs>
        <w:tab w:val="left" w:pos="0"/>
      </w:tabs>
      <w:spacing w:before="120" w:after="60"/>
    </w:pPr>
    <w:rPr>
      <w:i/>
      <w:color w:val="918585"/>
      <w:sz w:val="22"/>
    </w:rPr>
  </w:style>
  <w:style w:type="paragraph" w:customStyle="1" w:styleId="TableBodyText">
    <w:name w:val="Table Body Text"/>
    <w:basedOn w:val="BodyText"/>
    <w:rsid w:val="003037F7"/>
    <w:pPr>
      <w:spacing w:before="60" w:after="60"/>
    </w:pPr>
  </w:style>
  <w:style w:type="paragraph" w:styleId="ListContinue">
    <w:name w:val="List Continue"/>
    <w:basedOn w:val="List"/>
    <w:rsid w:val="003037F7"/>
    <w:pPr>
      <w:ind w:firstLine="0"/>
    </w:pPr>
  </w:style>
  <w:style w:type="paragraph" w:customStyle="1" w:styleId="ListNote">
    <w:name w:val="List Note"/>
    <w:basedOn w:val="List"/>
    <w:rsid w:val="003037F7"/>
    <w:pPr>
      <w:pBdr>
        <w:top w:val="single" w:sz="6" w:space="2" w:color="918585"/>
        <w:bottom w:val="single" w:sz="6" w:space="2" w:color="918585"/>
      </w:pBdr>
      <w:tabs>
        <w:tab w:val="left" w:pos="1021"/>
      </w:tabs>
      <w:ind w:firstLine="0"/>
    </w:pPr>
  </w:style>
  <w:style w:type="paragraph" w:customStyle="1" w:styleId="Warning">
    <w:name w:val="Warning"/>
    <w:basedOn w:val="BodyText"/>
    <w:rsid w:val="003037F7"/>
    <w:pPr>
      <w:shd w:val="clear" w:color="auto" w:fill="D9D9D9"/>
      <w:tabs>
        <w:tab w:val="left" w:pos="992"/>
      </w:tabs>
      <w:ind w:left="119" w:right="119"/>
    </w:pPr>
    <w:rPr>
      <w:sz w:val="20"/>
    </w:rPr>
  </w:style>
  <w:style w:type="paragraph" w:customStyle="1" w:styleId="MarginIcons">
    <w:name w:val="Margin Icons"/>
    <w:basedOn w:val="BodyText"/>
    <w:rsid w:val="00303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7F7"/>
    <w:rPr>
      <w:rFonts w:ascii="Courier New" w:hAnsi="Courier New"/>
    </w:rPr>
  </w:style>
  <w:style w:type="paragraph" w:customStyle="1" w:styleId="NoteBullet">
    <w:name w:val="Note Bullet"/>
    <w:basedOn w:val="Note"/>
    <w:rsid w:val="003037F7"/>
    <w:pPr>
      <w:tabs>
        <w:tab w:val="clear" w:pos="680"/>
      </w:tabs>
      <w:spacing w:before="60" w:after="60"/>
    </w:pPr>
  </w:style>
  <w:style w:type="paragraph" w:customStyle="1" w:styleId="SubHeading2">
    <w:name w:val="SubHeading2"/>
    <w:basedOn w:val="HeadingBase"/>
    <w:rsid w:val="003037F7"/>
    <w:pPr>
      <w:spacing w:before="240" w:after="60"/>
    </w:pPr>
    <w:rPr>
      <w:sz w:val="20"/>
    </w:rPr>
  </w:style>
  <w:style w:type="paragraph" w:customStyle="1" w:styleId="SubHeading1">
    <w:name w:val="SubHeading1"/>
    <w:basedOn w:val="HeadingBase"/>
    <w:rsid w:val="003037F7"/>
    <w:pPr>
      <w:spacing w:before="240" w:after="60"/>
    </w:pPr>
    <w:rPr>
      <w:color w:val="918585"/>
      <w:sz w:val="22"/>
    </w:rPr>
  </w:style>
  <w:style w:type="paragraph" w:customStyle="1" w:styleId="SideHeading">
    <w:name w:val="Side Heading"/>
    <w:basedOn w:val="HeadingBase"/>
    <w:rsid w:val="00303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7F7"/>
    <w:pPr>
      <w:tabs>
        <w:tab w:val="num" w:pos="360"/>
      </w:tabs>
    </w:pPr>
  </w:style>
  <w:style w:type="paragraph" w:styleId="PlainText">
    <w:name w:val="Plain Text"/>
    <w:basedOn w:val="Normal"/>
    <w:link w:val="PlainTextChar"/>
    <w:rsid w:val="003037F7"/>
    <w:rPr>
      <w:sz w:val="20"/>
    </w:rPr>
  </w:style>
  <w:style w:type="character" w:customStyle="1" w:styleId="PlainTextChar">
    <w:name w:val="Plain Text Char"/>
    <w:basedOn w:val="DefaultParagraphFont"/>
    <w:link w:val="PlainText"/>
    <w:rsid w:val="003037F7"/>
    <w:rPr>
      <w:rFonts w:ascii="Courier New" w:eastAsia="Times New Roman" w:hAnsi="Courier New" w:cs="Times New Roman"/>
      <w:sz w:val="20"/>
      <w:szCs w:val="20"/>
      <w:lang w:eastAsia="en-US"/>
    </w:rPr>
  </w:style>
  <w:style w:type="character" w:customStyle="1" w:styleId="MenuOption">
    <w:name w:val="Menu Option"/>
    <w:basedOn w:val="DefaultParagraphFont"/>
    <w:rsid w:val="003037F7"/>
    <w:rPr>
      <w:b/>
      <w:smallCaps/>
    </w:rPr>
  </w:style>
  <w:style w:type="paragraph" w:customStyle="1" w:styleId="TableListNumber">
    <w:name w:val="Table List Number"/>
    <w:basedOn w:val="ListNumber"/>
    <w:rsid w:val="003037F7"/>
    <w:pPr>
      <w:numPr>
        <w:numId w:val="0"/>
      </w:numPr>
    </w:pPr>
  </w:style>
  <w:style w:type="paragraph" w:styleId="TOC4">
    <w:name w:val="toc 4"/>
    <w:basedOn w:val="TOCBase"/>
    <w:next w:val="Normal"/>
    <w:semiHidden/>
    <w:rsid w:val="003037F7"/>
    <w:pPr>
      <w:tabs>
        <w:tab w:val="right" w:leader="dot" w:pos="9071"/>
      </w:tabs>
      <w:ind w:left="1701"/>
    </w:pPr>
  </w:style>
  <w:style w:type="paragraph" w:customStyle="1" w:styleId="ListAlpha">
    <w:name w:val="List Alpha"/>
    <w:basedOn w:val="List"/>
    <w:rsid w:val="003037F7"/>
    <w:pPr>
      <w:numPr>
        <w:numId w:val="9"/>
      </w:numPr>
    </w:pPr>
  </w:style>
  <w:style w:type="paragraph" w:customStyle="1" w:styleId="ListAlpha2">
    <w:name w:val="List Alpha 2"/>
    <w:basedOn w:val="List2"/>
    <w:rsid w:val="003037F7"/>
    <w:pPr>
      <w:numPr>
        <w:numId w:val="8"/>
      </w:numPr>
    </w:pPr>
  </w:style>
  <w:style w:type="paragraph" w:styleId="List2">
    <w:name w:val="List 2"/>
    <w:basedOn w:val="BodyText"/>
    <w:rsid w:val="003037F7"/>
    <w:pPr>
      <w:tabs>
        <w:tab w:val="left" w:pos="680"/>
      </w:tabs>
      <w:spacing w:before="60" w:after="60"/>
      <w:ind w:left="680" w:hanging="340"/>
    </w:pPr>
  </w:style>
  <w:style w:type="paragraph" w:styleId="List3">
    <w:name w:val="List 3"/>
    <w:basedOn w:val="BodyText"/>
    <w:rsid w:val="003037F7"/>
    <w:pPr>
      <w:tabs>
        <w:tab w:val="left" w:pos="1021"/>
      </w:tabs>
      <w:spacing w:before="60" w:after="60"/>
      <w:ind w:left="1020" w:hanging="340"/>
    </w:pPr>
  </w:style>
  <w:style w:type="paragraph" w:styleId="List4">
    <w:name w:val="List 4"/>
    <w:basedOn w:val="BodyText"/>
    <w:rsid w:val="003037F7"/>
    <w:pPr>
      <w:tabs>
        <w:tab w:val="left" w:pos="1361"/>
      </w:tabs>
      <w:spacing w:before="60" w:after="60"/>
      <w:ind w:left="1361" w:hanging="340"/>
    </w:pPr>
  </w:style>
  <w:style w:type="paragraph" w:styleId="List5">
    <w:name w:val="List 5"/>
    <w:basedOn w:val="BodyText"/>
    <w:rsid w:val="003037F7"/>
    <w:pPr>
      <w:tabs>
        <w:tab w:val="left" w:pos="1701"/>
      </w:tabs>
      <w:spacing w:before="60" w:after="60"/>
      <w:ind w:left="1701" w:hanging="340"/>
    </w:pPr>
  </w:style>
  <w:style w:type="paragraph" w:styleId="ListBullet3">
    <w:name w:val="List Bullet 3"/>
    <w:basedOn w:val="List3"/>
    <w:rsid w:val="003037F7"/>
    <w:pPr>
      <w:numPr>
        <w:numId w:val="14"/>
      </w:numPr>
      <w:tabs>
        <w:tab w:val="clear" w:pos="1021"/>
      </w:tabs>
      <w:ind w:left="1037" w:hanging="357"/>
    </w:pPr>
  </w:style>
  <w:style w:type="paragraph" w:styleId="ListBullet4">
    <w:name w:val="List Bullet 4"/>
    <w:basedOn w:val="List4"/>
    <w:rsid w:val="003037F7"/>
    <w:pPr>
      <w:numPr>
        <w:numId w:val="3"/>
      </w:numPr>
      <w:tabs>
        <w:tab w:val="clear" w:pos="1361"/>
      </w:tabs>
    </w:pPr>
  </w:style>
  <w:style w:type="paragraph" w:styleId="ListBullet5">
    <w:name w:val="List Bullet 5"/>
    <w:basedOn w:val="List5"/>
    <w:rsid w:val="003037F7"/>
    <w:pPr>
      <w:numPr>
        <w:numId w:val="4"/>
      </w:numPr>
    </w:pPr>
  </w:style>
  <w:style w:type="paragraph" w:styleId="ListContinue2">
    <w:name w:val="List Continue 2"/>
    <w:basedOn w:val="List2"/>
    <w:rsid w:val="003037F7"/>
    <w:pPr>
      <w:ind w:firstLine="0"/>
    </w:pPr>
  </w:style>
  <w:style w:type="paragraph" w:styleId="ListContinue3">
    <w:name w:val="List Continue 3"/>
    <w:basedOn w:val="List3"/>
    <w:rsid w:val="003037F7"/>
    <w:pPr>
      <w:ind w:left="1021" w:firstLine="0"/>
    </w:pPr>
  </w:style>
  <w:style w:type="paragraph" w:styleId="ListContinue4">
    <w:name w:val="List Continue 4"/>
    <w:basedOn w:val="List4"/>
    <w:rsid w:val="003037F7"/>
    <w:pPr>
      <w:ind w:firstLine="0"/>
    </w:pPr>
  </w:style>
  <w:style w:type="paragraph" w:styleId="ListContinue5">
    <w:name w:val="List Continue 5"/>
    <w:basedOn w:val="List5"/>
    <w:rsid w:val="003037F7"/>
    <w:pPr>
      <w:ind w:firstLine="0"/>
    </w:pPr>
  </w:style>
  <w:style w:type="paragraph" w:styleId="ListNumber3">
    <w:name w:val="List Number 3"/>
    <w:basedOn w:val="List3"/>
    <w:rsid w:val="003037F7"/>
    <w:pPr>
      <w:numPr>
        <w:numId w:val="5"/>
      </w:numPr>
    </w:pPr>
  </w:style>
  <w:style w:type="paragraph" w:styleId="ListNumber4">
    <w:name w:val="List Number 4"/>
    <w:basedOn w:val="List4"/>
    <w:rsid w:val="003037F7"/>
    <w:pPr>
      <w:numPr>
        <w:numId w:val="6"/>
      </w:numPr>
    </w:pPr>
  </w:style>
  <w:style w:type="paragraph" w:styleId="ListNumber5">
    <w:name w:val="List Number 5"/>
    <w:basedOn w:val="List5"/>
    <w:rsid w:val="003037F7"/>
    <w:pPr>
      <w:numPr>
        <w:numId w:val="7"/>
      </w:numPr>
    </w:pPr>
  </w:style>
  <w:style w:type="paragraph" w:styleId="BlockText">
    <w:name w:val="Block Text"/>
    <w:basedOn w:val="Normal"/>
    <w:rsid w:val="003037F7"/>
    <w:pPr>
      <w:spacing w:after="120"/>
      <w:ind w:left="1440" w:right="1440"/>
    </w:pPr>
  </w:style>
  <w:style w:type="character" w:customStyle="1" w:styleId="Subscript">
    <w:name w:val="Subscript"/>
    <w:basedOn w:val="DefaultParagraphFont"/>
    <w:rsid w:val="003037F7"/>
    <w:rPr>
      <w:sz w:val="16"/>
      <w:vertAlign w:val="subscript"/>
    </w:rPr>
  </w:style>
  <w:style w:type="character" w:customStyle="1" w:styleId="Superscript">
    <w:name w:val="Superscript"/>
    <w:basedOn w:val="DefaultParagraphFont"/>
    <w:rsid w:val="003037F7"/>
    <w:rPr>
      <w:sz w:val="16"/>
      <w:vertAlign w:val="superscript"/>
    </w:rPr>
  </w:style>
  <w:style w:type="character" w:customStyle="1" w:styleId="Symbols">
    <w:name w:val="Symbols"/>
    <w:basedOn w:val="DefaultParagraphFont"/>
    <w:rsid w:val="003037F7"/>
    <w:rPr>
      <w:rFonts w:ascii="Symbol" w:hAnsi="Symbol"/>
    </w:rPr>
  </w:style>
  <w:style w:type="character" w:customStyle="1" w:styleId="MenuOptions">
    <w:name w:val="Menu Options"/>
    <w:basedOn w:val="DefaultParagraphFont"/>
    <w:rsid w:val="003037F7"/>
    <w:rPr>
      <w:rFonts w:ascii="Arial Narrow" w:hAnsi="Arial Narrow"/>
      <w:smallCaps/>
    </w:rPr>
  </w:style>
  <w:style w:type="character" w:customStyle="1" w:styleId="Buttons">
    <w:name w:val="Buttons"/>
    <w:basedOn w:val="DefaultParagraphFont"/>
    <w:rsid w:val="003037F7"/>
    <w:rPr>
      <w:b/>
    </w:rPr>
  </w:style>
  <w:style w:type="character" w:customStyle="1" w:styleId="Underlined">
    <w:name w:val="Underlined"/>
    <w:basedOn w:val="DefaultParagraphFont"/>
    <w:rsid w:val="003037F7"/>
    <w:rPr>
      <w:u w:val="single"/>
    </w:rPr>
  </w:style>
  <w:style w:type="paragraph" w:customStyle="1" w:styleId="TableBodyTextRight">
    <w:name w:val="Table Body Text Right"/>
    <w:basedOn w:val="TableBodyText"/>
    <w:rsid w:val="003037F7"/>
    <w:pPr>
      <w:widowControl w:val="0"/>
      <w:autoSpaceDE w:val="0"/>
      <w:autoSpaceDN w:val="0"/>
      <w:adjustRightInd w:val="0"/>
      <w:jc w:val="right"/>
    </w:pPr>
    <w:rPr>
      <w:rFonts w:cs="Arial"/>
      <w:szCs w:val="18"/>
    </w:rPr>
  </w:style>
  <w:style w:type="paragraph" w:customStyle="1" w:styleId="CopyrightText">
    <w:name w:val="Copyright Text"/>
    <w:basedOn w:val="BodyText"/>
    <w:rsid w:val="003037F7"/>
    <w:rPr>
      <w:sz w:val="18"/>
    </w:rPr>
  </w:style>
  <w:style w:type="paragraph" w:customStyle="1" w:styleId="BodySmallRight">
    <w:name w:val="Body Small Right"/>
    <w:basedOn w:val="BodyTextRight"/>
    <w:rsid w:val="003037F7"/>
    <w:rPr>
      <w:sz w:val="18"/>
      <w:szCs w:val="18"/>
    </w:rPr>
  </w:style>
  <w:style w:type="paragraph" w:customStyle="1" w:styleId="MarginEdition">
    <w:name w:val="Margin Edition"/>
    <w:basedOn w:val="MarginNote"/>
    <w:rsid w:val="003037F7"/>
    <w:pPr>
      <w:spacing w:before="0" w:after="0"/>
    </w:pPr>
    <w:rPr>
      <w:rFonts w:ascii="Times New Roman" w:hAnsi="Times New Roman"/>
      <w:color w:val="999999"/>
    </w:rPr>
  </w:style>
  <w:style w:type="paragraph" w:customStyle="1" w:styleId="Spacer">
    <w:name w:val="Spacer"/>
    <w:basedOn w:val="Normal"/>
    <w:rsid w:val="003037F7"/>
    <w:rPr>
      <w:sz w:val="2"/>
      <w:szCs w:val="2"/>
    </w:rPr>
  </w:style>
  <w:style w:type="character" w:customStyle="1" w:styleId="Small">
    <w:name w:val="Small"/>
    <w:basedOn w:val="DefaultParagraphFont"/>
    <w:rsid w:val="003037F7"/>
    <w:rPr>
      <w:sz w:val="16"/>
    </w:rPr>
  </w:style>
  <w:style w:type="paragraph" w:customStyle="1" w:styleId="WideTable">
    <w:name w:val="Wide Table"/>
    <w:basedOn w:val="Normal"/>
    <w:rsid w:val="003037F7"/>
    <w:pPr>
      <w:ind w:left="-1418"/>
    </w:pPr>
    <w:rPr>
      <w:sz w:val="2"/>
      <w:szCs w:val="2"/>
    </w:rPr>
  </w:style>
  <w:style w:type="character" w:styleId="PageNumber">
    <w:name w:val="page number"/>
    <w:basedOn w:val="DefaultParagraphFont"/>
    <w:rsid w:val="003037F7"/>
  </w:style>
  <w:style w:type="paragraph" w:styleId="Quote">
    <w:name w:val="Quote"/>
    <w:basedOn w:val="Heading1"/>
    <w:link w:val="QuoteChar"/>
    <w:qFormat/>
    <w:rsid w:val="003037F7"/>
    <w:rPr>
      <w:b w:val="0"/>
      <w:sz w:val="72"/>
      <w:szCs w:val="72"/>
      <w:lang w:val="en-NZ"/>
    </w:rPr>
  </w:style>
  <w:style w:type="character" w:customStyle="1" w:styleId="QuoteChar">
    <w:name w:val="Quote Char"/>
    <w:basedOn w:val="DefaultParagraphFont"/>
    <w:link w:val="Quote"/>
    <w:rsid w:val="00303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7F7"/>
    <w:pPr>
      <w:pageBreakBefore/>
    </w:pPr>
  </w:style>
  <w:style w:type="paragraph" w:customStyle="1" w:styleId="Border">
    <w:name w:val="Border"/>
    <w:basedOn w:val="Normal"/>
    <w:qFormat/>
    <w:rsid w:val="00303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7F7"/>
    <w:rPr>
      <w:b/>
      <w:bCs/>
      <w:i/>
      <w:iCs/>
      <w:color w:val="auto"/>
    </w:rPr>
  </w:style>
  <w:style w:type="paragraph" w:styleId="IntenseQuote">
    <w:name w:val="Intense Quote"/>
    <w:basedOn w:val="Normal"/>
    <w:next w:val="Normal"/>
    <w:link w:val="IntenseQuoteChar"/>
    <w:uiPriority w:val="30"/>
    <w:qFormat/>
    <w:rsid w:val="00303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7F7"/>
    <w:rPr>
      <w:smallCaps/>
      <w:color w:val="auto"/>
      <w:u w:val="single"/>
    </w:rPr>
  </w:style>
  <w:style w:type="character" w:styleId="IntenseReference">
    <w:name w:val="Intense Reference"/>
    <w:basedOn w:val="DefaultParagraphFont"/>
    <w:uiPriority w:val="32"/>
    <w:qFormat/>
    <w:rsid w:val="003037F7"/>
    <w:rPr>
      <w:b/>
      <w:bCs/>
      <w:smallCaps/>
      <w:color w:val="auto"/>
      <w:spacing w:val="5"/>
      <w:u w:val="single"/>
    </w:rPr>
  </w:style>
  <w:style w:type="paragraph" w:customStyle="1" w:styleId="2ColumnHeading">
    <w:name w:val="2Column Heading"/>
    <w:basedOn w:val="BodyText"/>
    <w:qFormat/>
    <w:rsid w:val="003037F7"/>
    <w:pPr>
      <w:spacing w:after="60"/>
      <w:ind w:left="-2268"/>
    </w:pPr>
    <w:rPr>
      <w:b/>
    </w:rPr>
  </w:style>
  <w:style w:type="paragraph" w:customStyle="1" w:styleId="Heading1TOC">
    <w:name w:val="Heading1 TOC"/>
    <w:basedOn w:val="Normal"/>
    <w:qFormat/>
    <w:rsid w:val="003037F7"/>
    <w:pPr>
      <w:spacing w:before="240" w:after="120"/>
    </w:pPr>
    <w:rPr>
      <w:rFonts w:ascii="Times New Roman" w:hAnsi="Times New Roman"/>
      <w:b/>
      <w:sz w:val="32"/>
    </w:rPr>
  </w:style>
  <w:style w:type="paragraph" w:customStyle="1" w:styleId="Heading2TOC">
    <w:name w:val="Heading2 TOC"/>
    <w:basedOn w:val="Normal"/>
    <w:qFormat/>
    <w:rsid w:val="003037F7"/>
    <w:pPr>
      <w:spacing w:before="240" w:after="60"/>
    </w:pPr>
    <w:rPr>
      <w:rFonts w:ascii="Times New Roman" w:hAnsi="Times New Roman"/>
      <w:b/>
      <w:sz w:val="28"/>
    </w:rPr>
  </w:style>
  <w:style w:type="character" w:customStyle="1" w:styleId="Underline">
    <w:name w:val="Underline"/>
    <w:basedOn w:val="DefaultParagraphFont"/>
    <w:qFormat/>
    <w:rsid w:val="003037F7"/>
    <w:rPr>
      <w:u w:val="single"/>
    </w:rPr>
  </w:style>
  <w:style w:type="character" w:customStyle="1" w:styleId="BoldandItalics">
    <w:name w:val="Bold and Italics"/>
    <w:qFormat/>
    <w:rsid w:val="003037F7"/>
    <w:rPr>
      <w:b/>
      <w:i/>
      <w:u w:val="none"/>
    </w:rPr>
  </w:style>
  <w:style w:type="paragraph" w:styleId="BalloonText">
    <w:name w:val="Balloon Text"/>
    <w:basedOn w:val="Normal"/>
    <w:link w:val="BalloonTextChar"/>
    <w:rsid w:val="003037F7"/>
    <w:rPr>
      <w:rFonts w:ascii="Tahoma" w:hAnsi="Tahoma" w:cs="Tahoma"/>
      <w:sz w:val="16"/>
      <w:szCs w:val="16"/>
    </w:rPr>
  </w:style>
  <w:style w:type="character" w:customStyle="1" w:styleId="BalloonTextChar">
    <w:name w:val="Balloon Text Char"/>
    <w:basedOn w:val="DefaultParagraphFont"/>
    <w:link w:val="BalloonText"/>
    <w:rsid w:val="00303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7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7F7"/>
    <w:rPr>
      <w:b/>
      <w:color w:val="660033"/>
      <w:spacing w:val="0"/>
    </w:rPr>
  </w:style>
  <w:style w:type="paragraph" w:customStyle="1" w:styleId="Nameditemlist">
    <w:name w:val="Named item list"/>
    <w:basedOn w:val="BodyText"/>
    <w:qFormat/>
    <w:rsid w:val="003037F7"/>
    <w:pPr>
      <w:tabs>
        <w:tab w:val="left" w:pos="2835"/>
      </w:tabs>
      <w:ind w:left="2835" w:hanging="2835"/>
    </w:pPr>
  </w:style>
  <w:style w:type="paragraph" w:customStyle="1" w:styleId="BodyTextnopadding">
    <w:name w:val="Body Text no padding"/>
    <w:basedOn w:val="BodyText"/>
    <w:qFormat/>
    <w:rsid w:val="003037F7"/>
    <w:pPr>
      <w:spacing w:before="0" w:after="0"/>
    </w:pPr>
  </w:style>
  <w:style w:type="character" w:styleId="Hyperlink">
    <w:name w:val="Hyperlink"/>
    <w:basedOn w:val="DefaultParagraphFont"/>
    <w:uiPriority w:val="99"/>
    <w:unhideWhenUsed/>
    <w:rsid w:val="00AC24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1351</Words>
  <Characters>8485</Characters>
  <Application>Microsoft Office Word</Application>
  <DocSecurity>0</DocSecurity>
  <Lines>273</Lines>
  <Paragraphs>192</Paragraphs>
  <ScaleCrop>false</ScaleCrop>
  <Company>Author-it Software Corporation Ltd.</Company>
  <LinksUpToDate>false</LinksUpToDate>
  <CharactersWithSpaces>9644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FWPCOT3318 Access, capture and communicate forestry field data using mobile devices</dc:title>
  <dc:subject>Approved</dc:subject>
  <dc:creator>Skills Insight</dc:creator>
  <cp:keywords>Release: 1</cp:keywords>
  <dc:description>Review Date: 12 April 2008</dc:description>
  <cp:lastModifiedBy>HSD_TPCMSd.prod</cp:lastModifiedBy>
  <cp:revision>3</cp:revision>
  <dcterms:created xsi:type="dcterms:W3CDTF">2025-03-01T13:03:00Z</dcterms:created>
  <dcterms:modified xsi:type="dcterms:W3CDTF">2025-03-01T13:03:00Z</dcterms:modified>
</cp:coreProperties>
</file>