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C95" w:rsidP="00227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FWPCOT3314 Comply with soil and water protection</w:t>
      </w:r>
      <w:r>
        <w:fldChar w:fldCharType="end"/>
      </w:r>
    </w:p>
    <w:p w:rsidR="00227C95" w:rsidP="00227C95">
      <w:pPr>
        <w:pStyle w:val="Version"/>
        <w:sectPr w:rsidSect="00C94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A9E" w:rsidP="00C94A9E">
      <w:pPr>
        <w:pStyle w:val="SuperHeading"/>
      </w:pPr>
      <w:r w:rsidRPr="00C94A9E">
        <w:t>FWPCOT3314 Comply with soil and water protection</w:t>
      </w:r>
    </w:p>
    <w:p w:rsidR="00000000" w:rsidRPr="00C94A9E" w:rsidP="00C94A9E">
      <w:pPr>
        <w:pStyle w:val="Heading1"/>
      </w:pPr>
      <w:bookmarkStart w:id="1" w:name="O_1101791"/>
      <w:bookmarkEnd w:id="1"/>
      <w:r w:rsidRPr="00C94A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Comments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>This version released with FWP Forest and Wood Products Training Package Version 6.0.</w:t>
            </w:r>
          </w:p>
        </w:tc>
      </w:tr>
    </w:tbl>
    <w:p w:rsidR="00000000" w:rsidRPr="00C94A9E" w:rsidP="00C94A9E">
      <w:pPr>
        <w:pStyle w:val="BodyText"/>
      </w:pPr>
    </w:p>
    <w:p w:rsidR="00000000" w:rsidRPr="00C94A9E" w:rsidP="00C94A9E">
      <w:pPr>
        <w:pStyle w:val="AllowPageBreak"/>
      </w:pPr>
    </w:p>
    <w:p w:rsidR="00000000" w:rsidRPr="00C94A9E" w:rsidP="00C94A9E">
      <w:pPr>
        <w:pStyle w:val="Heading1"/>
      </w:pPr>
      <w:bookmarkStart w:id="2" w:name="O_1101792"/>
      <w:bookmarkEnd w:id="2"/>
      <w:r w:rsidRPr="00C94A9E">
        <w:t>Application</w:t>
      </w:r>
    </w:p>
    <w:p w:rsidR="00000000" w:rsidRPr="00C94A9E" w:rsidP="00227C95">
      <w:pPr>
        <w:pStyle w:val="BodyText"/>
      </w:pPr>
      <w:r w:rsidRPr="00C94A9E">
        <w:t>This unit of competency describes the skills and knowledge required to carry ou</w:t>
      </w:r>
      <w:r w:rsidRPr="00C94A9E">
        <w:t>t soil erosion and sediment control works and pollution prevention measures in forestry operations and other work environments.</w:t>
      </w:r>
    </w:p>
    <w:p w:rsidR="00000000" w:rsidRPr="00C94A9E" w:rsidP="00227C95">
      <w:pPr>
        <w:pStyle w:val="BodyText"/>
      </w:pPr>
      <w:r w:rsidRPr="00C94A9E">
        <w:t>The unit applies to individuals who work as forestry technicians, nursery technicians, forestry operations supervisors, tree pla</w:t>
      </w:r>
      <w:r w:rsidRPr="00C94A9E">
        <w:t>nters, silviculturists, arboriculture technicians and mobile equipment operators to implement erosion, sediment control and pollution prevention measures in a variety of work settings, including in forest, horticultural, domestic, local council and emergen</w:t>
      </w:r>
      <w:r w:rsidRPr="00C94A9E">
        <w:t>cy services environments.</w:t>
      </w:r>
    </w:p>
    <w:p w:rsidR="00000000" w:rsidRPr="00C94A9E" w:rsidP="00227C95">
      <w:pPr>
        <w:pStyle w:val="BodyText"/>
      </w:pPr>
      <w:r w:rsidRPr="00C94A9E">
        <w:t>All work must be carried out to comply with workplace procedures, according to state/territory health and safety regulations, legislation and standards that apply to the workplace.</w:t>
      </w:r>
    </w:p>
    <w:p w:rsidR="00000000" w:rsidRPr="00C94A9E" w:rsidP="00227C95">
      <w:pPr>
        <w:pStyle w:val="BodyText"/>
      </w:pPr>
      <w:r w:rsidRPr="00C94A9E">
        <w:t>No licensing, legislative or certification requir</w:t>
      </w:r>
      <w:r w:rsidRPr="00C94A9E">
        <w:t>ements apply to this unit at the time of publication.</w:t>
      </w:r>
    </w:p>
    <w:p w:rsidR="00000000" w:rsidRPr="00C94A9E" w:rsidP="00C94A9E">
      <w:pPr>
        <w:pStyle w:val="Heading1"/>
      </w:pPr>
      <w:bookmarkStart w:id="3" w:name="O_1101793"/>
      <w:bookmarkEnd w:id="3"/>
      <w:r w:rsidRPr="00C94A9E">
        <w:t>Pre-requisite Unit</w:t>
      </w:r>
    </w:p>
    <w:p w:rsidR="00000000" w:rsidRPr="00C94A9E" w:rsidP="00227C95">
      <w:pPr>
        <w:pStyle w:val="BodyText"/>
      </w:pPr>
      <w:r w:rsidRPr="00C94A9E">
        <w:t>Nil</w:t>
      </w:r>
    </w:p>
    <w:p w:rsidR="00000000" w:rsidRPr="00C94A9E" w:rsidP="00C94A9E">
      <w:pPr>
        <w:pStyle w:val="Heading1"/>
      </w:pPr>
      <w:bookmarkStart w:id="4" w:name="O_1101795"/>
      <w:bookmarkEnd w:id="4"/>
      <w:r w:rsidRPr="00C94A9E">
        <w:t>Unit Sector</w:t>
      </w:r>
    </w:p>
    <w:p w:rsidR="00000000" w:rsidRPr="00C94A9E" w:rsidP="00227C95">
      <w:pPr>
        <w:pStyle w:val="BodyText"/>
      </w:pPr>
      <w:r w:rsidRPr="00C94A9E">
        <w:t>Common Technical (COT)</w:t>
      </w:r>
    </w:p>
    <w:p w:rsidR="00000000" w:rsidRPr="00C94A9E" w:rsidP="00C94A9E">
      <w:pPr>
        <w:pStyle w:val="Heading1"/>
      </w:pPr>
      <w:bookmarkStart w:id="5" w:name="O_1101796"/>
      <w:bookmarkEnd w:id="5"/>
      <w:r w:rsidRPr="00C94A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Performance Criteria</w:t>
            </w:r>
          </w:p>
        </w:tc>
      </w:tr>
      <w:tr w:rsidTr="0022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 xml:space="preserve">1.1 Determine soil and water protection requirements for the work </w:t>
            </w:r>
            <w:r w:rsidRPr="00C94A9E">
              <w:t xml:space="preserve">from work order or instruction </w:t>
            </w:r>
            <w:r w:rsidRPr="00C94A9E">
              <w:t>and, where required, seek clarification from appropriate personnel</w:t>
            </w:r>
          </w:p>
          <w:p w:rsidR="00000000" w:rsidRPr="00C94A9E" w:rsidP="00C94A9E">
            <w:pPr>
              <w:pStyle w:val="BodyText"/>
            </w:pPr>
            <w:r w:rsidRPr="00C94A9E">
              <w:t xml:space="preserve">1.2 Identify, assess and take actions to mitigate safety risks and hazards associated with soil and water protection operations </w:t>
            </w:r>
          </w:p>
          <w:p w:rsidR="00000000" w:rsidRPr="00C94A9E" w:rsidP="00C94A9E">
            <w:pPr>
              <w:pStyle w:val="BodyText"/>
            </w:pPr>
            <w:r w:rsidRPr="00C94A9E">
              <w:t>1.3 Identify and report existing and potential environmental</w:t>
            </w:r>
            <w:r w:rsidRPr="00C94A9E">
              <w:t xml:space="preserve"> risks and hazards to relevant personnel</w:t>
            </w:r>
          </w:p>
          <w:p w:rsidR="00000000" w:rsidRPr="00C94A9E" w:rsidP="00C94A9E">
            <w:pPr>
              <w:pStyle w:val="BodyText"/>
            </w:pPr>
            <w:r w:rsidRPr="00C94A9E">
              <w:t>1.4 Consult and maintain communication with team members and other appropriate personnel to ensure that work is coordinated effectively with others in the workplace</w:t>
            </w:r>
          </w:p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1.5 Select tools, equipment and machinery needed for the work, and check for correct operation and safety</w:t>
            </w:r>
          </w:p>
        </w:tc>
      </w:tr>
      <w:tr w:rsidTr="0022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2. Conduct erosion and other pollutant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>2.1 Identify soil characteristics, weather conditions, environmental features and other facto</w:t>
            </w:r>
            <w:r w:rsidRPr="00C94A9E">
              <w:t>rs likely to influence soil and water protection measures</w:t>
            </w:r>
          </w:p>
          <w:p w:rsidR="00000000" w:rsidRPr="00C94A9E" w:rsidP="00C94A9E">
            <w:pPr>
              <w:pStyle w:val="BodyText"/>
            </w:pPr>
            <w:r w:rsidRPr="00C94A9E">
              <w:t>2.2 Apply erosion, sediment and other pollution control measures when conducting the work according to forest operational plans</w:t>
            </w:r>
          </w:p>
          <w:p w:rsidR="00000000" w:rsidRPr="00C94A9E" w:rsidP="00C94A9E">
            <w:pPr>
              <w:pStyle w:val="BodyText"/>
            </w:pPr>
            <w:r w:rsidRPr="00C94A9E">
              <w:t>2.3 Identify situations requiring specialist advice, and seek assistan</w:t>
            </w:r>
            <w:r w:rsidRPr="00C94A9E">
              <w:t>ce</w:t>
            </w:r>
          </w:p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2.4 Document and report work activities according to workplace procedures</w:t>
            </w:r>
          </w:p>
        </w:tc>
      </w:tr>
      <w:tr w:rsidTr="0022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3. Monitor work practices that impact on soil and water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>3.1 Monitor and make recommendations to adjust work practices to meet changing soil and water conditions</w:t>
            </w:r>
          </w:p>
          <w:p w:rsidR="00000000" w:rsidRPr="00C94A9E" w:rsidP="00C94A9E">
            <w:pPr>
              <w:pStyle w:val="BodyText"/>
            </w:pPr>
            <w:r w:rsidRPr="00C94A9E">
              <w:t>3.2 Mo</w:t>
            </w:r>
            <w:r w:rsidRPr="00C94A9E">
              <w:t>nitor and maintain soil erosion and sediment control works and pollution prevention measures according to workplace requirements</w:t>
            </w:r>
          </w:p>
          <w:p w:rsidR="00000000" w:rsidRPr="00C94A9E" w:rsidP="00C94A9E">
            <w:pPr>
              <w:pStyle w:val="BodyText"/>
            </w:pPr>
            <w:r w:rsidRPr="00C94A9E">
              <w:t>3.3 Identify and report work practices that are non-compliant with soil and water protection requirements to appropriate person</w:t>
            </w:r>
            <w:r w:rsidRPr="00C94A9E">
              <w:t>nel</w:t>
            </w:r>
          </w:p>
          <w:p w:rsidR="00000000" w:rsidRPr="00C94A9E" w:rsidP="00C94A9E">
            <w:pPr>
              <w:pStyle w:val="BodyText"/>
            </w:pPr>
            <w:r w:rsidRPr="00C94A9E">
              <w:t xml:space="preserve">3.4 Identify and make recommendations on ways of improving work practices to enhance soil and water protection </w:t>
            </w:r>
          </w:p>
          <w:p w:rsidR="00000000" w:rsidRPr="00C94A9E" w:rsidP="00C94A9E">
            <w:pPr>
              <w:pStyle w:val="BodyText"/>
            </w:pPr>
            <w:r w:rsidRPr="00C94A9E">
              <w:t>3.5 Make recommendations for updating forest operational plan and workplace procedures to enhance soil and water protection as required</w:t>
            </w:r>
          </w:p>
        </w:tc>
      </w:tr>
    </w:tbl>
    <w:p w:rsidR="00000000" w:rsidRPr="00C94A9E" w:rsidP="00C94A9E">
      <w:pPr>
        <w:pStyle w:val="BodyText"/>
      </w:pPr>
    </w:p>
    <w:p w:rsidR="00000000" w:rsidRPr="00C94A9E" w:rsidP="00C94A9E">
      <w:pPr>
        <w:pStyle w:val="AllowPageBreak"/>
      </w:pPr>
    </w:p>
    <w:p w:rsidR="00000000" w:rsidRPr="00C94A9E" w:rsidP="00C94A9E">
      <w:pPr>
        <w:pStyle w:val="Heading1"/>
      </w:pPr>
      <w:bookmarkStart w:id="6" w:name="O_1101797"/>
      <w:bookmarkEnd w:id="6"/>
      <w:r w:rsidRPr="00C94A9E">
        <w:t>Foundation Skills</w:t>
      </w:r>
    </w:p>
    <w:p w:rsidR="00000000" w:rsidRPr="00227C95" w:rsidP="00227C95">
      <w:pPr>
        <w:pStyle w:val="BodyText"/>
        <w:rPr>
          <w:i/>
        </w:rPr>
      </w:pPr>
      <w:r w:rsidRPr="00227C9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Description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ListBullet"/>
              <w:rPr>
                <w:lang w:val="en-NZ"/>
              </w:rPr>
            </w:pPr>
            <w:r w:rsidRPr="00C94A9E">
              <w:t>Interpret workplace documentation, including legislation, codes of practice and reports to determine requirements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ListBullet"/>
              <w:rPr>
                <w:lang w:val="en-NZ"/>
              </w:rPr>
            </w:pPr>
            <w:r w:rsidRPr="00C94A9E">
              <w:t>Use technical and workplace specific vocabulary to accurately and legibly complete workplace records and forms for soil and water pr</w:t>
            </w:r>
            <w:r w:rsidRPr="00C94A9E">
              <w:t xml:space="preserve">otection operations 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ListBullet"/>
              <w:rPr>
                <w:lang w:val="en-NZ"/>
              </w:rPr>
            </w:pPr>
            <w:r w:rsidRPr="00C94A9E">
              <w:t xml:space="preserve">Select and use appropriate spoken communication strategies with work colleagues and other personnel on site 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ListBullet"/>
            </w:pPr>
            <w:r w:rsidRPr="00C94A9E">
              <w:t>Complete routine calculations to report on location and dimensions of soil and water protection operations</w:t>
            </w:r>
          </w:p>
          <w:p w:rsidR="00000000" w:rsidRPr="00C94A9E" w:rsidP="00C94A9E">
            <w:pPr>
              <w:pStyle w:val="ListBullet"/>
            </w:pPr>
            <w:r w:rsidRPr="00C94A9E">
              <w:t>Interpret graphical information on soil and water conditions</w:t>
            </w:r>
          </w:p>
        </w:tc>
      </w:tr>
    </w:tbl>
    <w:p w:rsidR="00000000" w:rsidRPr="00C94A9E" w:rsidP="00C94A9E">
      <w:pPr>
        <w:pStyle w:val="BodyText"/>
      </w:pPr>
    </w:p>
    <w:p w:rsidR="00000000" w:rsidRPr="00C94A9E" w:rsidP="00C94A9E">
      <w:pPr>
        <w:pStyle w:val="AllowPageBreak"/>
      </w:pPr>
    </w:p>
    <w:p w:rsidR="00000000" w:rsidRPr="00C94A9E" w:rsidP="00C94A9E">
      <w:pPr>
        <w:pStyle w:val="Heading1"/>
      </w:pPr>
      <w:bookmarkStart w:id="7" w:name="O_1101799"/>
      <w:bookmarkEnd w:id="7"/>
      <w:r w:rsidRPr="00C94A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Bold"/>
              <w:rPr>
                <w:lang w:val="en-NZ"/>
              </w:rPr>
            </w:pPr>
            <w:r w:rsidRPr="00C94A9E">
              <w:t>Equivalence status</w:t>
            </w:r>
          </w:p>
        </w:tc>
      </w:tr>
      <w:tr w:rsidTr="00C94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FWPCOT3314 Comply with soil and water protection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>FWPCOT3258 Comply with soil and water protection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 xml:space="preserve">Clarified Application </w:t>
            </w:r>
          </w:p>
          <w:p w:rsidR="00000000" w:rsidRPr="00C94A9E" w:rsidP="00C94A9E">
            <w:pPr>
              <w:pStyle w:val="BodyText"/>
            </w:pPr>
            <w:r w:rsidRPr="00C94A9E">
              <w:t xml:space="preserve">Updated and added new Performance Criteria </w:t>
            </w:r>
          </w:p>
          <w:p w:rsidR="00000000" w:rsidRPr="00C94A9E" w:rsidP="00C94A9E">
            <w:pPr>
              <w:pStyle w:val="BodyText"/>
            </w:pPr>
            <w:r w:rsidRPr="00C94A9E">
              <w:t>Deleted Element and incorporat</w:t>
            </w:r>
            <w:r w:rsidRPr="00C94A9E">
              <w:t>ed its Performance Criteria</w:t>
            </w:r>
          </w:p>
          <w:p w:rsidR="00000000" w:rsidP="00C94A9E">
            <w:pPr>
              <w:pStyle w:val="BodyText"/>
              <w:rPr>
                <w:lang w:val="en-NZ"/>
              </w:rPr>
            </w:pPr>
            <w:r w:rsidRPr="00C94A9E">
              <w:t xml:space="preserve">Updated Foundation Skills, Performance Evidence and Assessment Conditions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E" w:rsidP="00C94A9E">
            <w:pPr>
              <w:pStyle w:val="BodyText"/>
            </w:pPr>
            <w:r w:rsidRPr="00C94A9E">
              <w:t>Equivalent</w:t>
            </w:r>
          </w:p>
          <w:p w:rsidR="00000000" w:rsidRPr="00C94A9E" w:rsidP="00C94A9E">
            <w:pPr>
              <w:pStyle w:val="BodyText"/>
            </w:pPr>
          </w:p>
        </w:tc>
      </w:tr>
    </w:tbl>
    <w:p w:rsidR="00000000" w:rsidRPr="00C94A9E" w:rsidP="00C94A9E">
      <w:pPr>
        <w:pStyle w:val="BodyText"/>
      </w:pPr>
    </w:p>
    <w:p w:rsidR="00000000" w:rsidRPr="00C94A9E" w:rsidP="00C94A9E">
      <w:pPr>
        <w:pStyle w:val="AllowPageBreak"/>
      </w:pPr>
    </w:p>
    <w:p w:rsidR="00000000" w:rsidRPr="00C94A9E" w:rsidP="00C94A9E">
      <w:pPr>
        <w:pStyle w:val="Heading1"/>
      </w:pPr>
      <w:bookmarkStart w:id="8" w:name="O_1101806"/>
      <w:bookmarkEnd w:id="8"/>
      <w:r w:rsidRPr="00C94A9E">
        <w:t>Links</w:t>
      </w:r>
    </w:p>
    <w:p w:rsidR="00000000" w:rsidRPr="00C94A9E" w:rsidP="00227C95">
      <w:pPr>
        <w:pStyle w:val="BodyText"/>
      </w:pPr>
      <w:r w:rsidRPr="00C94A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0A2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94A9E" w:rsidP="00C94A9E"/>
    <w:sectPr w:rsidSect="00C94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E" w:rsidRPr="00227C95" w:rsidP="00227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95" w:rsidP="00C94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C95" w:rsidP="00C94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7C95" w:rsidP="00C94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A9E" w:rsidRPr="00227C95" w:rsidP="00227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95" w:rsidRPr="002D2AF8" w:rsidP="00C94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FWPCOT3314 Comply with soil and water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7C95" w:rsidP="00C94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02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E06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A9E"/>
  </w:style>
  <w:style w:type="character" w:customStyle="1" w:styleId="Heading1Char">
    <w:name w:val="Heading 1 Char"/>
    <w:basedOn w:val="DefaultParagraphFont"/>
    <w:link w:val="Heading1"/>
    <w:rsid w:val="00C94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A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4A9E"/>
    <w:rPr>
      <w:i/>
    </w:rPr>
  </w:style>
  <w:style w:type="paragraph" w:customStyle="1" w:styleId="SuperHeading">
    <w:name w:val="SuperHeading"/>
    <w:basedOn w:val="Normal"/>
    <w:rsid w:val="00C94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4A9E"/>
    <w:rPr>
      <w:b/>
    </w:rPr>
  </w:style>
  <w:style w:type="character" w:customStyle="1" w:styleId="Heading2Char">
    <w:name w:val="Heading 2 Char"/>
    <w:basedOn w:val="DefaultParagraphFont"/>
    <w:link w:val="Heading2"/>
    <w:rsid w:val="00C94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A9E"/>
    <w:rPr>
      <w:b/>
      <w:spacing w:val="0"/>
    </w:rPr>
  </w:style>
  <w:style w:type="paragraph" w:customStyle="1" w:styleId="SuperTitle">
    <w:name w:val="SuperTitle"/>
    <w:basedOn w:val="Title"/>
    <w:rsid w:val="00C94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A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A9E"/>
  </w:style>
  <w:style w:type="paragraph" w:styleId="TableofFigures">
    <w:name w:val="table of figures"/>
    <w:basedOn w:val="Normal"/>
    <w:next w:val="Normal"/>
    <w:semiHidden/>
    <w:rsid w:val="00C94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A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A9E"/>
    <w:rPr>
      <w:rFonts w:ascii="Wingdings" w:hAnsi="Wingdings"/>
    </w:rPr>
  </w:style>
  <w:style w:type="paragraph" w:customStyle="1" w:styleId="TableHeading">
    <w:name w:val="Table Heading"/>
    <w:basedOn w:val="HeadingBase"/>
    <w:rsid w:val="00C94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A9E"/>
    <w:rPr>
      <w:color w:val="0033CC"/>
      <w:u w:val="none"/>
    </w:rPr>
  </w:style>
  <w:style w:type="paragraph" w:customStyle="1" w:styleId="BodyTextRight">
    <w:name w:val="Body Text Right"/>
    <w:basedOn w:val="BodyText"/>
    <w:rsid w:val="00C94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A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A9E"/>
    <w:rPr>
      <w:sz w:val="32"/>
    </w:rPr>
  </w:style>
  <w:style w:type="paragraph" w:customStyle="1" w:styleId="HeadingProcedure">
    <w:name w:val="Heading Procedure"/>
    <w:basedOn w:val="HeadingBase"/>
    <w:next w:val="Normal"/>
    <w:rsid w:val="00C94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A9E"/>
    <w:pPr>
      <w:spacing w:before="60" w:after="60"/>
    </w:pPr>
  </w:style>
  <w:style w:type="paragraph" w:styleId="ListContinue">
    <w:name w:val="List Continue"/>
    <w:basedOn w:val="List"/>
    <w:rsid w:val="00C94A9E"/>
    <w:pPr>
      <w:ind w:firstLine="0"/>
    </w:pPr>
  </w:style>
  <w:style w:type="paragraph" w:customStyle="1" w:styleId="ListNote">
    <w:name w:val="List Note"/>
    <w:basedOn w:val="List"/>
    <w:rsid w:val="00C94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A9E"/>
    <w:rPr>
      <w:rFonts w:ascii="Courier New" w:hAnsi="Courier New"/>
    </w:rPr>
  </w:style>
  <w:style w:type="paragraph" w:customStyle="1" w:styleId="NoteBullet">
    <w:name w:val="Note Bullet"/>
    <w:basedOn w:val="Note"/>
    <w:rsid w:val="00C94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A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A9E"/>
    <w:rPr>
      <w:b/>
      <w:smallCaps/>
    </w:rPr>
  </w:style>
  <w:style w:type="paragraph" w:customStyle="1" w:styleId="TableListNumber">
    <w:name w:val="Table List Number"/>
    <w:basedOn w:val="ListNumber"/>
    <w:rsid w:val="00C94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A9E"/>
    <w:pPr>
      <w:numPr>
        <w:numId w:val="8"/>
      </w:numPr>
    </w:pPr>
  </w:style>
  <w:style w:type="paragraph" w:customStyle="1" w:styleId="ListAlpha2">
    <w:name w:val="List Alpha 2"/>
    <w:basedOn w:val="List2"/>
    <w:rsid w:val="00C94A9E"/>
    <w:pPr>
      <w:numPr>
        <w:numId w:val="7"/>
      </w:numPr>
    </w:pPr>
  </w:style>
  <w:style w:type="paragraph" w:styleId="List2">
    <w:name w:val="List 2"/>
    <w:basedOn w:val="BodyText"/>
    <w:rsid w:val="00C94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A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A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A9E"/>
    <w:pPr>
      <w:numPr>
        <w:numId w:val="3"/>
      </w:numPr>
    </w:pPr>
  </w:style>
  <w:style w:type="paragraph" w:styleId="ListContinue2">
    <w:name w:val="List Continue 2"/>
    <w:basedOn w:val="List2"/>
    <w:rsid w:val="00C94A9E"/>
    <w:pPr>
      <w:ind w:firstLine="0"/>
    </w:pPr>
  </w:style>
  <w:style w:type="paragraph" w:styleId="ListContinue3">
    <w:name w:val="List Continue 3"/>
    <w:basedOn w:val="List3"/>
    <w:rsid w:val="00C94A9E"/>
    <w:pPr>
      <w:ind w:left="1021" w:firstLine="0"/>
    </w:pPr>
  </w:style>
  <w:style w:type="paragraph" w:styleId="ListContinue4">
    <w:name w:val="List Continue 4"/>
    <w:basedOn w:val="List4"/>
    <w:rsid w:val="00C94A9E"/>
    <w:pPr>
      <w:ind w:firstLine="0"/>
    </w:pPr>
  </w:style>
  <w:style w:type="paragraph" w:styleId="ListContinue5">
    <w:name w:val="List Continue 5"/>
    <w:basedOn w:val="List5"/>
    <w:rsid w:val="00C94A9E"/>
    <w:pPr>
      <w:ind w:firstLine="0"/>
    </w:pPr>
  </w:style>
  <w:style w:type="paragraph" w:styleId="ListNumber3">
    <w:name w:val="List Number 3"/>
    <w:basedOn w:val="List3"/>
    <w:rsid w:val="00C94A9E"/>
    <w:pPr>
      <w:numPr>
        <w:numId w:val="4"/>
      </w:numPr>
    </w:pPr>
  </w:style>
  <w:style w:type="paragraph" w:styleId="ListNumber4">
    <w:name w:val="List Number 4"/>
    <w:basedOn w:val="List4"/>
    <w:rsid w:val="00C94A9E"/>
    <w:pPr>
      <w:numPr>
        <w:numId w:val="5"/>
      </w:numPr>
    </w:pPr>
  </w:style>
  <w:style w:type="paragraph" w:styleId="ListNumber5">
    <w:name w:val="List Number 5"/>
    <w:basedOn w:val="List5"/>
    <w:rsid w:val="00C94A9E"/>
    <w:pPr>
      <w:numPr>
        <w:numId w:val="6"/>
      </w:numPr>
    </w:pPr>
  </w:style>
  <w:style w:type="paragraph" w:styleId="BlockText">
    <w:name w:val="Block Text"/>
    <w:basedOn w:val="Normal"/>
    <w:rsid w:val="00C94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A9E"/>
    <w:rPr>
      <w:sz w:val="16"/>
      <w:vertAlign w:val="superscript"/>
    </w:rPr>
  </w:style>
  <w:style w:type="character" w:customStyle="1" w:styleId="Symbols">
    <w:name w:val="Symbols"/>
    <w:basedOn w:val="DefaultParagraphFont"/>
    <w:rsid w:val="00C94A9E"/>
    <w:rPr>
      <w:rFonts w:ascii="Symbol" w:hAnsi="Symbol"/>
    </w:rPr>
  </w:style>
  <w:style w:type="character" w:customStyle="1" w:styleId="MenuOptions">
    <w:name w:val="Menu Options"/>
    <w:basedOn w:val="DefaultParagraphFont"/>
    <w:rsid w:val="00C94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A9E"/>
    <w:rPr>
      <w:b/>
    </w:rPr>
  </w:style>
  <w:style w:type="character" w:customStyle="1" w:styleId="Underlined">
    <w:name w:val="Underlined"/>
    <w:basedOn w:val="DefaultParagraphFont"/>
    <w:rsid w:val="00C94A9E"/>
    <w:rPr>
      <w:u w:val="single"/>
    </w:rPr>
  </w:style>
  <w:style w:type="paragraph" w:customStyle="1" w:styleId="TableBodyTextRight">
    <w:name w:val="Table Body Text Right"/>
    <w:basedOn w:val="TableBodyText"/>
    <w:rsid w:val="00C94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A9E"/>
    <w:rPr>
      <w:sz w:val="18"/>
    </w:rPr>
  </w:style>
  <w:style w:type="paragraph" w:customStyle="1" w:styleId="BodySmallRight">
    <w:name w:val="Body Small Right"/>
    <w:basedOn w:val="BodyTextRight"/>
    <w:rsid w:val="00C94A9E"/>
    <w:rPr>
      <w:sz w:val="18"/>
      <w:szCs w:val="18"/>
    </w:rPr>
  </w:style>
  <w:style w:type="paragraph" w:customStyle="1" w:styleId="MarginEdition">
    <w:name w:val="Margin Edition"/>
    <w:basedOn w:val="MarginNote"/>
    <w:rsid w:val="00C94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A9E"/>
    <w:rPr>
      <w:sz w:val="2"/>
      <w:szCs w:val="2"/>
    </w:rPr>
  </w:style>
  <w:style w:type="character" w:customStyle="1" w:styleId="Small">
    <w:name w:val="Small"/>
    <w:basedOn w:val="DefaultParagraphFont"/>
    <w:rsid w:val="00C94A9E"/>
    <w:rPr>
      <w:sz w:val="16"/>
    </w:rPr>
  </w:style>
  <w:style w:type="paragraph" w:customStyle="1" w:styleId="WideTable">
    <w:name w:val="Wide Table"/>
    <w:basedOn w:val="Normal"/>
    <w:rsid w:val="00C94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A9E"/>
  </w:style>
  <w:style w:type="paragraph" w:styleId="Quote">
    <w:name w:val="Quote"/>
    <w:basedOn w:val="Heading1"/>
    <w:link w:val="QuoteChar"/>
    <w:qFormat/>
    <w:rsid w:val="00C94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A9E"/>
    <w:pPr>
      <w:pageBreakBefore/>
    </w:pPr>
  </w:style>
  <w:style w:type="paragraph" w:customStyle="1" w:styleId="Border">
    <w:name w:val="Border"/>
    <w:basedOn w:val="Normal"/>
    <w:qFormat/>
    <w:rsid w:val="00C94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A9E"/>
    <w:rPr>
      <w:u w:val="single"/>
    </w:rPr>
  </w:style>
  <w:style w:type="character" w:customStyle="1" w:styleId="BoldandItalics">
    <w:name w:val="Bold and Italics"/>
    <w:qFormat/>
    <w:rsid w:val="00C94A9E"/>
    <w:rPr>
      <w:b/>
      <w:i/>
      <w:u w:val="none"/>
    </w:rPr>
  </w:style>
  <w:style w:type="paragraph" w:styleId="BalloonText">
    <w:name w:val="Balloon Text"/>
    <w:basedOn w:val="Normal"/>
    <w:link w:val="BalloonTextChar"/>
    <w:rsid w:val="00C94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A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7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</Words>
  <Characters>4222</Characters>
  <Application>Microsoft Office Word</Application>
  <DocSecurity>0</DocSecurity>
  <Lines>140</Lines>
  <Paragraphs>78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FWPCOT3314 Comply with soil and water protection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2025-02-11T06:21:00Z</dcterms:modified>
</cp:coreProperties>
</file>