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1DF2" w:rsidP="00981D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FWPCOT3312 Implement environmentally sustainable work practices in the work area/work site</w:t>
      </w:r>
      <w:r>
        <w:fldChar w:fldCharType="end"/>
      </w:r>
    </w:p>
    <w:p w:rsidR="00981DF2" w:rsidP="00981DF2">
      <w:pPr>
        <w:pStyle w:val="Version"/>
        <w:sectPr w:rsidSect="004A21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212D" w:rsidP="004A212D">
      <w:pPr>
        <w:pStyle w:val="SuperHeading"/>
      </w:pPr>
      <w:r w:rsidRPr="004A212D">
        <w:t>Assessment Requirements for FWPCOT3312 Implement environmentally sustainable work practices in the work area/work site</w:t>
      </w:r>
    </w:p>
    <w:p w:rsidR="00000000" w:rsidRPr="004A212D" w:rsidP="004A212D">
      <w:pPr>
        <w:pStyle w:val="Heading1"/>
      </w:pPr>
      <w:bookmarkStart w:id="1" w:name="O_1101620"/>
      <w:bookmarkEnd w:id="1"/>
      <w:r w:rsidRPr="004A212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A21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12D">
            <w:pPr>
              <w:pStyle w:val="BodyTextBold"/>
              <w:rPr>
                <w:lang w:val="en-NZ"/>
              </w:rPr>
            </w:pPr>
            <w:r w:rsidRPr="004A212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12D">
            <w:pPr>
              <w:pStyle w:val="BodyTextBold"/>
              <w:rPr>
                <w:lang w:val="en-NZ"/>
              </w:rPr>
            </w:pPr>
            <w:r w:rsidRPr="004A212D">
              <w:t>Comments</w:t>
            </w:r>
          </w:p>
        </w:tc>
      </w:tr>
      <w:tr w:rsidTr="004A21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12D">
            <w:pPr>
              <w:pStyle w:val="BodyText"/>
              <w:rPr>
                <w:lang w:val="en-NZ"/>
              </w:rPr>
            </w:pPr>
            <w:r w:rsidRPr="004A212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12D" w:rsidP="004A212D">
            <w:pPr>
              <w:pStyle w:val="BodyText"/>
            </w:pPr>
            <w:r w:rsidRPr="004A212D">
              <w:t>This version released with FWP Forest and Wood Products Training Package Version 6.0.</w:t>
            </w:r>
          </w:p>
        </w:tc>
      </w:tr>
    </w:tbl>
    <w:p w:rsidR="00000000" w:rsidRPr="004A212D" w:rsidP="004A212D">
      <w:pPr>
        <w:pStyle w:val="BodyText"/>
      </w:pPr>
    </w:p>
    <w:p w:rsidR="00000000" w:rsidRPr="004A212D" w:rsidP="004A212D">
      <w:pPr>
        <w:pStyle w:val="AllowPageBreak"/>
      </w:pPr>
    </w:p>
    <w:p w:rsidR="00000000" w:rsidRPr="004A212D" w:rsidP="004A212D">
      <w:pPr>
        <w:pStyle w:val="Heading1"/>
      </w:pPr>
      <w:bookmarkStart w:id="2" w:name="O_1101621"/>
      <w:bookmarkEnd w:id="2"/>
      <w:r w:rsidRPr="004A212D">
        <w:t>Performance Evidence</w:t>
      </w:r>
    </w:p>
    <w:p w:rsidR="00000000" w:rsidRPr="004A212D" w:rsidP="00981DF2">
      <w:pPr>
        <w:pStyle w:val="BodyText"/>
      </w:pPr>
      <w:r w:rsidRPr="004A212D">
        <w:t>An individual demonstrating competency must satisfy all of the elements and performance criteria in this unit.</w:t>
      </w:r>
    </w:p>
    <w:p w:rsidR="00000000" w:rsidRPr="004A212D" w:rsidP="00981DF2">
      <w:pPr>
        <w:pStyle w:val="BodyText"/>
      </w:pPr>
      <w:r w:rsidRPr="004A212D">
        <w:t>There must be evi</w:t>
      </w:r>
      <w:r w:rsidRPr="004A212D">
        <w:t xml:space="preserve">dence that the individual has planned, implemented and monitored the outcomes of one environmental sustainability and resource efficiency improvement plan in a real or simulated workplace. </w:t>
      </w:r>
    </w:p>
    <w:p w:rsidR="00000000" w:rsidRPr="004A212D" w:rsidP="004A212D">
      <w:pPr>
        <w:pStyle w:val="Heading1"/>
      </w:pPr>
      <w:bookmarkStart w:id="3" w:name="O_1101622"/>
      <w:bookmarkEnd w:id="3"/>
      <w:r w:rsidRPr="004A212D">
        <w:t>Knowledge Evidence</w:t>
      </w:r>
    </w:p>
    <w:p w:rsidR="00000000" w:rsidRPr="004A212D" w:rsidP="00981DF2">
      <w:pPr>
        <w:pStyle w:val="BodyText"/>
      </w:pPr>
      <w:r w:rsidRPr="004A212D">
        <w:t>An individual must be able t</w:t>
      </w:r>
      <w:r w:rsidRPr="004A212D">
        <w:t>o demonstrate the knowledge required to perform the tasks outlined in the elements and performance criteria of this unit. This includes knowledge of:</w:t>
      </w:r>
    </w:p>
    <w:p w:rsidR="00000000" w:rsidRPr="004A212D" w:rsidP="004A212D">
      <w:pPr>
        <w:pStyle w:val="ListBullet"/>
      </w:pPr>
      <w:r w:rsidRPr="004A212D">
        <w:t>environmental protection requirements related to a workplace:</w:t>
      </w:r>
    </w:p>
    <w:p w:rsidR="00000000" w:rsidRPr="004A212D" w:rsidP="004A212D">
      <w:pPr>
        <w:pStyle w:val="ListBullet2"/>
      </w:pPr>
      <w:r w:rsidRPr="004A212D">
        <w:t>safe disposal of waste material</w:t>
      </w:r>
    </w:p>
    <w:p w:rsidR="00000000" w:rsidRPr="004A212D" w:rsidP="004A212D">
      <w:pPr>
        <w:pStyle w:val="ListBullet2"/>
      </w:pPr>
      <w:r w:rsidRPr="004A212D">
        <w:t>safe use and storage of chemicals</w:t>
      </w:r>
    </w:p>
    <w:p w:rsidR="00000000" w:rsidRPr="004A212D" w:rsidP="004A212D">
      <w:pPr>
        <w:pStyle w:val="ListBullet2"/>
      </w:pPr>
      <w:r w:rsidRPr="004A212D">
        <w:t>minimisation of carbon emissions and noise</w:t>
      </w:r>
    </w:p>
    <w:p w:rsidR="00000000" w:rsidRPr="004A212D" w:rsidP="004A212D">
      <w:pPr>
        <w:pStyle w:val="ListBullet2"/>
      </w:pPr>
      <w:r w:rsidRPr="004A212D">
        <w:t>cleaning of plant, tools and equipment</w:t>
      </w:r>
    </w:p>
    <w:p w:rsidR="00000000" w:rsidRPr="004A212D" w:rsidP="004A212D">
      <w:pPr>
        <w:pStyle w:val="ListBullet2"/>
      </w:pPr>
      <w:r w:rsidRPr="004A212D">
        <w:t>care of surrounding environment</w:t>
      </w:r>
    </w:p>
    <w:p w:rsidR="00000000" w:rsidRPr="004A212D" w:rsidP="004A212D">
      <w:pPr>
        <w:pStyle w:val="ListBullet"/>
      </w:pPr>
      <w:r w:rsidRPr="004A212D">
        <w:t>workplace standards, requirements, policies and procedures associated with environmentally sustainable work</w:t>
      </w:r>
      <w:r w:rsidRPr="004A212D">
        <w:t xml:space="preserve"> practices:</w:t>
      </w:r>
    </w:p>
    <w:p w:rsidR="00000000" w:rsidRPr="004A212D" w:rsidP="004A212D">
      <w:pPr>
        <w:pStyle w:val="ListBullet2"/>
      </w:pPr>
      <w:r w:rsidRPr="004A212D">
        <w:t>environmental risks and hazards</w:t>
      </w:r>
    </w:p>
    <w:p w:rsidR="00000000" w:rsidRPr="004A212D" w:rsidP="004A212D">
      <w:pPr>
        <w:pStyle w:val="ListBullet2"/>
      </w:pPr>
      <w:r w:rsidRPr="004A212D">
        <w:t>procedures for minimising environmental impact</w:t>
      </w:r>
    </w:p>
    <w:p w:rsidR="00000000" w:rsidRPr="004A212D" w:rsidP="004A212D">
      <w:pPr>
        <w:pStyle w:val="ListBullet2"/>
      </w:pPr>
      <w:r w:rsidRPr="004A212D">
        <w:t>using energy effectively and efficiently</w:t>
      </w:r>
    </w:p>
    <w:p w:rsidR="00000000" w:rsidRPr="004A212D" w:rsidP="004A212D">
      <w:pPr>
        <w:pStyle w:val="ListBullet2"/>
      </w:pPr>
      <w:r w:rsidRPr="004A212D">
        <w:t>using material effectively and efficiently</w:t>
      </w:r>
    </w:p>
    <w:p w:rsidR="00000000" w:rsidRPr="004A212D" w:rsidP="004A212D">
      <w:pPr>
        <w:pStyle w:val="ListBullet2"/>
      </w:pPr>
      <w:r w:rsidRPr="004A212D">
        <w:t>environmental and resource use efficiency issues specific to industry practices</w:t>
      </w:r>
    </w:p>
    <w:p w:rsidR="00000000" w:rsidRPr="004A212D" w:rsidP="004A212D">
      <w:pPr>
        <w:pStyle w:val="ListBullet"/>
      </w:pPr>
      <w:r w:rsidRPr="004A212D">
        <w:t>sources of information on systems and tools for assessing environmental sustainability and the efficiency of resource use in the workplace.</w:t>
      </w:r>
    </w:p>
    <w:p w:rsidR="00000000" w:rsidRPr="004A212D" w:rsidP="004A212D">
      <w:pPr>
        <w:pStyle w:val="AllowPageBreak"/>
      </w:pPr>
    </w:p>
    <w:p w:rsidR="00000000" w:rsidRPr="004A212D" w:rsidP="004A212D">
      <w:pPr>
        <w:pStyle w:val="Heading1"/>
      </w:pPr>
      <w:bookmarkStart w:id="4" w:name="O_1101623"/>
      <w:bookmarkEnd w:id="4"/>
      <w:r w:rsidRPr="004A212D">
        <w:t>Assessment Conditions</w:t>
      </w:r>
    </w:p>
    <w:p w:rsidR="00000000" w:rsidRPr="004A212D" w:rsidP="00981DF2">
      <w:pPr>
        <w:pStyle w:val="BodyText"/>
      </w:pPr>
      <w:r w:rsidRPr="004A212D">
        <w:t xml:space="preserve">Assessment of the skills in this unit of competency must take place under the following conditions: </w:t>
      </w:r>
    </w:p>
    <w:p w:rsidR="00000000" w:rsidRPr="004A212D" w:rsidP="004A212D">
      <w:pPr>
        <w:pStyle w:val="ListBullet"/>
      </w:pPr>
      <w:r w:rsidRPr="004A212D">
        <w:t>physical conditions:</w:t>
      </w:r>
    </w:p>
    <w:p w:rsidR="00000000" w:rsidRPr="004A212D" w:rsidP="004A212D">
      <w:pPr>
        <w:pStyle w:val="ListBullet2"/>
      </w:pPr>
      <w:r w:rsidRPr="004A212D">
        <w:t xml:space="preserve">skills must be demonstrated in the workplace or an environment that accurately represents workplace conditions </w:t>
      </w:r>
    </w:p>
    <w:p w:rsidR="00000000" w:rsidRPr="004A212D" w:rsidP="004A212D">
      <w:pPr>
        <w:pStyle w:val="ListBullet"/>
      </w:pPr>
      <w:r w:rsidRPr="004A212D">
        <w:t>resources, equipmen</w:t>
      </w:r>
      <w:r w:rsidRPr="004A212D">
        <w:t>t and materials:</w:t>
      </w:r>
    </w:p>
    <w:p w:rsidR="00000000" w:rsidRPr="004A212D" w:rsidP="004A212D">
      <w:pPr>
        <w:pStyle w:val="ListBullet2"/>
      </w:pPr>
      <w:r w:rsidRPr="004A212D">
        <w:t xml:space="preserve">systems and tools for assessing environmental sustainability and the efficiency of resource use in the workplace </w:t>
      </w:r>
    </w:p>
    <w:p w:rsidR="00000000" w:rsidRPr="004A212D" w:rsidP="004A212D">
      <w:pPr>
        <w:pStyle w:val="ListBullet"/>
      </w:pPr>
      <w:r w:rsidRPr="004A212D">
        <w:t>specifications:</w:t>
      </w:r>
    </w:p>
    <w:p w:rsidR="00000000" w:rsidRPr="004A212D" w:rsidP="004A212D">
      <w:pPr>
        <w:pStyle w:val="ListBullet2"/>
      </w:pPr>
      <w:r w:rsidRPr="004A212D">
        <w:t>access to workplace environmental policies and procedures applicable to environmental sustainability and r</w:t>
      </w:r>
      <w:r w:rsidRPr="004A212D">
        <w:t>esource efficiency</w:t>
      </w:r>
    </w:p>
    <w:p w:rsidR="00000000" w:rsidRPr="004A212D" w:rsidP="004A212D">
      <w:pPr>
        <w:pStyle w:val="ListBullet2"/>
      </w:pPr>
      <w:r w:rsidRPr="004A212D">
        <w:t>access to workplace procedures and forms for recording environmental sustainability and resource efficiency information.</w:t>
      </w:r>
    </w:p>
    <w:p w:rsidR="00981DF2" w:rsidP="00981DF2">
      <w:pPr>
        <w:pStyle w:val="BodyText"/>
      </w:pPr>
      <w:r w:rsidRPr="004A212D">
        <w:t>Assessors of this unit must satisfy the requirements for assessors in applicable vocational education and training l</w:t>
      </w:r>
      <w:r w:rsidRPr="004A212D">
        <w:t>egislation, frameworks and/or standards.</w:t>
      </w:r>
    </w:p>
    <w:p w:rsidR="00000000" w:rsidRPr="004A212D" w:rsidP="004A212D">
      <w:pPr>
        <w:pStyle w:val="Heading1"/>
      </w:pPr>
      <w:bookmarkStart w:id="5" w:name="O_1101626"/>
      <w:bookmarkEnd w:id="5"/>
      <w:r w:rsidRPr="004A212D">
        <w:t>Links</w:t>
      </w:r>
    </w:p>
    <w:p w:rsidR="00000000" w:rsidRPr="004A212D" w:rsidP="00981DF2">
      <w:pPr>
        <w:pStyle w:val="BodyText"/>
      </w:pPr>
      <w:r w:rsidRPr="004A212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C91022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4A212D" w:rsidP="004A212D"/>
    <w:sectPr w:rsidSect="004A212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1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12D" w:rsidRPr="00981DF2" w:rsidP="00981D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1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DF2" w:rsidP="004A21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81DF2" w:rsidP="004A21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81DF2" w:rsidP="004A21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1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D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212D" w:rsidRPr="00981DF2" w:rsidP="00981D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1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DF2" w:rsidRPr="002D2AF8" w:rsidP="004A21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FWPCOT3312 Implement environmentally sustainable work practices in the work area/work site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981DF2" w:rsidP="004A21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D8EAC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BD291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FAE4B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21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21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21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21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21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21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21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21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21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21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21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212D"/>
  </w:style>
  <w:style w:type="character" w:customStyle="1" w:styleId="Heading1Char">
    <w:name w:val="Heading 1 Char"/>
    <w:basedOn w:val="DefaultParagraphFont"/>
    <w:link w:val="Heading1"/>
    <w:rsid w:val="004A21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21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21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212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A212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A21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21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A212D"/>
    <w:rPr>
      <w:b/>
    </w:rPr>
  </w:style>
  <w:style w:type="character" w:customStyle="1" w:styleId="Heading2Char">
    <w:name w:val="Heading 2 Char"/>
    <w:basedOn w:val="DefaultParagraphFont"/>
    <w:link w:val="Heading2"/>
    <w:rsid w:val="004A21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21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21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21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21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21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21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21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21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21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21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21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21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21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21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21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21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21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21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21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A212D"/>
    <w:rPr>
      <w:b/>
      <w:spacing w:val="0"/>
    </w:rPr>
  </w:style>
  <w:style w:type="paragraph" w:customStyle="1" w:styleId="SuperTitle">
    <w:name w:val="SuperTitle"/>
    <w:basedOn w:val="Title"/>
    <w:rsid w:val="004A21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21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21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A21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21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21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21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21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21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21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21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21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212D"/>
    <w:rPr>
      <w:i/>
    </w:rPr>
  </w:style>
  <w:style w:type="paragraph" w:styleId="Caption">
    <w:name w:val="caption"/>
    <w:basedOn w:val="BodyText"/>
    <w:next w:val="Normal"/>
    <w:qFormat/>
    <w:rsid w:val="004A21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21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21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212D"/>
  </w:style>
  <w:style w:type="paragraph" w:styleId="TableofFigures">
    <w:name w:val="table of figures"/>
    <w:basedOn w:val="Normal"/>
    <w:next w:val="Normal"/>
    <w:semiHidden/>
    <w:rsid w:val="004A21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212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A212D"/>
    <w:rPr>
      <w:rFonts w:ascii="Wingdings" w:hAnsi="Wingdings"/>
    </w:rPr>
  </w:style>
  <w:style w:type="paragraph" w:customStyle="1" w:styleId="TableHeading">
    <w:name w:val="Table Heading"/>
    <w:basedOn w:val="HeadingBase"/>
    <w:rsid w:val="004A21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212D"/>
    <w:rPr>
      <w:color w:val="0033CC"/>
      <w:u w:val="none"/>
    </w:rPr>
  </w:style>
  <w:style w:type="paragraph" w:customStyle="1" w:styleId="BodyTextRight">
    <w:name w:val="Body Text Right"/>
    <w:basedOn w:val="BodyText"/>
    <w:rsid w:val="004A21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21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212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21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21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21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212D"/>
    <w:rPr>
      <w:sz w:val="32"/>
    </w:rPr>
  </w:style>
  <w:style w:type="paragraph" w:customStyle="1" w:styleId="HeadingProcedure">
    <w:name w:val="Heading Procedure"/>
    <w:basedOn w:val="HeadingBase"/>
    <w:next w:val="Normal"/>
    <w:rsid w:val="004A21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212D"/>
    <w:pPr>
      <w:spacing w:before="60" w:after="60"/>
    </w:pPr>
  </w:style>
  <w:style w:type="paragraph" w:styleId="ListContinue">
    <w:name w:val="List Continue"/>
    <w:basedOn w:val="List"/>
    <w:rsid w:val="004A212D"/>
    <w:pPr>
      <w:ind w:firstLine="0"/>
    </w:pPr>
  </w:style>
  <w:style w:type="paragraph" w:customStyle="1" w:styleId="ListNote">
    <w:name w:val="List Note"/>
    <w:basedOn w:val="List"/>
    <w:rsid w:val="004A21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21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21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212D"/>
    <w:rPr>
      <w:rFonts w:ascii="Courier New" w:hAnsi="Courier New"/>
    </w:rPr>
  </w:style>
  <w:style w:type="paragraph" w:customStyle="1" w:styleId="NoteBullet">
    <w:name w:val="Note Bullet"/>
    <w:basedOn w:val="Note"/>
    <w:rsid w:val="004A21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21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21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21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212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A21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21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212D"/>
    <w:rPr>
      <w:b/>
      <w:smallCaps/>
    </w:rPr>
  </w:style>
  <w:style w:type="paragraph" w:customStyle="1" w:styleId="TableListNumber">
    <w:name w:val="Table List Number"/>
    <w:basedOn w:val="ListNumber"/>
    <w:rsid w:val="004A21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21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212D"/>
    <w:pPr>
      <w:numPr>
        <w:numId w:val="9"/>
      </w:numPr>
    </w:pPr>
  </w:style>
  <w:style w:type="paragraph" w:customStyle="1" w:styleId="ListAlpha2">
    <w:name w:val="List Alpha 2"/>
    <w:basedOn w:val="List2"/>
    <w:rsid w:val="004A212D"/>
    <w:pPr>
      <w:numPr>
        <w:numId w:val="8"/>
      </w:numPr>
    </w:pPr>
  </w:style>
  <w:style w:type="paragraph" w:styleId="List2">
    <w:name w:val="List 2"/>
    <w:basedOn w:val="BodyText"/>
    <w:rsid w:val="004A21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21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21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21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212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212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A212D"/>
    <w:pPr>
      <w:numPr>
        <w:numId w:val="4"/>
      </w:numPr>
    </w:pPr>
  </w:style>
  <w:style w:type="paragraph" w:styleId="ListContinue2">
    <w:name w:val="List Continue 2"/>
    <w:basedOn w:val="List2"/>
    <w:rsid w:val="004A212D"/>
    <w:pPr>
      <w:ind w:firstLine="0"/>
    </w:pPr>
  </w:style>
  <w:style w:type="paragraph" w:styleId="ListContinue3">
    <w:name w:val="List Continue 3"/>
    <w:basedOn w:val="List3"/>
    <w:rsid w:val="004A212D"/>
    <w:pPr>
      <w:ind w:left="1021" w:firstLine="0"/>
    </w:pPr>
  </w:style>
  <w:style w:type="paragraph" w:styleId="ListContinue4">
    <w:name w:val="List Continue 4"/>
    <w:basedOn w:val="List4"/>
    <w:rsid w:val="004A212D"/>
    <w:pPr>
      <w:ind w:firstLine="0"/>
    </w:pPr>
  </w:style>
  <w:style w:type="paragraph" w:styleId="ListContinue5">
    <w:name w:val="List Continue 5"/>
    <w:basedOn w:val="List5"/>
    <w:rsid w:val="004A212D"/>
    <w:pPr>
      <w:ind w:firstLine="0"/>
    </w:pPr>
  </w:style>
  <w:style w:type="paragraph" w:styleId="ListNumber3">
    <w:name w:val="List Number 3"/>
    <w:basedOn w:val="List3"/>
    <w:rsid w:val="004A212D"/>
    <w:pPr>
      <w:numPr>
        <w:numId w:val="5"/>
      </w:numPr>
    </w:pPr>
  </w:style>
  <w:style w:type="paragraph" w:styleId="ListNumber4">
    <w:name w:val="List Number 4"/>
    <w:basedOn w:val="List4"/>
    <w:rsid w:val="004A212D"/>
    <w:pPr>
      <w:numPr>
        <w:numId w:val="6"/>
      </w:numPr>
    </w:pPr>
  </w:style>
  <w:style w:type="paragraph" w:styleId="ListNumber5">
    <w:name w:val="List Number 5"/>
    <w:basedOn w:val="List5"/>
    <w:rsid w:val="004A212D"/>
    <w:pPr>
      <w:numPr>
        <w:numId w:val="7"/>
      </w:numPr>
    </w:pPr>
  </w:style>
  <w:style w:type="paragraph" w:styleId="BlockText">
    <w:name w:val="Block Text"/>
    <w:basedOn w:val="Normal"/>
    <w:rsid w:val="004A21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21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212D"/>
    <w:rPr>
      <w:sz w:val="16"/>
      <w:vertAlign w:val="superscript"/>
    </w:rPr>
  </w:style>
  <w:style w:type="character" w:customStyle="1" w:styleId="Symbols">
    <w:name w:val="Symbols"/>
    <w:basedOn w:val="DefaultParagraphFont"/>
    <w:rsid w:val="004A212D"/>
    <w:rPr>
      <w:rFonts w:ascii="Symbol" w:hAnsi="Symbol"/>
    </w:rPr>
  </w:style>
  <w:style w:type="character" w:customStyle="1" w:styleId="MenuOptions">
    <w:name w:val="Menu Options"/>
    <w:basedOn w:val="DefaultParagraphFont"/>
    <w:rsid w:val="004A21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212D"/>
    <w:rPr>
      <w:b/>
    </w:rPr>
  </w:style>
  <w:style w:type="character" w:customStyle="1" w:styleId="Underlined">
    <w:name w:val="Underlined"/>
    <w:basedOn w:val="DefaultParagraphFont"/>
    <w:rsid w:val="004A212D"/>
    <w:rPr>
      <w:u w:val="single"/>
    </w:rPr>
  </w:style>
  <w:style w:type="paragraph" w:customStyle="1" w:styleId="TableBodyTextRight">
    <w:name w:val="Table Body Text Right"/>
    <w:basedOn w:val="TableBodyText"/>
    <w:rsid w:val="004A21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212D"/>
    <w:rPr>
      <w:sz w:val="18"/>
    </w:rPr>
  </w:style>
  <w:style w:type="paragraph" w:customStyle="1" w:styleId="BodySmallRight">
    <w:name w:val="Body Small Right"/>
    <w:basedOn w:val="BodyTextRight"/>
    <w:rsid w:val="004A212D"/>
    <w:rPr>
      <w:sz w:val="18"/>
      <w:szCs w:val="18"/>
    </w:rPr>
  </w:style>
  <w:style w:type="paragraph" w:customStyle="1" w:styleId="MarginEdition">
    <w:name w:val="Margin Edition"/>
    <w:basedOn w:val="MarginNote"/>
    <w:rsid w:val="004A21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212D"/>
    <w:rPr>
      <w:sz w:val="2"/>
      <w:szCs w:val="2"/>
    </w:rPr>
  </w:style>
  <w:style w:type="character" w:customStyle="1" w:styleId="Small">
    <w:name w:val="Small"/>
    <w:basedOn w:val="DefaultParagraphFont"/>
    <w:rsid w:val="004A212D"/>
    <w:rPr>
      <w:sz w:val="16"/>
    </w:rPr>
  </w:style>
  <w:style w:type="paragraph" w:customStyle="1" w:styleId="WideTable">
    <w:name w:val="Wide Table"/>
    <w:basedOn w:val="Normal"/>
    <w:rsid w:val="004A21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212D"/>
  </w:style>
  <w:style w:type="paragraph" w:styleId="Quote">
    <w:name w:val="Quote"/>
    <w:basedOn w:val="Heading1"/>
    <w:link w:val="QuoteChar"/>
    <w:qFormat/>
    <w:rsid w:val="004A21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21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212D"/>
    <w:pPr>
      <w:pageBreakBefore/>
    </w:pPr>
  </w:style>
  <w:style w:type="paragraph" w:customStyle="1" w:styleId="Border">
    <w:name w:val="Border"/>
    <w:basedOn w:val="Normal"/>
    <w:qFormat/>
    <w:rsid w:val="004A21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21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21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21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21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21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21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21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21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212D"/>
    <w:rPr>
      <w:u w:val="single"/>
    </w:rPr>
  </w:style>
  <w:style w:type="character" w:customStyle="1" w:styleId="BoldandItalics">
    <w:name w:val="Bold and Italics"/>
    <w:qFormat/>
    <w:rsid w:val="004A212D"/>
    <w:rPr>
      <w:b/>
      <w:i/>
      <w:u w:val="none"/>
    </w:rPr>
  </w:style>
  <w:style w:type="paragraph" w:styleId="BalloonText">
    <w:name w:val="Balloon Text"/>
    <w:basedOn w:val="Normal"/>
    <w:link w:val="BalloonTextChar"/>
    <w:rsid w:val="004A21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21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21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21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21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21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212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81D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357</Words>
  <Characters>2477</Characters>
  <Application>Microsoft Office Word</Application>
  <DocSecurity>0</DocSecurity>
  <Lines>66</Lines>
  <Paragraphs>45</Paragraphs>
  <ScaleCrop>false</ScaleCrop>
  <Company>Author-it Software Corporation Ltd.</Company>
  <LinksUpToDate>false</LinksUpToDate>
  <CharactersWithSpaces>2789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FWPCOT3312 Implement environmentally sustainable work practices in the work area/work site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2024-04-26T01:40:00Z</dcterms:created>
  <dcterms:modified xsi:type="dcterms:W3CDTF">2024-04-26T01:40:00Z</dcterms:modified>
</cp:coreProperties>
</file>