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DAD" w:rsidP="000F4DAD">
      <w:pPr>
        <w:pStyle w:val="Title"/>
      </w:pPr>
      <w:r>
        <w:fldChar w:fldCharType="begin"/>
      </w:r>
      <w:r>
        <w:instrText xml:space="preserve"> TITLE   \* MERGEFORMAT </w:instrText>
      </w:r>
      <w:r>
        <w:fldChar w:fldCharType="separate"/>
      </w:r>
      <w:r>
        <w:t>FWPCOT3311 Use environmental care procedures to undertake fire salvage operations</w:t>
      </w:r>
      <w:r>
        <w:fldChar w:fldCharType="end"/>
      </w:r>
    </w:p>
    <w:p w:rsidR="000F4DAD" w:rsidP="000F4DAD">
      <w:pPr>
        <w:pStyle w:val="Version"/>
        <w:sectPr w:rsidSect="00BF45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57D" w:rsidP="00BF457D">
      <w:pPr>
        <w:pStyle w:val="SuperHeading"/>
      </w:pPr>
      <w:r w:rsidRPr="00BF457D">
        <w:t>FWPCOT3311 Use environmental care procedures to undertake fire salvage operations</w:t>
      </w:r>
    </w:p>
    <w:p w:rsidR="00000000" w:rsidRPr="00BF457D" w:rsidP="00BF457D">
      <w:pPr>
        <w:pStyle w:val="Heading1"/>
      </w:pPr>
      <w:bookmarkStart w:id="1" w:name="O_1101591"/>
      <w:bookmarkEnd w:id="1"/>
      <w:r w:rsidRPr="00BF457D">
        <w:t>Modification History</w:t>
      </w:r>
    </w:p>
    <w:tbl>
      <w:tblPr>
        <w:tblW w:w="9520" w:type="dxa"/>
        <w:tblLayout w:type="fixed"/>
        <w:tblCellMar>
          <w:left w:w="62" w:type="dxa"/>
          <w:right w:w="62" w:type="dxa"/>
        </w:tblCellMar>
        <w:tblLook w:val="0000"/>
      </w:tblPr>
      <w:tblGrid>
        <w:gridCol w:w="2580"/>
        <w:gridCol w:w="6940"/>
      </w:tblGrid>
      <w:tr w:rsidTr="00BF457D">
        <w:tblPrEx>
          <w:tblW w:w="9520" w:type="dxa"/>
          <w:tblLayout w:type="fixed"/>
          <w:tblCellMar>
            <w:left w:w="62" w:type="dxa"/>
            <w:right w:w="62" w:type="dxa"/>
          </w:tblCellMar>
          <w:tblLook w:val="0000"/>
        </w:tblPrEx>
        <w:trPr>
          <w:trHeight w:val="48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Bold"/>
              <w:rPr>
                <w:lang w:val="en-NZ"/>
              </w:rPr>
            </w:pPr>
            <w:r w:rsidRPr="00BF457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Bold"/>
              <w:rPr>
                <w:lang w:val="en-NZ"/>
              </w:rPr>
            </w:pPr>
            <w:r w:rsidRPr="00BF457D">
              <w:t>Comments</w:t>
            </w:r>
          </w:p>
        </w:tc>
      </w:tr>
      <w:tr w:rsidTr="00BF457D">
        <w:tblPrEx>
          <w:tblW w:w="9520" w:type="dxa"/>
          <w:tblLayout w:type="fixed"/>
          <w:tblCellMar>
            <w:left w:w="62" w:type="dxa"/>
            <w:right w:w="62" w:type="dxa"/>
          </w:tblCellMar>
          <w:tblLook w:val="0000"/>
        </w:tblPrEx>
        <w:trPr>
          <w:trHeight w:val="48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57D" w:rsidP="00BF457D">
            <w:pPr>
              <w:pStyle w:val="BodyText"/>
            </w:pPr>
            <w:r w:rsidRPr="00BF457D">
              <w:t>This version released with FWP Forest and Wood Products Training Package Version 6.0.</w:t>
            </w:r>
          </w:p>
        </w:tc>
      </w:tr>
    </w:tbl>
    <w:p w:rsidR="00000000" w:rsidRPr="00BF457D" w:rsidP="00BF457D">
      <w:pPr>
        <w:pStyle w:val="BodyText"/>
      </w:pPr>
    </w:p>
    <w:p w:rsidR="00000000" w:rsidRPr="00BF457D" w:rsidP="00BF457D">
      <w:pPr>
        <w:pStyle w:val="AllowPageBreak"/>
      </w:pPr>
    </w:p>
    <w:p w:rsidR="00000000" w:rsidRPr="00BF457D" w:rsidP="00BF457D">
      <w:pPr>
        <w:pStyle w:val="Heading1"/>
      </w:pPr>
      <w:bookmarkStart w:id="2" w:name="O_1101592"/>
      <w:bookmarkEnd w:id="2"/>
      <w:r w:rsidRPr="00BF457D">
        <w:t>Application</w:t>
      </w:r>
    </w:p>
    <w:p w:rsidR="00000000" w:rsidRPr="00BF457D" w:rsidP="000F4DAD">
      <w:pPr>
        <w:pStyle w:val="BodyText"/>
      </w:pPr>
      <w:r w:rsidRPr="00BF457D">
        <w:t>This unit of competency describes the skills and knowledge required to undertake tree salvaging following forest fires in line with a salvage plan that incorporates environmental protection and sustainability principles.</w:t>
      </w:r>
    </w:p>
    <w:p w:rsidR="00000000" w:rsidRPr="00BF457D" w:rsidP="000F4DAD">
      <w:pPr>
        <w:pStyle w:val="BodyText"/>
      </w:pPr>
      <w:r w:rsidRPr="00BF457D">
        <w:t>The unit appli</w:t>
      </w:r>
      <w:r w:rsidRPr="00BF457D">
        <w:t>es to individuals who work as forestry workers, harvesting technicians and mobile equipment operators as part of forestry, conservation and land management, local government, emergency services and other government agency operations and are involved in fir</w:t>
      </w:r>
      <w:r w:rsidRPr="00BF457D">
        <w:t>e salvage operations.</w:t>
      </w:r>
    </w:p>
    <w:p w:rsidR="00000000" w:rsidRPr="00BF457D" w:rsidP="000F4DAD">
      <w:pPr>
        <w:pStyle w:val="BodyText"/>
      </w:pPr>
      <w:r w:rsidRPr="00BF457D">
        <w:t>All work must be carried out to comply with workplace procedures, according to state/territory health and safety regulations, legislation and standards that apply to the workplace.</w:t>
      </w:r>
    </w:p>
    <w:p w:rsidR="00000000" w:rsidRPr="00BF457D" w:rsidP="000F4DAD">
      <w:pPr>
        <w:pStyle w:val="BodyText"/>
      </w:pPr>
      <w:r w:rsidRPr="00BF457D">
        <w:t>No licensing, legislative or certification requiremen</w:t>
      </w:r>
      <w:r w:rsidRPr="00BF457D">
        <w:t>ts apply to this unit at the time of publication.</w:t>
      </w:r>
    </w:p>
    <w:p w:rsidR="00000000" w:rsidRPr="00BF457D" w:rsidP="00BF457D">
      <w:pPr>
        <w:pStyle w:val="Heading1"/>
      </w:pPr>
      <w:bookmarkStart w:id="3" w:name="O_1101593"/>
      <w:bookmarkEnd w:id="3"/>
      <w:r w:rsidRPr="00BF457D">
        <w:t>Pre-requisite Unit</w:t>
      </w:r>
    </w:p>
    <w:p w:rsidR="00000000" w:rsidRPr="00BF457D" w:rsidP="000F4DAD">
      <w:pPr>
        <w:pStyle w:val="BodyText"/>
      </w:pPr>
      <w:r w:rsidRPr="00BF457D">
        <w:t>Nil</w:t>
      </w:r>
    </w:p>
    <w:p w:rsidR="00000000" w:rsidRPr="00BF457D" w:rsidP="00BF457D">
      <w:pPr>
        <w:pStyle w:val="Heading1"/>
      </w:pPr>
      <w:bookmarkStart w:id="4" w:name="O_1101595"/>
      <w:bookmarkEnd w:id="4"/>
      <w:r w:rsidRPr="00BF457D">
        <w:t>Unit Sector</w:t>
      </w:r>
    </w:p>
    <w:p w:rsidR="00000000" w:rsidRPr="00BF457D" w:rsidP="000F4DAD">
      <w:pPr>
        <w:pStyle w:val="BodyText"/>
      </w:pPr>
      <w:r w:rsidRPr="00BF457D">
        <w:t>Common Technical (COT)</w:t>
      </w:r>
    </w:p>
    <w:p w:rsidR="00000000" w:rsidRPr="00BF457D" w:rsidP="00BF457D">
      <w:pPr>
        <w:pStyle w:val="Heading1"/>
      </w:pPr>
      <w:bookmarkStart w:id="5" w:name="O_1101596"/>
      <w:bookmarkEnd w:id="5"/>
      <w:r w:rsidRPr="00BF457D">
        <w:t>Elements and Performance Criteria</w:t>
      </w:r>
    </w:p>
    <w:tbl>
      <w:tblPr>
        <w:tblW w:w="9520" w:type="dxa"/>
        <w:tblLayout w:type="fixed"/>
        <w:tblCellMar>
          <w:left w:w="62" w:type="dxa"/>
          <w:right w:w="62" w:type="dxa"/>
        </w:tblCellMar>
        <w:tblLook w:val="0000"/>
      </w:tblPr>
      <w:tblGrid>
        <w:gridCol w:w="2580"/>
        <w:gridCol w:w="6940"/>
      </w:tblGrid>
      <w:tr w:rsidTr="000F4DA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457D">
            <w:pPr>
              <w:pStyle w:val="BodyTextBold"/>
              <w:rPr>
                <w:lang w:val="en-NZ"/>
              </w:rPr>
            </w:pPr>
            <w:r w:rsidRPr="00BF457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457D">
            <w:pPr>
              <w:pStyle w:val="BodyTextBold"/>
              <w:rPr>
                <w:lang w:val="en-NZ"/>
              </w:rPr>
            </w:pPr>
            <w:r w:rsidRPr="00BF457D">
              <w:t>Performance Criteria</w:t>
            </w:r>
          </w:p>
        </w:tc>
      </w:tr>
      <w:tr w:rsidTr="000F4DA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457D" w:rsidP="00BF457D">
            <w:pPr>
              <w:pStyle w:val="BodyText"/>
            </w:pPr>
            <w:r w:rsidRPr="00BF457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rPr>
                <w:rStyle w:val="Emphasis"/>
              </w:rPr>
              <w:t>Performance criteria describe the performance needed to demonstrate achievement of the element.</w:t>
            </w:r>
          </w:p>
        </w:tc>
      </w:tr>
      <w:tr w:rsidTr="000F4DAD">
        <w:tblPrEx>
          <w:tblW w:w="9520" w:type="dxa"/>
          <w:tblLayout w:type="fixed"/>
          <w:tblCellMar>
            <w:left w:w="62" w:type="dxa"/>
            <w:right w:w="62" w:type="dxa"/>
          </w:tblCellMar>
          <w:tblLook w:val="0000"/>
        </w:tblPrEx>
        <w:trPr>
          <w:trHeight w:val="552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1. Prepare for fire salvage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57D" w:rsidP="00BF457D">
            <w:pPr>
              <w:pStyle w:val="BodyText"/>
            </w:pPr>
            <w:r w:rsidRPr="00BF457D">
              <w:t>1.1 Determine job requirements from work order or instruction in relation to s</w:t>
            </w:r>
            <w:r w:rsidRPr="00BF457D">
              <w:t>alvage schedule, and where required, seek clarification from appropriate personnel</w:t>
            </w:r>
          </w:p>
          <w:p w:rsidR="00000000" w:rsidRPr="00BF457D" w:rsidP="00BF457D">
            <w:pPr>
              <w:pStyle w:val="BodyText"/>
            </w:pPr>
            <w:r w:rsidRPr="00BF457D">
              <w:t xml:space="preserve">1.2 Confirm safety, environmental care and cultural heritage protection requirements according to workplace procedures </w:t>
            </w:r>
          </w:p>
          <w:p w:rsidR="00000000" w:rsidRPr="00BF457D" w:rsidP="00BF457D">
            <w:pPr>
              <w:pStyle w:val="BodyText"/>
            </w:pPr>
            <w:r w:rsidRPr="00BF457D">
              <w:t>1.3 Identify, assess and take actions to mitigate ris</w:t>
            </w:r>
            <w:r w:rsidRPr="00BF457D">
              <w:t>ks and hazards associated with fire salvage operations</w:t>
            </w:r>
          </w:p>
          <w:p w:rsidR="00000000" w:rsidRPr="00BF457D" w:rsidP="00BF457D">
            <w:pPr>
              <w:pStyle w:val="BodyText"/>
            </w:pPr>
            <w:r w:rsidRPr="00BF457D">
              <w:t>1.4 Identify and report existing and potential environmental risks and hazards to relevant personnel</w:t>
            </w:r>
          </w:p>
          <w:p w:rsidR="00000000" w:rsidRPr="00BF457D" w:rsidP="00BF457D">
            <w:pPr>
              <w:pStyle w:val="BodyText"/>
            </w:pPr>
            <w:r w:rsidRPr="00BF457D">
              <w:t>1.5 Identify and confirm preliminary site work and operational activities</w:t>
            </w:r>
          </w:p>
          <w:p w:rsidR="00000000" w:rsidRPr="00BF457D" w:rsidP="00BF457D">
            <w:pPr>
              <w:pStyle w:val="BodyText"/>
            </w:pPr>
            <w:r w:rsidRPr="00BF457D">
              <w:t>1.6 Assess tree location and stability for conditions likely to affect safety and merchandising priorities</w:t>
            </w:r>
          </w:p>
          <w:p w:rsidR="00000000" w:rsidRPr="00BF457D" w:rsidP="00BF457D">
            <w:pPr>
              <w:pStyle w:val="BodyText"/>
            </w:pPr>
            <w:r w:rsidRPr="00BF457D">
              <w:t>1.7 Confirm planning permits and access permission</w:t>
            </w:r>
          </w:p>
          <w:p w:rsidR="00000000" w:rsidRPr="00BF457D" w:rsidP="00BF457D">
            <w:pPr>
              <w:pStyle w:val="BodyText"/>
            </w:pPr>
            <w:r w:rsidRPr="00BF457D">
              <w:t>1.8 Consult and maintain communication with team members and other appropriate personnel to ensure</w:t>
            </w:r>
            <w:r w:rsidRPr="00BF457D">
              <w:t xml:space="preserve"> that work is coordinated effectively with others in the workplace</w:t>
            </w:r>
          </w:p>
          <w:p w:rsidR="00000000" w:rsidRPr="00BF457D" w:rsidP="00BF457D">
            <w:pPr>
              <w:pStyle w:val="BodyText"/>
            </w:pPr>
            <w:r w:rsidRPr="00BF457D">
              <w:t>1.9 Obtain tools and equipment needed for the work, and check for correct operation and safety</w:t>
            </w:r>
          </w:p>
          <w:p w:rsidR="00000000" w:rsidP="00BF457D">
            <w:pPr>
              <w:pStyle w:val="BodyText"/>
              <w:rPr>
                <w:lang w:val="en-NZ"/>
              </w:rPr>
            </w:pPr>
            <w:r w:rsidRPr="00BF457D">
              <w:t>1.10 Select, fit and use personal protective equipment</w:t>
            </w:r>
          </w:p>
        </w:tc>
      </w:tr>
      <w:tr w:rsidTr="000F4DAD">
        <w:tblPrEx>
          <w:tblW w:w="9520" w:type="dxa"/>
          <w:tblLayout w:type="fixed"/>
          <w:tblCellMar>
            <w:left w:w="62" w:type="dxa"/>
            <w:right w:w="62" w:type="dxa"/>
          </w:tblCellMar>
          <w:tblLook w:val="0000"/>
        </w:tblPrEx>
        <w:trPr>
          <w:trHeight w:val="313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2. Perform fire salvage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57D" w:rsidP="00BF457D">
            <w:pPr>
              <w:pStyle w:val="BodyText"/>
            </w:pPr>
            <w:r w:rsidRPr="00BF457D">
              <w:t>2.1</w:t>
            </w:r>
            <w:r w:rsidRPr="00BF457D">
              <w:t xml:space="preserve"> Monitor movement and whereabouts of others on site</w:t>
            </w:r>
          </w:p>
          <w:p w:rsidR="00000000" w:rsidRPr="00BF457D" w:rsidP="00BF457D">
            <w:pPr>
              <w:pStyle w:val="BodyText"/>
            </w:pPr>
            <w:r w:rsidRPr="00BF457D">
              <w:t>2.2 Undertake pre-harvesting environmental care requirements according to salvage plan and workplace procedures</w:t>
            </w:r>
          </w:p>
          <w:p w:rsidR="00000000" w:rsidRPr="00BF457D" w:rsidP="00BF457D">
            <w:pPr>
              <w:pStyle w:val="BodyText"/>
            </w:pPr>
            <w:r w:rsidRPr="00BF457D">
              <w:t>2.3 Salvage designated trees according to salvage plan</w:t>
            </w:r>
          </w:p>
          <w:p w:rsidR="00000000" w:rsidRPr="00BF457D" w:rsidP="00BF457D">
            <w:pPr>
              <w:pStyle w:val="BodyText"/>
            </w:pPr>
            <w:r w:rsidRPr="00BF457D">
              <w:t>2.4 Disperse or handle heads and non-</w:t>
            </w:r>
            <w:r w:rsidRPr="00BF457D">
              <w:t>merchantable stems according to work order</w:t>
            </w:r>
          </w:p>
          <w:p w:rsidR="00000000" w:rsidP="00BF457D">
            <w:pPr>
              <w:pStyle w:val="BodyText"/>
              <w:rPr>
                <w:lang w:val="en-NZ"/>
              </w:rPr>
            </w:pPr>
            <w:r w:rsidRPr="00BF457D">
              <w:t>2.5 Haul logs to logs landings and ensure landscape is left in safe condition suitable for regeneration</w:t>
            </w:r>
          </w:p>
        </w:tc>
      </w:tr>
      <w:tr w:rsidTr="000F4DAD">
        <w:tblPrEx>
          <w:tblW w:w="9520" w:type="dxa"/>
          <w:tblLayout w:type="fixed"/>
          <w:tblCellMar>
            <w:left w:w="62" w:type="dxa"/>
            <w:right w:w="62" w:type="dxa"/>
          </w:tblCellMar>
          <w:tblLook w:val="0000"/>
        </w:tblPrEx>
        <w:trPr>
          <w:trHeight w:val="234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3. Complete documentation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57D" w:rsidP="00BF457D">
            <w:pPr>
              <w:pStyle w:val="BodyText"/>
            </w:pPr>
            <w:r w:rsidRPr="00BF457D">
              <w:t>3.1 Tally and record product volumes from salvage site</w:t>
            </w:r>
          </w:p>
          <w:p w:rsidR="00000000" w:rsidRPr="00BF457D" w:rsidP="00BF457D">
            <w:pPr>
              <w:pStyle w:val="BodyText"/>
            </w:pPr>
            <w:r w:rsidRPr="00BF457D">
              <w:t>3.2 Report variations accor</w:t>
            </w:r>
            <w:r w:rsidRPr="00BF457D">
              <w:t>ding to workplace procedures</w:t>
            </w:r>
          </w:p>
          <w:p w:rsidR="00000000" w:rsidRPr="00BF457D" w:rsidP="00BF457D">
            <w:pPr>
              <w:pStyle w:val="BodyText"/>
            </w:pPr>
            <w:r w:rsidRPr="00BF457D">
              <w:t>3.3 Record and report operations and environmental care procedures according to workplace procedures</w:t>
            </w:r>
          </w:p>
          <w:p w:rsidR="00000000" w:rsidRPr="00BF457D" w:rsidP="00BF457D">
            <w:pPr>
              <w:pStyle w:val="BodyText"/>
            </w:pPr>
            <w:r w:rsidRPr="00BF457D">
              <w:t>3.4 Report breaches or potential breaches of relevant environmental regulations according to workplace procedures</w:t>
            </w:r>
          </w:p>
        </w:tc>
      </w:tr>
    </w:tbl>
    <w:p w:rsidR="00000000" w:rsidRPr="00BF457D" w:rsidP="00BF457D">
      <w:pPr>
        <w:pStyle w:val="BodyText"/>
      </w:pPr>
    </w:p>
    <w:p w:rsidR="00000000" w:rsidRPr="00BF457D" w:rsidP="00BF457D">
      <w:pPr>
        <w:pStyle w:val="AllowPageBreak"/>
      </w:pPr>
    </w:p>
    <w:p w:rsidR="00000000" w:rsidRPr="00BF457D" w:rsidP="00BF457D">
      <w:pPr>
        <w:pStyle w:val="Heading1"/>
      </w:pPr>
      <w:bookmarkStart w:id="6" w:name="O_1101597"/>
      <w:bookmarkEnd w:id="6"/>
      <w:r w:rsidRPr="00BF457D">
        <w:t>Foundation Skills</w:t>
      </w:r>
    </w:p>
    <w:p w:rsidR="00000000" w:rsidRPr="000F4DAD" w:rsidP="000F4DAD">
      <w:pPr>
        <w:pStyle w:val="BodyText"/>
        <w:rPr>
          <w:i/>
        </w:rPr>
      </w:pPr>
      <w:r w:rsidRPr="000F4DA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F457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Bold"/>
              <w:rPr>
                <w:lang w:val="en-NZ"/>
              </w:rPr>
            </w:pPr>
            <w:r w:rsidRPr="00BF457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Bold"/>
              <w:rPr>
                <w:lang w:val="en-NZ"/>
              </w:rPr>
            </w:pPr>
            <w:r w:rsidRPr="00BF457D">
              <w:t>Description</w:t>
            </w:r>
          </w:p>
        </w:tc>
      </w:tr>
      <w:tr w:rsidTr="00BF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ListBullet"/>
              <w:rPr>
                <w:lang w:val="en-NZ"/>
              </w:rPr>
            </w:pPr>
            <w:r w:rsidRPr="00BF457D">
              <w:t>Interpre</w:t>
            </w:r>
            <w:r w:rsidRPr="00BF457D">
              <w:t>t workplace documentation to determine requirements</w:t>
            </w:r>
          </w:p>
        </w:tc>
      </w:tr>
      <w:tr w:rsidTr="00BF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ListBullet"/>
              <w:rPr>
                <w:lang w:val="en-NZ"/>
              </w:rPr>
            </w:pPr>
            <w:r w:rsidRPr="00BF457D">
              <w:t xml:space="preserve">Use technical and workplace specific vocabulary to accurately and legibly complete workplace records and forms </w:t>
            </w:r>
          </w:p>
        </w:tc>
      </w:tr>
      <w:tr w:rsidTr="00BF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57D" w:rsidP="00BF457D">
            <w:pPr>
              <w:pStyle w:val="ListBullet"/>
            </w:pPr>
            <w:r w:rsidRPr="00BF457D">
              <w:t xml:space="preserve">Select and use appropriate spoken communication strategies with work colleagues and other personnel on site </w:t>
            </w:r>
          </w:p>
          <w:p w:rsidR="00000000" w:rsidP="00BF457D">
            <w:pPr>
              <w:pStyle w:val="ListBullet"/>
              <w:rPr>
                <w:lang w:val="en-NZ"/>
              </w:rPr>
            </w:pPr>
            <w:r w:rsidRPr="00BF457D">
              <w:t>Interpret hand signals with other operators to ensure safety of salvage operations</w:t>
            </w:r>
          </w:p>
        </w:tc>
      </w:tr>
      <w:tr w:rsidTr="00BF457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57D" w:rsidP="00BF457D">
            <w:pPr>
              <w:pStyle w:val="ListBullet"/>
            </w:pPr>
            <w:r w:rsidRPr="00BF457D">
              <w:t>Complete routine calculations and report on size, len</w:t>
            </w:r>
            <w:r w:rsidRPr="00BF457D">
              <w:t>gth and diameter of salvaged trees</w:t>
            </w:r>
          </w:p>
        </w:tc>
      </w:tr>
    </w:tbl>
    <w:p w:rsidR="00000000" w:rsidRPr="00BF457D" w:rsidP="00BF457D">
      <w:pPr>
        <w:pStyle w:val="BodyText"/>
      </w:pPr>
    </w:p>
    <w:p w:rsidR="00000000" w:rsidRPr="00BF457D" w:rsidP="00BF457D">
      <w:pPr>
        <w:pStyle w:val="AllowPageBreak"/>
      </w:pPr>
    </w:p>
    <w:p w:rsidR="00000000" w:rsidRPr="00BF457D" w:rsidP="00BF457D">
      <w:pPr>
        <w:pStyle w:val="Heading1"/>
      </w:pPr>
      <w:bookmarkStart w:id="7" w:name="O_1101599"/>
      <w:bookmarkEnd w:id="7"/>
      <w:r w:rsidRPr="00BF457D">
        <w:t>Unit Mapping Information</w:t>
      </w:r>
    </w:p>
    <w:tbl>
      <w:tblPr>
        <w:tblW w:w="9520" w:type="dxa"/>
        <w:tblLayout w:type="fixed"/>
        <w:tblCellMar>
          <w:left w:w="62" w:type="dxa"/>
          <w:right w:w="62" w:type="dxa"/>
        </w:tblCellMar>
        <w:tblLook w:val="0000"/>
      </w:tblPr>
      <w:tblGrid>
        <w:gridCol w:w="2268"/>
        <w:gridCol w:w="2268"/>
        <w:gridCol w:w="2716"/>
        <w:gridCol w:w="2268"/>
      </w:tblGrid>
      <w:tr w:rsidTr="00BF457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Bold"/>
              <w:rPr>
                <w:lang w:val="en-NZ"/>
              </w:rPr>
            </w:pPr>
            <w:r w:rsidRPr="00BF457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Bold"/>
              <w:rPr>
                <w:lang w:val="en-NZ"/>
              </w:rPr>
            </w:pPr>
            <w:r w:rsidRPr="00BF457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Bold"/>
              <w:rPr>
                <w:lang w:val="en-NZ"/>
              </w:rPr>
            </w:pPr>
            <w:r w:rsidRPr="00BF457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Bold"/>
              <w:rPr>
                <w:lang w:val="en-NZ"/>
              </w:rPr>
            </w:pPr>
            <w:r w:rsidRPr="00BF457D">
              <w:t>Equivalence status</w:t>
            </w:r>
          </w:p>
        </w:tc>
      </w:tr>
      <w:tr w:rsidTr="00BF457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FWPCOT3311 Use environmental care procedures to undertake fire salvage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57D">
            <w:pPr>
              <w:pStyle w:val="BodyText"/>
              <w:rPr>
                <w:lang w:val="en-NZ"/>
              </w:rPr>
            </w:pPr>
            <w:r w:rsidRPr="00BF457D">
              <w:t>FWPCOT3252 Use environmental care procedures to undertake fire salvage operations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57D" w:rsidP="00BF457D">
            <w:pPr>
              <w:pStyle w:val="BodyText"/>
            </w:pPr>
            <w:r w:rsidRPr="00BF457D">
              <w:t xml:space="preserve">Merged Elements </w:t>
            </w:r>
          </w:p>
          <w:p w:rsidR="00000000" w:rsidRPr="00BF457D" w:rsidP="00BF457D">
            <w:pPr>
              <w:pStyle w:val="BodyText"/>
            </w:pPr>
            <w:r w:rsidRPr="00BF457D">
              <w:t>Minor updates to Knowledge Evidence</w:t>
            </w:r>
          </w:p>
          <w:p w:rsidR="00000000" w:rsidP="00BF457D">
            <w:pPr>
              <w:pStyle w:val="BodyText"/>
              <w:rPr>
                <w:lang w:val="en-NZ"/>
              </w:rPr>
            </w:pPr>
            <w:r w:rsidRPr="00BF457D">
              <w:t>Updated Foundation Skills,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57D" w:rsidP="00BF457D">
            <w:pPr>
              <w:pStyle w:val="BodyText"/>
            </w:pPr>
            <w:r w:rsidRPr="00BF457D">
              <w:t>Equivalent</w:t>
            </w:r>
          </w:p>
        </w:tc>
      </w:tr>
    </w:tbl>
    <w:p w:rsidR="00000000" w:rsidRPr="00BF457D" w:rsidP="00BF457D">
      <w:pPr>
        <w:pStyle w:val="BodyText"/>
      </w:pPr>
    </w:p>
    <w:p w:rsidR="00000000" w:rsidRPr="00BF457D" w:rsidP="00BF457D">
      <w:pPr>
        <w:pStyle w:val="AllowPageBreak"/>
      </w:pPr>
    </w:p>
    <w:p w:rsidR="00000000" w:rsidRPr="00BF457D" w:rsidP="00BF457D">
      <w:pPr>
        <w:pStyle w:val="Heading1"/>
      </w:pPr>
      <w:bookmarkStart w:id="8" w:name="O_1101606"/>
      <w:bookmarkEnd w:id="8"/>
      <w:r w:rsidRPr="00BF457D">
        <w:t>Links</w:t>
      </w:r>
    </w:p>
    <w:p w:rsidR="00000000" w:rsidRPr="00BF457D" w:rsidP="000F4DAD">
      <w:pPr>
        <w:pStyle w:val="BodyText"/>
      </w:pPr>
      <w:r w:rsidRPr="00BF457D">
        <w:t>Companion</w:t>
      </w:r>
      <w:r w:rsidRPr="00BF457D">
        <w:t xml:space="preserve">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878BD">
        <w:rPr>
          <w:rStyle w:val="Hyperlink"/>
        </w:rPr>
        <w:t>https://vetnet.gov.au/Pages/TrainingDocs.aspx?q=0d96fe23-5747-4c01-9d6f-3509ff8d3d47</w:t>
      </w:r>
      <w:r>
        <w:fldChar w:fldCharType="end"/>
      </w:r>
    </w:p>
    <w:p w:rsidR="00000000" w:rsidRPr="00BF457D" w:rsidP="00BF457D"/>
    <w:sectPr w:rsidSect="00BF45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7D" w:rsidRPr="000F4DAD" w:rsidP="000F4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AD" w:rsidP="00BF4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4DAD" w:rsidP="00BF457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0F4DAD" w:rsidP="00BF45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57D" w:rsidRPr="000F4DAD" w:rsidP="000F4D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AD" w:rsidRPr="002D2AF8" w:rsidP="00BF457D">
    <w:pPr>
      <w:pStyle w:val="Header"/>
      <w:framePr w:wrap="around"/>
    </w:pPr>
    <w:r>
      <w:fldChar w:fldCharType="begin"/>
    </w:r>
    <w:r>
      <w:instrText xml:space="preserve"> TITLE   \* MERGEFORMAT </w:instrText>
    </w:r>
    <w:r>
      <w:fldChar w:fldCharType="separate"/>
    </w:r>
    <w:r>
      <w:t>FWPCOT3311 Use environmental care procedures to undertake fire salvage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0F4DAD" w:rsidP="00BF45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FA7D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567C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5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57D"/>
    <w:pPr>
      <w:spacing w:before="360" w:after="60"/>
      <w:outlineLvl w:val="0"/>
    </w:pPr>
    <w:rPr>
      <w:sz w:val="32"/>
    </w:rPr>
  </w:style>
  <w:style w:type="paragraph" w:styleId="Heading2">
    <w:name w:val="heading 2"/>
    <w:basedOn w:val="HeadingBase"/>
    <w:next w:val="BodyText"/>
    <w:link w:val="Heading2Char"/>
    <w:qFormat/>
    <w:rsid w:val="00BF457D"/>
    <w:pPr>
      <w:keepLines/>
      <w:spacing w:before="240" w:after="120"/>
      <w:outlineLvl w:val="1"/>
    </w:pPr>
    <w:rPr>
      <w:sz w:val="28"/>
      <w:szCs w:val="40"/>
    </w:rPr>
  </w:style>
  <w:style w:type="paragraph" w:styleId="Heading3">
    <w:name w:val="heading 3"/>
    <w:basedOn w:val="HeadingBase"/>
    <w:next w:val="BodyText"/>
    <w:link w:val="Heading3Char"/>
    <w:qFormat/>
    <w:rsid w:val="00BF457D"/>
    <w:pPr>
      <w:spacing w:before="180" w:after="120"/>
      <w:outlineLvl w:val="2"/>
    </w:pPr>
    <w:rPr>
      <w:spacing w:val="-10"/>
      <w:kern w:val="32"/>
    </w:rPr>
  </w:style>
  <w:style w:type="paragraph" w:styleId="Heading4">
    <w:name w:val="heading 4"/>
    <w:basedOn w:val="HeadingBase"/>
    <w:next w:val="BodyText"/>
    <w:link w:val="Heading4Char"/>
    <w:qFormat/>
    <w:rsid w:val="00BF457D"/>
    <w:pPr>
      <w:spacing w:before="160" w:after="120"/>
      <w:outlineLvl w:val="3"/>
    </w:pPr>
    <w:rPr>
      <w:sz w:val="22"/>
    </w:rPr>
  </w:style>
  <w:style w:type="paragraph" w:styleId="Heading5">
    <w:name w:val="heading 5"/>
    <w:basedOn w:val="HeadingBase"/>
    <w:next w:val="Normal"/>
    <w:link w:val="Heading5Char"/>
    <w:qFormat/>
    <w:rsid w:val="00BF457D"/>
    <w:pPr>
      <w:spacing w:before="80"/>
      <w:outlineLvl w:val="4"/>
    </w:pPr>
    <w:rPr>
      <w:color w:val="918585"/>
      <w:sz w:val="20"/>
    </w:rPr>
  </w:style>
  <w:style w:type="paragraph" w:styleId="Heading6">
    <w:name w:val="heading 6"/>
    <w:basedOn w:val="HeadingBase"/>
    <w:next w:val="Normal"/>
    <w:link w:val="Heading6Char"/>
    <w:qFormat/>
    <w:rsid w:val="00BF457D"/>
    <w:pPr>
      <w:spacing w:before="60"/>
      <w:outlineLvl w:val="5"/>
    </w:pPr>
    <w:rPr>
      <w:color w:val="918585"/>
      <w:sz w:val="20"/>
    </w:rPr>
  </w:style>
  <w:style w:type="paragraph" w:styleId="Heading7">
    <w:name w:val="heading 7"/>
    <w:basedOn w:val="Normal"/>
    <w:next w:val="Normal"/>
    <w:link w:val="Heading7Char"/>
    <w:qFormat/>
    <w:rsid w:val="00BF457D"/>
    <w:pPr>
      <w:ind w:left="720"/>
      <w:outlineLvl w:val="6"/>
    </w:pPr>
    <w:rPr>
      <w:i/>
    </w:rPr>
  </w:style>
  <w:style w:type="paragraph" w:styleId="Heading8">
    <w:name w:val="heading 8"/>
    <w:basedOn w:val="Normal"/>
    <w:next w:val="Normal"/>
    <w:link w:val="Heading8Char"/>
    <w:qFormat/>
    <w:rsid w:val="00BF457D"/>
    <w:pPr>
      <w:ind w:left="720"/>
      <w:outlineLvl w:val="7"/>
    </w:pPr>
    <w:rPr>
      <w:i/>
    </w:rPr>
  </w:style>
  <w:style w:type="paragraph" w:styleId="Heading9">
    <w:name w:val="heading 9"/>
    <w:basedOn w:val="Normal"/>
    <w:next w:val="Normal"/>
    <w:link w:val="Heading9Char"/>
    <w:qFormat/>
    <w:rsid w:val="00BF457D"/>
    <w:pPr>
      <w:ind w:left="720"/>
      <w:outlineLvl w:val="8"/>
    </w:pPr>
    <w:rPr>
      <w:i/>
    </w:rPr>
  </w:style>
  <w:style w:type="character" w:default="1" w:styleId="DefaultParagraphFont">
    <w:name w:val="Default Paragraph Font"/>
    <w:uiPriority w:val="1"/>
    <w:unhideWhenUsed/>
    <w:rsid w:val="00BF4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57D"/>
  </w:style>
  <w:style w:type="character" w:customStyle="1" w:styleId="Heading1Char">
    <w:name w:val="Heading 1 Char"/>
    <w:basedOn w:val="DefaultParagraphFont"/>
    <w:link w:val="Heading1"/>
    <w:rsid w:val="00BF457D"/>
    <w:rPr>
      <w:rFonts w:ascii="Times New Roman" w:eastAsia="Times New Roman" w:hAnsi="Times New Roman" w:cs="Times New Roman"/>
      <w:b/>
      <w:sz w:val="32"/>
      <w:szCs w:val="20"/>
      <w:lang w:eastAsia="en-US"/>
    </w:rPr>
  </w:style>
  <w:style w:type="paragraph" w:styleId="BodyText">
    <w:name w:val="Body Text"/>
    <w:basedOn w:val="Normal"/>
    <w:link w:val="BodyTextChar"/>
    <w:rsid w:val="00BF45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57D"/>
    <w:rPr>
      <w:rFonts w:ascii="Times New Roman" w:eastAsia="Times New Roman" w:hAnsi="Times New Roman" w:cs="Times New Roman"/>
      <w:sz w:val="24"/>
      <w:lang w:eastAsia="en-US"/>
    </w:rPr>
  </w:style>
  <w:style w:type="paragraph" w:styleId="ListBullet">
    <w:name w:val="List Bullet"/>
    <w:basedOn w:val="List"/>
    <w:rsid w:val="00BF457D"/>
    <w:pPr>
      <w:numPr>
        <w:numId w:val="11"/>
      </w:numPr>
      <w:tabs>
        <w:tab w:val="clear" w:pos="340"/>
      </w:tabs>
      <w:spacing w:before="40" w:after="40"/>
    </w:pPr>
  </w:style>
  <w:style w:type="character" w:styleId="Emphasis">
    <w:name w:val="Emphasis"/>
    <w:basedOn w:val="DefaultParagraphFont"/>
    <w:qFormat/>
    <w:rsid w:val="00BF457D"/>
    <w:rPr>
      <w:i/>
    </w:rPr>
  </w:style>
  <w:style w:type="paragraph" w:customStyle="1" w:styleId="SuperHeading">
    <w:name w:val="SuperHeading"/>
    <w:basedOn w:val="Normal"/>
    <w:rsid w:val="00BF457D"/>
    <w:pPr>
      <w:spacing w:before="240" w:after="120"/>
      <w:outlineLvl w:val="0"/>
    </w:pPr>
    <w:rPr>
      <w:rFonts w:ascii="Times New Roman" w:hAnsi="Times New Roman"/>
      <w:b/>
      <w:sz w:val="32"/>
    </w:rPr>
  </w:style>
  <w:style w:type="paragraph" w:customStyle="1" w:styleId="AllowPageBreak">
    <w:name w:val="AllowPageBreak"/>
    <w:rsid w:val="00BF45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F457D"/>
    <w:rPr>
      <w:b/>
    </w:rPr>
  </w:style>
  <w:style w:type="character" w:customStyle="1" w:styleId="Heading2Char">
    <w:name w:val="Heading 2 Char"/>
    <w:basedOn w:val="DefaultParagraphFont"/>
    <w:link w:val="Heading2"/>
    <w:rsid w:val="00BF4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5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5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57D"/>
    <w:rPr>
      <w:rFonts w:ascii="Courier New" w:eastAsia="Times New Roman" w:hAnsi="Courier New" w:cs="Times New Roman"/>
      <w:i/>
      <w:szCs w:val="20"/>
      <w:lang w:eastAsia="en-US"/>
    </w:rPr>
  </w:style>
  <w:style w:type="paragraph" w:customStyle="1" w:styleId="HeadingBase">
    <w:name w:val="Heading Base"/>
    <w:rsid w:val="00BF4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57D"/>
    <w:pPr>
      <w:tabs>
        <w:tab w:val="right" w:leader="dot" w:pos="9072"/>
      </w:tabs>
      <w:ind w:left="567"/>
    </w:pPr>
    <w:rPr>
      <w:szCs w:val="22"/>
    </w:rPr>
  </w:style>
  <w:style w:type="paragraph" w:customStyle="1" w:styleId="TOCBase">
    <w:name w:val="TOC Base"/>
    <w:rsid w:val="00BF4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57D"/>
    <w:pPr>
      <w:tabs>
        <w:tab w:val="right" w:leader="dot" w:pos="9072"/>
      </w:tabs>
      <w:spacing w:before="40" w:after="40"/>
      <w:ind w:left="284"/>
    </w:pPr>
    <w:rPr>
      <w:rFonts w:ascii="Times New Roman" w:hAnsi="Times New Roman"/>
    </w:rPr>
  </w:style>
  <w:style w:type="paragraph" w:styleId="TOC1">
    <w:name w:val="toc 1"/>
    <w:basedOn w:val="TOCBase"/>
    <w:next w:val="Normal"/>
    <w:rsid w:val="00BF45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57D"/>
    <w:rPr>
      <w:rFonts w:ascii="Times New Roman" w:eastAsia="Times New Roman" w:hAnsi="Times New Roman" w:cs="Times New Roman"/>
      <w:sz w:val="16"/>
      <w:lang w:eastAsia="en-US"/>
    </w:rPr>
  </w:style>
  <w:style w:type="paragraph" w:styleId="Title">
    <w:name w:val="Title"/>
    <w:basedOn w:val="HeadingBase"/>
    <w:link w:val="TitleChar"/>
    <w:qFormat/>
    <w:rsid w:val="00BF457D"/>
    <w:pPr>
      <w:spacing w:before="5040"/>
      <w:jc w:val="center"/>
    </w:pPr>
    <w:rPr>
      <w:sz w:val="48"/>
      <w:szCs w:val="72"/>
      <w:lang w:val="en-US"/>
    </w:rPr>
  </w:style>
  <w:style w:type="character" w:customStyle="1" w:styleId="TitleChar">
    <w:name w:val="Title Char"/>
    <w:basedOn w:val="DefaultParagraphFont"/>
    <w:link w:val="Title"/>
    <w:rsid w:val="00BF4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57D"/>
    <w:pPr>
      <w:tabs>
        <w:tab w:val="left" w:pos="3600"/>
        <w:tab w:val="left" w:pos="3958"/>
      </w:tabs>
    </w:pPr>
  </w:style>
  <w:style w:type="paragraph" w:styleId="List">
    <w:name w:val="List"/>
    <w:basedOn w:val="BodyText"/>
    <w:next w:val="BodyText"/>
    <w:rsid w:val="00BF457D"/>
    <w:pPr>
      <w:tabs>
        <w:tab w:val="left" w:pos="340"/>
      </w:tabs>
      <w:spacing w:before="60" w:after="60"/>
      <w:ind w:left="340" w:hanging="340"/>
    </w:pPr>
  </w:style>
  <w:style w:type="paragraph" w:customStyle="1" w:styleId="Note">
    <w:name w:val="Note"/>
    <w:basedOn w:val="BodyText"/>
    <w:rsid w:val="00BF45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457D"/>
    <w:rPr>
      <w:b/>
      <w:spacing w:val="0"/>
    </w:rPr>
  </w:style>
  <w:style w:type="paragraph" w:customStyle="1" w:styleId="SuperTitle">
    <w:name w:val="SuperTitle"/>
    <w:basedOn w:val="Title"/>
    <w:rsid w:val="00BF457D"/>
    <w:pPr>
      <w:framePr w:wrap="auto" w:hAnchor="text" w:y="6049"/>
    </w:pPr>
    <w:rPr>
      <w:color w:val="000000"/>
      <w:sz w:val="40"/>
    </w:rPr>
  </w:style>
  <w:style w:type="paragraph" w:customStyle="1" w:styleId="TOCTitle">
    <w:name w:val="TOCTitle"/>
    <w:basedOn w:val="Heading1"/>
    <w:rsid w:val="00BF457D"/>
    <w:pPr>
      <w:spacing w:after="240"/>
      <w:jc w:val="center"/>
      <w:outlineLvl w:val="9"/>
    </w:pPr>
    <w:rPr>
      <w:caps/>
    </w:rPr>
  </w:style>
  <w:style w:type="paragraph" w:customStyle="1" w:styleId="Version">
    <w:name w:val="Version"/>
    <w:rsid w:val="00BF45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57D"/>
    <w:pPr>
      <w:numPr>
        <w:numId w:val="12"/>
      </w:numPr>
      <w:tabs>
        <w:tab w:val="clear" w:pos="680"/>
      </w:tabs>
    </w:pPr>
  </w:style>
  <w:style w:type="paragraph" w:styleId="Index1">
    <w:name w:val="index 1"/>
    <w:basedOn w:val="Normal"/>
    <w:next w:val="Normal"/>
    <w:semiHidden/>
    <w:rsid w:val="00BF457D"/>
    <w:pPr>
      <w:keepNext w:val="0"/>
      <w:tabs>
        <w:tab w:val="right" w:pos="4176"/>
      </w:tabs>
      <w:ind w:left="198" w:hanging="198"/>
    </w:pPr>
    <w:rPr>
      <w:rFonts w:ascii="Garamond" w:hAnsi="Garamond"/>
    </w:rPr>
  </w:style>
  <w:style w:type="paragraph" w:styleId="IndexHeading">
    <w:name w:val="index heading"/>
    <w:basedOn w:val="Normal"/>
    <w:next w:val="Index1"/>
    <w:semiHidden/>
    <w:rsid w:val="00BF457D"/>
    <w:pPr>
      <w:spacing w:before="120" w:after="120"/>
    </w:pPr>
    <w:rPr>
      <w:rFonts w:ascii="Arial" w:hAnsi="Arial"/>
      <w:b/>
      <w:color w:val="918585"/>
      <w:sz w:val="24"/>
    </w:rPr>
  </w:style>
  <w:style w:type="paragraph" w:styleId="Header">
    <w:name w:val="header"/>
    <w:basedOn w:val="Normal"/>
    <w:link w:val="HeaderChar"/>
    <w:rsid w:val="00BF4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57D"/>
    <w:rPr>
      <w:rFonts w:ascii="Times New Roman" w:eastAsia="Times New Roman" w:hAnsi="Times New Roman" w:cs="Times New Roman"/>
      <w:sz w:val="16"/>
      <w:szCs w:val="20"/>
      <w:lang w:val="en-GB" w:eastAsia="en-US"/>
    </w:rPr>
  </w:style>
  <w:style w:type="paragraph" w:customStyle="1" w:styleId="Chapter">
    <w:name w:val="Chapter"/>
    <w:basedOn w:val="Normal"/>
    <w:rsid w:val="00BF457D"/>
    <w:pPr>
      <w:spacing w:before="240"/>
    </w:pPr>
    <w:rPr>
      <w:rFonts w:ascii="Times New Roman" w:hAnsi="Times New Roman"/>
      <w:smallCaps/>
      <w:spacing w:val="80"/>
      <w:sz w:val="28"/>
    </w:rPr>
  </w:style>
  <w:style w:type="paragraph" w:customStyle="1" w:styleId="InChapter">
    <w:name w:val="InChapter"/>
    <w:basedOn w:val="Heading3"/>
    <w:rsid w:val="00BF457D"/>
    <w:pPr>
      <w:spacing w:after="240"/>
      <w:outlineLvl w:val="9"/>
    </w:pPr>
    <w:rPr>
      <w:noProof/>
    </w:rPr>
  </w:style>
  <w:style w:type="paragraph" w:styleId="Index2">
    <w:name w:val="index 2"/>
    <w:basedOn w:val="Normal"/>
    <w:next w:val="Normal"/>
    <w:semiHidden/>
    <w:rsid w:val="00BF457D"/>
    <w:pPr>
      <w:tabs>
        <w:tab w:val="right" w:pos="4176"/>
      </w:tabs>
      <w:ind w:left="568" w:hanging="284"/>
    </w:pPr>
    <w:rPr>
      <w:rFonts w:ascii="Garamond" w:hAnsi="Garamond"/>
    </w:rPr>
  </w:style>
  <w:style w:type="paragraph" w:customStyle="1" w:styleId="Byline">
    <w:name w:val="Byline"/>
    <w:rsid w:val="00BF4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57D"/>
    <w:pPr>
      <w:tabs>
        <w:tab w:val="clear" w:pos="3600"/>
        <w:tab w:val="clear" w:pos="3958"/>
      </w:tabs>
      <w:jc w:val="right"/>
    </w:pPr>
  </w:style>
  <w:style w:type="paragraph" w:styleId="Caption">
    <w:name w:val="caption"/>
    <w:basedOn w:val="BodyText"/>
    <w:next w:val="Normal"/>
    <w:qFormat/>
    <w:rsid w:val="00BF457D"/>
    <w:pPr>
      <w:framePr w:w="2268" w:hSpace="181" w:vSpace="181" w:wrap="around" w:vAnchor="text" w:hAnchor="page" w:x="1135" w:y="285" w:anchorLock="1"/>
    </w:pPr>
    <w:rPr>
      <w:i/>
    </w:rPr>
  </w:style>
  <w:style w:type="paragraph" w:customStyle="1" w:styleId="MiniTOCTitle">
    <w:name w:val="MiniTOCTitle"/>
    <w:basedOn w:val="Heading4"/>
    <w:rsid w:val="00BF457D"/>
    <w:pPr>
      <w:spacing w:before="240"/>
      <w:outlineLvl w:val="9"/>
    </w:pPr>
    <w:rPr>
      <w:noProof/>
      <w:sz w:val="24"/>
    </w:rPr>
  </w:style>
  <w:style w:type="paragraph" w:customStyle="1" w:styleId="MiniTOCItem">
    <w:name w:val="MiniTOCItem"/>
    <w:basedOn w:val="ListBullet"/>
    <w:rsid w:val="00BF457D"/>
    <w:pPr>
      <w:numPr>
        <w:numId w:val="0"/>
      </w:numPr>
      <w:tabs>
        <w:tab w:val="right" w:leader="dot" w:pos="6521"/>
      </w:tabs>
      <w:spacing w:before="0" w:after="0"/>
    </w:pPr>
  </w:style>
  <w:style w:type="paragraph" w:customStyle="1" w:styleId="TOFTitle">
    <w:name w:val="TOFTitle"/>
    <w:basedOn w:val="TOCTitle"/>
    <w:rsid w:val="00BF457D"/>
  </w:style>
  <w:style w:type="paragraph" w:styleId="TableofFigures">
    <w:name w:val="table of figures"/>
    <w:basedOn w:val="Normal"/>
    <w:next w:val="Normal"/>
    <w:semiHidden/>
    <w:rsid w:val="00BF457D"/>
    <w:pPr>
      <w:tabs>
        <w:tab w:val="right" w:leader="dot" w:pos="9072"/>
      </w:tabs>
      <w:ind w:left="970" w:hanging="403"/>
    </w:pPr>
    <w:rPr>
      <w:rFonts w:ascii="Times New Roman" w:hAnsi="Times New Roman"/>
      <w:b/>
    </w:rPr>
  </w:style>
  <w:style w:type="paragraph" w:styleId="ListNumber">
    <w:name w:val="List Number"/>
    <w:basedOn w:val="List"/>
    <w:rsid w:val="00BF457D"/>
    <w:pPr>
      <w:numPr>
        <w:numId w:val="14"/>
      </w:numPr>
      <w:tabs>
        <w:tab w:val="clear" w:pos="340"/>
      </w:tabs>
    </w:pPr>
  </w:style>
  <w:style w:type="character" w:customStyle="1" w:styleId="WingdingSymbols">
    <w:name w:val="Wingding Symbols"/>
    <w:rsid w:val="00BF457D"/>
    <w:rPr>
      <w:rFonts w:ascii="Wingdings" w:hAnsi="Wingdings"/>
    </w:rPr>
  </w:style>
  <w:style w:type="paragraph" w:customStyle="1" w:styleId="TableHeading">
    <w:name w:val="Table Heading"/>
    <w:basedOn w:val="HeadingBase"/>
    <w:rsid w:val="00BF457D"/>
    <w:pPr>
      <w:keepLines/>
      <w:pBdr>
        <w:bottom w:val="single" w:sz="6" w:space="1" w:color="918585"/>
      </w:pBdr>
      <w:spacing w:before="240"/>
    </w:pPr>
  </w:style>
  <w:style w:type="character" w:customStyle="1" w:styleId="HotSpot">
    <w:name w:val="HotSpot"/>
    <w:rsid w:val="00BF457D"/>
    <w:rPr>
      <w:color w:val="0033CC"/>
      <w:u w:val="none"/>
    </w:rPr>
  </w:style>
  <w:style w:type="paragraph" w:customStyle="1" w:styleId="BodyTextRight">
    <w:name w:val="Body Text Right"/>
    <w:basedOn w:val="BodyText"/>
    <w:rsid w:val="00BF457D"/>
    <w:pPr>
      <w:spacing w:before="0" w:after="0"/>
      <w:jc w:val="right"/>
    </w:pPr>
  </w:style>
  <w:style w:type="paragraph" w:styleId="Index3">
    <w:name w:val="index 3"/>
    <w:basedOn w:val="ListNumber2"/>
    <w:next w:val="Normal"/>
    <w:semiHidden/>
    <w:rsid w:val="00BF457D"/>
    <w:pPr>
      <w:numPr>
        <w:numId w:val="0"/>
      </w:numPr>
      <w:tabs>
        <w:tab w:val="right" w:leader="dot" w:pos="4176"/>
      </w:tabs>
    </w:pPr>
  </w:style>
  <w:style w:type="paragraph" w:styleId="ListNumber2">
    <w:name w:val="List Number 2"/>
    <w:basedOn w:val="List2"/>
    <w:rsid w:val="00BF457D"/>
    <w:pPr>
      <w:numPr>
        <w:numId w:val="9"/>
      </w:numPr>
      <w:tabs>
        <w:tab w:val="clear" w:pos="1060"/>
      </w:tabs>
    </w:pPr>
  </w:style>
  <w:style w:type="paragraph" w:customStyle="1" w:styleId="MarginNote">
    <w:name w:val="Margin Note"/>
    <w:basedOn w:val="BodyText"/>
    <w:rsid w:val="00BF4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5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57D"/>
    <w:rPr>
      <w:sz w:val="32"/>
    </w:rPr>
  </w:style>
  <w:style w:type="paragraph" w:customStyle="1" w:styleId="HeadingProcedure">
    <w:name w:val="Heading Procedure"/>
    <w:basedOn w:val="HeadingBase"/>
    <w:next w:val="Normal"/>
    <w:rsid w:val="00BF457D"/>
    <w:pPr>
      <w:tabs>
        <w:tab w:val="left" w:pos="0"/>
      </w:tabs>
      <w:spacing w:before="120" w:after="60"/>
    </w:pPr>
    <w:rPr>
      <w:i/>
      <w:color w:val="918585"/>
      <w:sz w:val="22"/>
    </w:rPr>
  </w:style>
  <w:style w:type="paragraph" w:customStyle="1" w:styleId="TableBodyText">
    <w:name w:val="Table Body Text"/>
    <w:basedOn w:val="BodyText"/>
    <w:rsid w:val="00BF457D"/>
    <w:pPr>
      <w:spacing w:before="60" w:after="60"/>
    </w:pPr>
  </w:style>
  <w:style w:type="paragraph" w:styleId="ListContinue">
    <w:name w:val="List Continue"/>
    <w:basedOn w:val="List"/>
    <w:rsid w:val="00BF457D"/>
    <w:pPr>
      <w:ind w:firstLine="0"/>
    </w:pPr>
  </w:style>
  <w:style w:type="paragraph" w:customStyle="1" w:styleId="ListNote">
    <w:name w:val="List Note"/>
    <w:basedOn w:val="List"/>
    <w:rsid w:val="00BF457D"/>
    <w:pPr>
      <w:pBdr>
        <w:top w:val="single" w:sz="6" w:space="2" w:color="918585"/>
        <w:bottom w:val="single" w:sz="6" w:space="2" w:color="918585"/>
      </w:pBdr>
      <w:tabs>
        <w:tab w:val="left" w:pos="1021"/>
      </w:tabs>
      <w:ind w:firstLine="0"/>
    </w:pPr>
  </w:style>
  <w:style w:type="paragraph" w:customStyle="1" w:styleId="Warning">
    <w:name w:val="Warning"/>
    <w:basedOn w:val="BodyText"/>
    <w:rsid w:val="00BF457D"/>
    <w:pPr>
      <w:shd w:val="clear" w:color="auto" w:fill="D9D9D9"/>
      <w:tabs>
        <w:tab w:val="left" w:pos="992"/>
      </w:tabs>
      <w:ind w:left="119" w:right="119"/>
    </w:pPr>
    <w:rPr>
      <w:sz w:val="20"/>
    </w:rPr>
  </w:style>
  <w:style w:type="paragraph" w:customStyle="1" w:styleId="MarginIcons">
    <w:name w:val="Margin Icons"/>
    <w:basedOn w:val="BodyText"/>
    <w:rsid w:val="00BF4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57D"/>
    <w:rPr>
      <w:rFonts w:ascii="Courier New" w:hAnsi="Courier New"/>
    </w:rPr>
  </w:style>
  <w:style w:type="paragraph" w:customStyle="1" w:styleId="NoteBullet">
    <w:name w:val="Note Bullet"/>
    <w:basedOn w:val="Note"/>
    <w:rsid w:val="00BF457D"/>
    <w:pPr>
      <w:tabs>
        <w:tab w:val="clear" w:pos="680"/>
      </w:tabs>
      <w:spacing w:before="60" w:after="60"/>
    </w:pPr>
  </w:style>
  <w:style w:type="paragraph" w:customStyle="1" w:styleId="SubHeading2">
    <w:name w:val="SubHeading2"/>
    <w:basedOn w:val="HeadingBase"/>
    <w:rsid w:val="00BF457D"/>
    <w:pPr>
      <w:spacing w:before="240" w:after="60"/>
    </w:pPr>
    <w:rPr>
      <w:sz w:val="20"/>
    </w:rPr>
  </w:style>
  <w:style w:type="paragraph" w:customStyle="1" w:styleId="SubHeading1">
    <w:name w:val="SubHeading1"/>
    <w:basedOn w:val="HeadingBase"/>
    <w:rsid w:val="00BF457D"/>
    <w:pPr>
      <w:spacing w:before="240" w:after="60"/>
    </w:pPr>
    <w:rPr>
      <w:color w:val="918585"/>
      <w:sz w:val="22"/>
    </w:rPr>
  </w:style>
  <w:style w:type="paragraph" w:customStyle="1" w:styleId="SideHeading">
    <w:name w:val="Side Heading"/>
    <w:basedOn w:val="HeadingBase"/>
    <w:rsid w:val="00BF4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57D"/>
    <w:pPr>
      <w:numPr>
        <w:numId w:val="10"/>
      </w:numPr>
    </w:pPr>
  </w:style>
  <w:style w:type="paragraph" w:styleId="PlainText">
    <w:name w:val="Plain Text"/>
    <w:basedOn w:val="Normal"/>
    <w:link w:val="PlainTextChar"/>
    <w:rsid w:val="00BF457D"/>
    <w:rPr>
      <w:sz w:val="20"/>
    </w:rPr>
  </w:style>
  <w:style w:type="character" w:customStyle="1" w:styleId="PlainTextChar">
    <w:name w:val="Plain Text Char"/>
    <w:basedOn w:val="DefaultParagraphFont"/>
    <w:link w:val="PlainText"/>
    <w:rsid w:val="00BF457D"/>
    <w:rPr>
      <w:rFonts w:ascii="Courier New" w:eastAsia="Times New Roman" w:hAnsi="Courier New" w:cs="Times New Roman"/>
      <w:sz w:val="20"/>
      <w:szCs w:val="20"/>
      <w:lang w:eastAsia="en-US"/>
    </w:rPr>
  </w:style>
  <w:style w:type="character" w:customStyle="1" w:styleId="MenuOption">
    <w:name w:val="Menu Option"/>
    <w:basedOn w:val="DefaultParagraphFont"/>
    <w:rsid w:val="00BF457D"/>
    <w:rPr>
      <w:b/>
      <w:smallCaps/>
    </w:rPr>
  </w:style>
  <w:style w:type="paragraph" w:customStyle="1" w:styleId="TableListNumber">
    <w:name w:val="Table List Number"/>
    <w:basedOn w:val="ListNumber"/>
    <w:rsid w:val="00BF457D"/>
    <w:pPr>
      <w:numPr>
        <w:numId w:val="0"/>
      </w:numPr>
    </w:pPr>
  </w:style>
  <w:style w:type="paragraph" w:styleId="TOC4">
    <w:name w:val="toc 4"/>
    <w:basedOn w:val="TOCBase"/>
    <w:next w:val="Normal"/>
    <w:semiHidden/>
    <w:rsid w:val="00BF457D"/>
    <w:pPr>
      <w:tabs>
        <w:tab w:val="right" w:leader="dot" w:pos="9071"/>
      </w:tabs>
      <w:ind w:left="1701"/>
    </w:pPr>
  </w:style>
  <w:style w:type="paragraph" w:customStyle="1" w:styleId="ListAlpha">
    <w:name w:val="List Alpha"/>
    <w:basedOn w:val="List"/>
    <w:rsid w:val="00BF457D"/>
    <w:pPr>
      <w:numPr>
        <w:numId w:val="8"/>
      </w:numPr>
    </w:pPr>
  </w:style>
  <w:style w:type="paragraph" w:customStyle="1" w:styleId="ListAlpha2">
    <w:name w:val="List Alpha 2"/>
    <w:basedOn w:val="List2"/>
    <w:rsid w:val="00BF457D"/>
    <w:pPr>
      <w:numPr>
        <w:numId w:val="7"/>
      </w:numPr>
    </w:pPr>
  </w:style>
  <w:style w:type="paragraph" w:styleId="List2">
    <w:name w:val="List 2"/>
    <w:basedOn w:val="BodyText"/>
    <w:rsid w:val="00BF457D"/>
    <w:pPr>
      <w:tabs>
        <w:tab w:val="left" w:pos="680"/>
      </w:tabs>
      <w:spacing w:before="60" w:after="60"/>
      <w:ind w:left="680" w:hanging="340"/>
    </w:pPr>
  </w:style>
  <w:style w:type="paragraph" w:styleId="List3">
    <w:name w:val="List 3"/>
    <w:basedOn w:val="BodyText"/>
    <w:rsid w:val="00BF457D"/>
    <w:pPr>
      <w:tabs>
        <w:tab w:val="left" w:pos="1021"/>
      </w:tabs>
      <w:spacing w:before="60" w:after="60"/>
      <w:ind w:left="1020" w:hanging="340"/>
    </w:pPr>
  </w:style>
  <w:style w:type="paragraph" w:styleId="List4">
    <w:name w:val="List 4"/>
    <w:basedOn w:val="BodyText"/>
    <w:rsid w:val="00BF457D"/>
    <w:pPr>
      <w:tabs>
        <w:tab w:val="left" w:pos="1361"/>
      </w:tabs>
      <w:spacing w:before="60" w:after="60"/>
      <w:ind w:left="1361" w:hanging="340"/>
    </w:pPr>
  </w:style>
  <w:style w:type="paragraph" w:styleId="List5">
    <w:name w:val="List 5"/>
    <w:basedOn w:val="BodyText"/>
    <w:rsid w:val="00BF457D"/>
    <w:pPr>
      <w:tabs>
        <w:tab w:val="left" w:pos="1701"/>
      </w:tabs>
      <w:spacing w:before="60" w:after="60"/>
      <w:ind w:left="1701" w:hanging="340"/>
    </w:pPr>
  </w:style>
  <w:style w:type="paragraph" w:styleId="ListBullet3">
    <w:name w:val="List Bullet 3"/>
    <w:basedOn w:val="List3"/>
    <w:rsid w:val="00BF457D"/>
    <w:pPr>
      <w:numPr>
        <w:numId w:val="13"/>
      </w:numPr>
      <w:tabs>
        <w:tab w:val="clear" w:pos="1021"/>
      </w:tabs>
      <w:ind w:left="1037" w:hanging="357"/>
    </w:pPr>
  </w:style>
  <w:style w:type="paragraph" w:styleId="ListBullet4">
    <w:name w:val="List Bullet 4"/>
    <w:basedOn w:val="List4"/>
    <w:rsid w:val="00BF457D"/>
    <w:pPr>
      <w:numPr>
        <w:numId w:val="2"/>
      </w:numPr>
      <w:tabs>
        <w:tab w:val="clear" w:pos="1361"/>
      </w:tabs>
    </w:pPr>
  </w:style>
  <w:style w:type="paragraph" w:styleId="ListBullet5">
    <w:name w:val="List Bullet 5"/>
    <w:basedOn w:val="List5"/>
    <w:rsid w:val="00BF457D"/>
    <w:pPr>
      <w:numPr>
        <w:numId w:val="3"/>
      </w:numPr>
    </w:pPr>
  </w:style>
  <w:style w:type="paragraph" w:styleId="ListContinue2">
    <w:name w:val="List Continue 2"/>
    <w:basedOn w:val="List2"/>
    <w:rsid w:val="00BF457D"/>
    <w:pPr>
      <w:ind w:firstLine="0"/>
    </w:pPr>
  </w:style>
  <w:style w:type="paragraph" w:styleId="ListContinue3">
    <w:name w:val="List Continue 3"/>
    <w:basedOn w:val="List3"/>
    <w:rsid w:val="00BF457D"/>
    <w:pPr>
      <w:ind w:left="1021" w:firstLine="0"/>
    </w:pPr>
  </w:style>
  <w:style w:type="paragraph" w:styleId="ListContinue4">
    <w:name w:val="List Continue 4"/>
    <w:basedOn w:val="List4"/>
    <w:rsid w:val="00BF457D"/>
    <w:pPr>
      <w:ind w:firstLine="0"/>
    </w:pPr>
  </w:style>
  <w:style w:type="paragraph" w:styleId="ListContinue5">
    <w:name w:val="List Continue 5"/>
    <w:basedOn w:val="List5"/>
    <w:rsid w:val="00BF457D"/>
    <w:pPr>
      <w:ind w:firstLine="0"/>
    </w:pPr>
  </w:style>
  <w:style w:type="paragraph" w:styleId="ListNumber3">
    <w:name w:val="List Number 3"/>
    <w:basedOn w:val="List3"/>
    <w:rsid w:val="00BF457D"/>
    <w:pPr>
      <w:numPr>
        <w:numId w:val="4"/>
      </w:numPr>
    </w:pPr>
  </w:style>
  <w:style w:type="paragraph" w:styleId="ListNumber4">
    <w:name w:val="List Number 4"/>
    <w:basedOn w:val="List4"/>
    <w:rsid w:val="00BF457D"/>
    <w:pPr>
      <w:numPr>
        <w:numId w:val="5"/>
      </w:numPr>
    </w:pPr>
  </w:style>
  <w:style w:type="paragraph" w:styleId="ListNumber5">
    <w:name w:val="List Number 5"/>
    <w:basedOn w:val="List5"/>
    <w:rsid w:val="00BF457D"/>
    <w:pPr>
      <w:numPr>
        <w:numId w:val="6"/>
      </w:numPr>
    </w:pPr>
  </w:style>
  <w:style w:type="paragraph" w:styleId="BlockText">
    <w:name w:val="Block Text"/>
    <w:basedOn w:val="Normal"/>
    <w:rsid w:val="00BF457D"/>
    <w:pPr>
      <w:spacing w:after="120"/>
      <w:ind w:left="1440" w:right="1440"/>
    </w:pPr>
  </w:style>
  <w:style w:type="character" w:customStyle="1" w:styleId="Subscript">
    <w:name w:val="Subscript"/>
    <w:basedOn w:val="DefaultParagraphFont"/>
    <w:rsid w:val="00BF457D"/>
    <w:rPr>
      <w:sz w:val="16"/>
      <w:vertAlign w:val="subscript"/>
    </w:rPr>
  </w:style>
  <w:style w:type="character" w:customStyle="1" w:styleId="Superscript">
    <w:name w:val="Superscript"/>
    <w:basedOn w:val="DefaultParagraphFont"/>
    <w:rsid w:val="00BF457D"/>
    <w:rPr>
      <w:sz w:val="16"/>
      <w:vertAlign w:val="superscript"/>
    </w:rPr>
  </w:style>
  <w:style w:type="character" w:customStyle="1" w:styleId="Symbols">
    <w:name w:val="Symbols"/>
    <w:basedOn w:val="DefaultParagraphFont"/>
    <w:rsid w:val="00BF457D"/>
    <w:rPr>
      <w:rFonts w:ascii="Symbol" w:hAnsi="Symbol"/>
    </w:rPr>
  </w:style>
  <w:style w:type="character" w:customStyle="1" w:styleId="MenuOptions">
    <w:name w:val="Menu Options"/>
    <w:basedOn w:val="DefaultParagraphFont"/>
    <w:rsid w:val="00BF457D"/>
    <w:rPr>
      <w:rFonts w:ascii="Arial Narrow" w:hAnsi="Arial Narrow"/>
      <w:smallCaps/>
    </w:rPr>
  </w:style>
  <w:style w:type="character" w:customStyle="1" w:styleId="Buttons">
    <w:name w:val="Buttons"/>
    <w:basedOn w:val="DefaultParagraphFont"/>
    <w:rsid w:val="00BF457D"/>
    <w:rPr>
      <w:b/>
    </w:rPr>
  </w:style>
  <w:style w:type="character" w:customStyle="1" w:styleId="Underlined">
    <w:name w:val="Underlined"/>
    <w:basedOn w:val="DefaultParagraphFont"/>
    <w:rsid w:val="00BF457D"/>
    <w:rPr>
      <w:u w:val="single"/>
    </w:rPr>
  </w:style>
  <w:style w:type="paragraph" w:customStyle="1" w:styleId="TableBodyTextRight">
    <w:name w:val="Table Body Text Right"/>
    <w:basedOn w:val="TableBodyText"/>
    <w:rsid w:val="00BF457D"/>
    <w:pPr>
      <w:widowControl w:val="0"/>
      <w:autoSpaceDE w:val="0"/>
      <w:autoSpaceDN w:val="0"/>
      <w:adjustRightInd w:val="0"/>
      <w:jc w:val="right"/>
    </w:pPr>
    <w:rPr>
      <w:rFonts w:cs="Arial"/>
      <w:szCs w:val="18"/>
    </w:rPr>
  </w:style>
  <w:style w:type="paragraph" w:customStyle="1" w:styleId="CopyrightText">
    <w:name w:val="Copyright Text"/>
    <w:basedOn w:val="BodyText"/>
    <w:rsid w:val="00BF457D"/>
    <w:rPr>
      <w:sz w:val="18"/>
    </w:rPr>
  </w:style>
  <w:style w:type="paragraph" w:customStyle="1" w:styleId="BodySmallRight">
    <w:name w:val="Body Small Right"/>
    <w:basedOn w:val="BodyTextRight"/>
    <w:rsid w:val="00BF457D"/>
    <w:rPr>
      <w:sz w:val="18"/>
      <w:szCs w:val="18"/>
    </w:rPr>
  </w:style>
  <w:style w:type="paragraph" w:customStyle="1" w:styleId="MarginEdition">
    <w:name w:val="Margin Edition"/>
    <w:basedOn w:val="MarginNote"/>
    <w:rsid w:val="00BF457D"/>
    <w:pPr>
      <w:spacing w:before="0" w:after="0"/>
    </w:pPr>
    <w:rPr>
      <w:rFonts w:ascii="Times New Roman" w:hAnsi="Times New Roman"/>
      <w:color w:val="999999"/>
    </w:rPr>
  </w:style>
  <w:style w:type="paragraph" w:customStyle="1" w:styleId="Spacer">
    <w:name w:val="Spacer"/>
    <w:basedOn w:val="Normal"/>
    <w:rsid w:val="00BF457D"/>
    <w:rPr>
      <w:sz w:val="2"/>
      <w:szCs w:val="2"/>
    </w:rPr>
  </w:style>
  <w:style w:type="character" w:customStyle="1" w:styleId="Small">
    <w:name w:val="Small"/>
    <w:basedOn w:val="DefaultParagraphFont"/>
    <w:rsid w:val="00BF457D"/>
    <w:rPr>
      <w:sz w:val="16"/>
    </w:rPr>
  </w:style>
  <w:style w:type="paragraph" w:customStyle="1" w:styleId="WideTable">
    <w:name w:val="Wide Table"/>
    <w:basedOn w:val="Normal"/>
    <w:rsid w:val="00BF457D"/>
    <w:pPr>
      <w:ind w:left="-1418"/>
    </w:pPr>
    <w:rPr>
      <w:sz w:val="2"/>
      <w:szCs w:val="2"/>
    </w:rPr>
  </w:style>
  <w:style w:type="character" w:styleId="PageNumber">
    <w:name w:val="page number"/>
    <w:basedOn w:val="DefaultParagraphFont"/>
    <w:rsid w:val="00BF457D"/>
  </w:style>
  <w:style w:type="paragraph" w:styleId="Quote">
    <w:name w:val="Quote"/>
    <w:basedOn w:val="Heading1"/>
    <w:link w:val="QuoteChar"/>
    <w:qFormat/>
    <w:rsid w:val="00BF457D"/>
    <w:rPr>
      <w:b w:val="0"/>
      <w:sz w:val="72"/>
      <w:szCs w:val="72"/>
      <w:lang w:val="en-NZ"/>
    </w:rPr>
  </w:style>
  <w:style w:type="character" w:customStyle="1" w:styleId="QuoteChar">
    <w:name w:val="Quote Char"/>
    <w:basedOn w:val="DefaultParagraphFont"/>
    <w:link w:val="Quote"/>
    <w:rsid w:val="00BF4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57D"/>
    <w:pPr>
      <w:pageBreakBefore/>
    </w:pPr>
  </w:style>
  <w:style w:type="paragraph" w:customStyle="1" w:styleId="Border">
    <w:name w:val="Border"/>
    <w:basedOn w:val="Normal"/>
    <w:qFormat/>
    <w:rsid w:val="00BF4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57D"/>
    <w:rPr>
      <w:b/>
      <w:bCs/>
      <w:i/>
      <w:iCs/>
      <w:color w:val="auto"/>
    </w:rPr>
  </w:style>
  <w:style w:type="paragraph" w:styleId="IntenseQuote">
    <w:name w:val="Intense Quote"/>
    <w:basedOn w:val="Normal"/>
    <w:next w:val="Normal"/>
    <w:link w:val="IntenseQuoteChar"/>
    <w:uiPriority w:val="30"/>
    <w:qFormat/>
    <w:rsid w:val="00BF4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5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57D"/>
    <w:rPr>
      <w:smallCaps/>
      <w:color w:val="auto"/>
      <w:u w:val="single"/>
    </w:rPr>
  </w:style>
  <w:style w:type="character" w:styleId="IntenseReference">
    <w:name w:val="Intense Reference"/>
    <w:basedOn w:val="DefaultParagraphFont"/>
    <w:uiPriority w:val="32"/>
    <w:qFormat/>
    <w:rsid w:val="00BF457D"/>
    <w:rPr>
      <w:b/>
      <w:bCs/>
      <w:smallCaps/>
      <w:color w:val="auto"/>
      <w:spacing w:val="5"/>
      <w:u w:val="single"/>
    </w:rPr>
  </w:style>
  <w:style w:type="paragraph" w:customStyle="1" w:styleId="2ColumnHeading">
    <w:name w:val="2Column Heading"/>
    <w:basedOn w:val="BodyText"/>
    <w:qFormat/>
    <w:rsid w:val="00BF457D"/>
    <w:pPr>
      <w:spacing w:after="60"/>
      <w:ind w:left="-2268"/>
    </w:pPr>
    <w:rPr>
      <w:b/>
    </w:rPr>
  </w:style>
  <w:style w:type="paragraph" w:customStyle="1" w:styleId="Heading1TOC">
    <w:name w:val="Heading1 TOC"/>
    <w:basedOn w:val="Normal"/>
    <w:qFormat/>
    <w:rsid w:val="00BF457D"/>
    <w:pPr>
      <w:spacing w:before="240" w:after="120"/>
    </w:pPr>
    <w:rPr>
      <w:rFonts w:ascii="Times New Roman" w:hAnsi="Times New Roman"/>
      <w:b/>
      <w:sz w:val="32"/>
    </w:rPr>
  </w:style>
  <w:style w:type="paragraph" w:customStyle="1" w:styleId="Heading2TOC">
    <w:name w:val="Heading2 TOC"/>
    <w:basedOn w:val="Normal"/>
    <w:qFormat/>
    <w:rsid w:val="00BF457D"/>
    <w:pPr>
      <w:spacing w:before="240" w:after="60"/>
    </w:pPr>
    <w:rPr>
      <w:rFonts w:ascii="Times New Roman" w:hAnsi="Times New Roman"/>
      <w:b/>
      <w:sz w:val="28"/>
    </w:rPr>
  </w:style>
  <w:style w:type="character" w:customStyle="1" w:styleId="Underline">
    <w:name w:val="Underline"/>
    <w:basedOn w:val="DefaultParagraphFont"/>
    <w:qFormat/>
    <w:rsid w:val="00BF457D"/>
    <w:rPr>
      <w:u w:val="single"/>
    </w:rPr>
  </w:style>
  <w:style w:type="character" w:customStyle="1" w:styleId="BoldandItalics">
    <w:name w:val="Bold and Italics"/>
    <w:qFormat/>
    <w:rsid w:val="00BF457D"/>
    <w:rPr>
      <w:b/>
      <w:i/>
      <w:u w:val="none"/>
    </w:rPr>
  </w:style>
  <w:style w:type="paragraph" w:styleId="BalloonText">
    <w:name w:val="Balloon Text"/>
    <w:basedOn w:val="Normal"/>
    <w:link w:val="BalloonTextChar"/>
    <w:rsid w:val="00BF457D"/>
    <w:rPr>
      <w:rFonts w:ascii="Tahoma" w:hAnsi="Tahoma" w:cs="Tahoma"/>
      <w:sz w:val="16"/>
      <w:szCs w:val="16"/>
    </w:rPr>
  </w:style>
  <w:style w:type="character" w:customStyle="1" w:styleId="BalloonTextChar">
    <w:name w:val="Balloon Text Char"/>
    <w:basedOn w:val="DefaultParagraphFont"/>
    <w:link w:val="BalloonText"/>
    <w:rsid w:val="00BF45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5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5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57D"/>
    <w:rPr>
      <w:b/>
      <w:color w:val="660033"/>
      <w:spacing w:val="0"/>
    </w:rPr>
  </w:style>
  <w:style w:type="paragraph" w:customStyle="1" w:styleId="Nameditemlist">
    <w:name w:val="Named item list"/>
    <w:basedOn w:val="BodyText"/>
    <w:qFormat/>
    <w:rsid w:val="00BF457D"/>
    <w:pPr>
      <w:tabs>
        <w:tab w:val="left" w:pos="2835"/>
      </w:tabs>
      <w:ind w:left="2835" w:hanging="2835"/>
    </w:pPr>
  </w:style>
  <w:style w:type="paragraph" w:customStyle="1" w:styleId="BodyTextnopadding">
    <w:name w:val="Body Text no padding"/>
    <w:basedOn w:val="BodyText"/>
    <w:qFormat/>
    <w:rsid w:val="00BF457D"/>
    <w:pPr>
      <w:spacing w:before="0" w:after="0"/>
    </w:pPr>
  </w:style>
  <w:style w:type="character" w:styleId="Hyperlink">
    <w:name w:val="Hyperlink"/>
    <w:basedOn w:val="DefaultParagraphFont"/>
    <w:uiPriority w:val="99"/>
    <w:unhideWhenUsed/>
    <w:rsid w:val="000F4D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4118</Characters>
  <Application>Microsoft Office Word</Application>
  <DocSecurity>0</DocSecurity>
  <Lines>142</Lines>
  <Paragraphs>83</Paragraphs>
  <ScaleCrop>false</ScaleCrop>
  <Company>Author-it Software Corporation Ltd.</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FWPCOT3311 Use environmental care procedures to undertake fire salvage operations</dc:title>
  <dc:subject>Approved</dc:subject>
  <dc:creator>Skills Impact</dc:creator>
  <cp:keywords>Release: 1</cp:keywords>
  <dc:description>Review Date: 12 April 2008</dc:description>
  <cp:lastModifiedBy>HSD_TPCMSd.prod</cp:lastModifiedBy>
  <cp:revision>3</cp:revision>
  <dcterms:created xsi:type="dcterms:W3CDTF">2024-04-26T01:51:00Z</dcterms:created>
  <dcterms:modified xsi:type="dcterms:W3CDTF">2024-04-26T01:51:00Z</dcterms:modified>
</cp:coreProperties>
</file>