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2C3" w:rsidP="00491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FWPCOT3310 Prepare timber or related products to meet import/export compliance requirements</w:t>
      </w:r>
      <w:r>
        <w:fldChar w:fldCharType="end"/>
      </w:r>
    </w:p>
    <w:p w:rsidR="004912C3" w:rsidP="004912C3">
      <w:pPr>
        <w:pStyle w:val="Version"/>
        <w:sectPr w:rsidSect="00FD1B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BC2" w:rsidP="00FD1BC2">
      <w:pPr>
        <w:pStyle w:val="SuperHeading"/>
      </w:pPr>
      <w:r w:rsidRPr="00FD1BC2">
        <w:t>FWPCOT3310 Prepare timber or related products to meet import/export compliance requirements</w:t>
      </w:r>
    </w:p>
    <w:p w:rsidR="00000000" w:rsidRPr="00FD1BC2" w:rsidP="00FD1BC2">
      <w:pPr>
        <w:pStyle w:val="Heading1"/>
      </w:pPr>
      <w:bookmarkStart w:id="1" w:name="O_1101572"/>
      <w:bookmarkEnd w:id="1"/>
      <w:r w:rsidRPr="00FD1B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1B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Comments</w:t>
            </w:r>
          </w:p>
        </w:tc>
      </w:tr>
      <w:tr w:rsidTr="00FD1B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C2" w:rsidP="00FD1BC2">
            <w:pPr>
              <w:pStyle w:val="BodyText"/>
            </w:pPr>
            <w:r w:rsidRPr="00FD1BC2">
              <w:t>This version released with FWP Forest and Wood Products Training Package Version 6.0.</w:t>
            </w:r>
          </w:p>
        </w:tc>
      </w:tr>
    </w:tbl>
    <w:p w:rsidR="00000000" w:rsidRPr="00FD1BC2" w:rsidP="00FD1BC2">
      <w:pPr>
        <w:pStyle w:val="BodyText"/>
      </w:pPr>
    </w:p>
    <w:p w:rsidR="00000000" w:rsidRPr="00FD1BC2" w:rsidP="00FD1BC2">
      <w:pPr>
        <w:pStyle w:val="AllowPageBreak"/>
      </w:pPr>
    </w:p>
    <w:p w:rsidR="00000000" w:rsidRPr="00FD1BC2" w:rsidP="00FD1BC2">
      <w:pPr>
        <w:pStyle w:val="Heading1"/>
      </w:pPr>
      <w:bookmarkStart w:id="2" w:name="O_1101573"/>
      <w:bookmarkEnd w:id="2"/>
      <w:r w:rsidRPr="00FD1BC2">
        <w:t>Application</w:t>
      </w:r>
    </w:p>
    <w:p w:rsidR="00000000" w:rsidRPr="00FD1BC2" w:rsidP="004912C3">
      <w:pPr>
        <w:pStyle w:val="BodyText"/>
      </w:pPr>
      <w:r w:rsidRPr="00FD1BC2">
        <w:t>This unit of competency describes the skills and knowledge required to ensure timber or related products meet compliance requirements for import/export. The unit includes reviewing existing workplace procedures for timber impo</w:t>
      </w:r>
      <w:r w:rsidRPr="00FD1BC2">
        <w:t>rt/export for compliance with regulatory requirements, checking that import/export timber meets biosecurity requirements, and completing compliance documentation.</w:t>
      </w:r>
    </w:p>
    <w:p w:rsidR="00000000" w:rsidRPr="00FD1BC2" w:rsidP="004912C3">
      <w:pPr>
        <w:pStyle w:val="BodyText"/>
      </w:pPr>
      <w:r w:rsidRPr="00FD1BC2">
        <w:t>The unit applies to individuals who assess timber for import/export requirements in a variety</w:t>
      </w:r>
      <w:r w:rsidRPr="00FD1BC2">
        <w:t xml:space="preserve"> of work settings, including:</w:t>
      </w:r>
    </w:p>
    <w:p w:rsidR="00000000" w:rsidRPr="00FD1BC2" w:rsidP="00FD1BC2">
      <w:pPr>
        <w:pStyle w:val="ListBullet"/>
      </w:pPr>
      <w:r w:rsidRPr="00FD1BC2">
        <w:t>timber harvesting</w:t>
      </w:r>
    </w:p>
    <w:p w:rsidR="00000000" w:rsidRPr="00FD1BC2" w:rsidP="00FD1BC2">
      <w:pPr>
        <w:pStyle w:val="ListBullet"/>
      </w:pPr>
      <w:r w:rsidRPr="00FD1BC2">
        <w:t>sawmill</w:t>
      </w:r>
    </w:p>
    <w:p w:rsidR="00000000" w:rsidRPr="00FD1BC2" w:rsidP="00FD1BC2">
      <w:pPr>
        <w:pStyle w:val="ListBullet"/>
      </w:pPr>
      <w:r w:rsidRPr="00FD1BC2">
        <w:t>woodchip mill</w:t>
      </w:r>
    </w:p>
    <w:p w:rsidR="00000000" w:rsidRPr="00FD1BC2" w:rsidP="00FD1BC2">
      <w:pPr>
        <w:pStyle w:val="ListBullet"/>
      </w:pPr>
      <w:r w:rsidRPr="00FD1BC2">
        <w:t>veneer mill</w:t>
      </w:r>
    </w:p>
    <w:p w:rsidR="00000000" w:rsidRPr="00FD1BC2" w:rsidP="00FD1BC2">
      <w:pPr>
        <w:pStyle w:val="ListBullet"/>
      </w:pPr>
      <w:r w:rsidRPr="00FD1BC2">
        <w:t>board/plywood mill</w:t>
      </w:r>
    </w:p>
    <w:p w:rsidR="00000000" w:rsidRPr="00FD1BC2" w:rsidP="00FD1BC2">
      <w:pPr>
        <w:pStyle w:val="ListBullet"/>
      </w:pPr>
      <w:r w:rsidRPr="00FD1BC2">
        <w:t>timber and wood products production</w:t>
      </w:r>
    </w:p>
    <w:p w:rsidR="00000000" w:rsidRPr="00FD1BC2" w:rsidP="00FD1BC2">
      <w:pPr>
        <w:pStyle w:val="ListBullet"/>
      </w:pPr>
      <w:r w:rsidRPr="00FD1BC2">
        <w:t>timber and wood products sales and service.</w:t>
      </w:r>
    </w:p>
    <w:p w:rsidR="00000000" w:rsidRPr="00FD1BC2" w:rsidP="004912C3">
      <w:pPr>
        <w:pStyle w:val="BodyText"/>
      </w:pPr>
      <w:r w:rsidRPr="00FD1BC2">
        <w:t>No licensing, legislative or certification requirements apply to this unit at the time of publication.</w:t>
      </w:r>
    </w:p>
    <w:p w:rsidR="00000000" w:rsidRPr="00FD1BC2" w:rsidP="00FD1BC2">
      <w:pPr>
        <w:pStyle w:val="Heading1"/>
      </w:pPr>
      <w:bookmarkStart w:id="3" w:name="O_1101574"/>
      <w:bookmarkEnd w:id="3"/>
      <w:r w:rsidRPr="00FD1BC2">
        <w:t>Pre-requisite Unit</w:t>
      </w:r>
    </w:p>
    <w:p w:rsidR="00000000" w:rsidRPr="00FD1BC2" w:rsidP="004912C3">
      <w:pPr>
        <w:pStyle w:val="BodyText"/>
      </w:pPr>
      <w:r w:rsidRPr="00FD1BC2">
        <w:t>Nil</w:t>
      </w:r>
    </w:p>
    <w:p w:rsidR="00000000" w:rsidRPr="00FD1BC2" w:rsidP="00FD1BC2">
      <w:pPr>
        <w:pStyle w:val="Heading1"/>
      </w:pPr>
      <w:bookmarkStart w:id="4" w:name="O_1101576"/>
      <w:bookmarkEnd w:id="4"/>
      <w:r w:rsidRPr="00FD1BC2">
        <w:t>Unit Sector</w:t>
      </w:r>
    </w:p>
    <w:p w:rsidR="00000000" w:rsidRPr="00FD1BC2" w:rsidP="004912C3">
      <w:pPr>
        <w:pStyle w:val="BodyText"/>
      </w:pPr>
      <w:r w:rsidRPr="00FD1BC2">
        <w:t>Common Technical (COT)</w:t>
      </w:r>
    </w:p>
    <w:p w:rsidR="00000000" w:rsidRPr="00FD1BC2" w:rsidP="00FD1BC2">
      <w:pPr>
        <w:pStyle w:val="Heading1"/>
      </w:pPr>
      <w:bookmarkStart w:id="5" w:name="O_1101577"/>
      <w:bookmarkEnd w:id="5"/>
      <w:r w:rsidRPr="00FD1BC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1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Elem</w:t>
            </w:r>
            <w:r w:rsidRPr="00FD1BC2">
              <w:t>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Performance Criteria</w:t>
            </w:r>
          </w:p>
        </w:tc>
      </w:tr>
      <w:tr w:rsidTr="00491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C2" w:rsidP="00FD1BC2">
            <w:pPr>
              <w:pStyle w:val="BodyText"/>
            </w:pPr>
            <w:r w:rsidRPr="00FD1BC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 xml:space="preserve">1. Review workplace procedures for compliance with regulatory requirements for the import/export of timber and related products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C2" w:rsidP="00FD1BC2">
            <w:pPr>
              <w:pStyle w:val="BodyText"/>
            </w:pPr>
            <w:r w:rsidRPr="00FD1BC2">
              <w:t>1.1 Identify legal requirements for the import/export of timber and related products</w:t>
            </w:r>
          </w:p>
          <w:p w:rsidR="00000000" w:rsidRPr="00FD1BC2" w:rsidP="00FD1BC2">
            <w:pPr>
              <w:pStyle w:val="BodyText"/>
            </w:pPr>
            <w:r w:rsidRPr="00FD1BC2">
              <w:t xml:space="preserve">1.2 Identify biosecurity requirements for </w:t>
            </w:r>
            <w:r w:rsidRPr="00FD1BC2">
              <w:t>the import/export of timber and related products and the types and consequences for breaches of these requirements</w:t>
            </w:r>
          </w:p>
          <w:p w:rsidR="00000000" w:rsidRPr="00FD1BC2" w:rsidP="00FD1BC2">
            <w:pPr>
              <w:pStyle w:val="BodyText"/>
            </w:pPr>
            <w:r w:rsidRPr="00FD1BC2">
              <w:t>1.3 Examine workplace procedures to determine compliance with legal and biosecurity requirements for import/export timber or related products</w:t>
            </w:r>
            <w:r w:rsidRPr="00FD1BC2">
              <w:t xml:space="preserve"> </w:t>
            </w:r>
          </w:p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>1.4 Report potential breaches of legal and biosecurity requirements according to workplace procedures</w:t>
            </w:r>
          </w:p>
        </w:tc>
      </w:tr>
      <w:tr w:rsidTr="00491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>2. Check import/export timber or related products for compliance with biosecurity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C2" w:rsidP="00FD1BC2">
            <w:pPr>
              <w:pStyle w:val="BodyText"/>
            </w:pPr>
            <w:r w:rsidRPr="00FD1BC2">
              <w:t>2.1 Identify import/export timber or related products and any associated documentation</w:t>
            </w:r>
          </w:p>
          <w:p w:rsidR="00000000" w:rsidRPr="00FD1BC2" w:rsidP="00FD1BC2">
            <w:pPr>
              <w:pStyle w:val="BodyText"/>
            </w:pPr>
            <w:r w:rsidRPr="00FD1BC2">
              <w:t>2.2 Assess properties of import/export timber or related products to determine risk of fungal disease and insect pests</w:t>
            </w:r>
          </w:p>
          <w:p w:rsidR="00000000" w:rsidRPr="00FD1BC2" w:rsidP="00FD1BC2">
            <w:pPr>
              <w:pStyle w:val="BodyText"/>
            </w:pPr>
            <w:r w:rsidRPr="00FD1BC2">
              <w:t>2.3 Examine timber or related products to identify</w:t>
            </w:r>
            <w:r w:rsidRPr="00FD1BC2">
              <w:t xml:space="preserve"> potential biohazards associated with the particular species and undertake a risk assessment according to workplace procedures </w:t>
            </w:r>
          </w:p>
          <w:p w:rsidR="00000000" w:rsidRPr="00FD1BC2" w:rsidP="00FD1BC2">
            <w:pPr>
              <w:pStyle w:val="BodyText"/>
            </w:pPr>
            <w:r w:rsidRPr="00FD1BC2">
              <w:t>2.4 Determine the need to treat import/export timber or related products, and arrange required treatments according to workplace</w:t>
            </w:r>
            <w:r w:rsidRPr="00FD1BC2">
              <w:t xml:space="preserve"> procedures and regulatory requirements</w:t>
            </w:r>
          </w:p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 xml:space="preserve">2.5 Establish the need for phytosanitary certification for import/export timber or related products, and arrange appropriate certification, if required </w:t>
            </w:r>
          </w:p>
        </w:tc>
      </w:tr>
      <w:tr w:rsidTr="00491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>3. Complete compliance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C2" w:rsidP="00FD1BC2">
            <w:pPr>
              <w:pStyle w:val="BodyText"/>
            </w:pPr>
            <w:r w:rsidRPr="00FD1BC2">
              <w:t>3.1 Complete and check bra</w:t>
            </w:r>
            <w:r w:rsidRPr="00FD1BC2">
              <w:t xml:space="preserve">nding and labelling of timber or related products according to workplace procedures and regulatory requirements </w:t>
            </w:r>
          </w:p>
          <w:p w:rsidR="00000000" w:rsidRPr="00FD1BC2" w:rsidP="00FD1BC2">
            <w:pPr>
              <w:pStyle w:val="BodyText"/>
            </w:pPr>
            <w:r w:rsidRPr="00FD1BC2">
              <w:t>3.2 Obtain forest certification records and forward to relevant authorities according to workplace procedures and regulatory requirements</w:t>
            </w:r>
          </w:p>
          <w:p w:rsidR="00000000" w:rsidRPr="00FD1BC2" w:rsidP="00FD1BC2">
            <w:pPr>
              <w:pStyle w:val="BodyText"/>
            </w:pPr>
            <w:r w:rsidRPr="00FD1BC2">
              <w:t>3.3 C</w:t>
            </w:r>
            <w:r w:rsidRPr="00FD1BC2">
              <w:t>omplete and submit compliance records and reports according to workplace procedures and regulatory requirements</w:t>
            </w:r>
          </w:p>
          <w:p w:rsidR="00000000" w:rsidRPr="00FD1BC2" w:rsidP="00FD1BC2">
            <w:pPr>
              <w:pStyle w:val="BodyText"/>
            </w:pPr>
            <w:r w:rsidRPr="00FD1BC2">
              <w:t>3.4 Report potential breaches of compliance requirements according to workplace procedures</w:t>
            </w:r>
          </w:p>
        </w:tc>
      </w:tr>
    </w:tbl>
    <w:p w:rsidR="00000000" w:rsidRPr="00FD1BC2" w:rsidP="00FD1BC2">
      <w:pPr>
        <w:pStyle w:val="BodyText"/>
      </w:pPr>
    </w:p>
    <w:p w:rsidR="00000000" w:rsidRPr="00FD1BC2" w:rsidP="00FD1BC2">
      <w:pPr>
        <w:pStyle w:val="AllowPageBreak"/>
      </w:pPr>
    </w:p>
    <w:p w:rsidR="00000000" w:rsidRPr="00FD1BC2" w:rsidP="00FD1BC2">
      <w:pPr>
        <w:pStyle w:val="Heading1"/>
      </w:pPr>
      <w:bookmarkStart w:id="6" w:name="O_1101578"/>
      <w:bookmarkEnd w:id="6"/>
      <w:r w:rsidRPr="00FD1BC2">
        <w:t>Foundation Skills</w:t>
      </w:r>
    </w:p>
    <w:p w:rsidR="00000000" w:rsidRPr="004912C3" w:rsidP="004912C3">
      <w:pPr>
        <w:pStyle w:val="BodyText"/>
        <w:rPr>
          <w:i/>
        </w:rPr>
      </w:pPr>
      <w:r w:rsidRPr="004912C3">
        <w:rPr>
          <w:rStyle w:val="Emphasis"/>
        </w:rPr>
        <w:t>This section d</w:t>
      </w:r>
      <w:r w:rsidRPr="004912C3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1B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Description</w:t>
            </w:r>
          </w:p>
        </w:tc>
      </w:tr>
      <w:tr w:rsidTr="00FD1B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ListBullet"/>
              <w:rPr>
                <w:lang w:val="en-NZ"/>
              </w:rPr>
            </w:pPr>
            <w:r w:rsidRPr="00FD1BC2">
              <w:t>Identify, analyse and evaluate complex textual information to determine legislative and regulatory requirements, trends and outcomes</w:t>
            </w:r>
          </w:p>
        </w:tc>
      </w:tr>
      <w:tr w:rsidTr="00FD1B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ListBullet"/>
              <w:rPr>
                <w:lang w:val="en-NZ"/>
              </w:rPr>
            </w:pPr>
            <w:r w:rsidRPr="00FD1BC2">
              <w:t>Prepare documentation using format and language appropriate to context, organisational requirements and audience</w:t>
            </w:r>
          </w:p>
        </w:tc>
      </w:tr>
      <w:tr w:rsidTr="00FD1B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C2" w:rsidP="00FD1BC2">
            <w:pPr>
              <w:pStyle w:val="ListBullet"/>
            </w:pPr>
            <w:r w:rsidRPr="00FD1BC2">
              <w:t>Present information and seek advice using language appropriate to audience</w:t>
            </w:r>
          </w:p>
          <w:p w:rsidR="00000000" w:rsidP="00FD1BC2">
            <w:pPr>
              <w:pStyle w:val="ListBullet"/>
              <w:rPr>
                <w:lang w:val="en-NZ"/>
              </w:rPr>
            </w:pPr>
            <w:r w:rsidRPr="00FD1BC2">
              <w:t>Participate in discussions using listening and questioning to elicit advice and to clarify or confirm understanding</w:t>
            </w:r>
          </w:p>
        </w:tc>
      </w:tr>
      <w:tr w:rsidTr="00FD1B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C2" w:rsidP="00FD1BC2">
            <w:pPr>
              <w:pStyle w:val="ListBullet"/>
            </w:pPr>
            <w:r w:rsidRPr="00FD1BC2">
              <w:t>Calculate numerical information relating to time</w:t>
            </w:r>
          </w:p>
        </w:tc>
      </w:tr>
    </w:tbl>
    <w:p w:rsidR="00000000" w:rsidRPr="00FD1BC2" w:rsidP="00FD1BC2">
      <w:pPr>
        <w:pStyle w:val="BodyText"/>
      </w:pPr>
    </w:p>
    <w:p w:rsidR="00000000" w:rsidRPr="00FD1BC2" w:rsidP="00FD1BC2">
      <w:pPr>
        <w:pStyle w:val="AllowPageBreak"/>
      </w:pPr>
    </w:p>
    <w:p w:rsidR="00000000" w:rsidRPr="00FD1BC2" w:rsidP="00FD1BC2">
      <w:pPr>
        <w:pStyle w:val="Heading1"/>
      </w:pPr>
      <w:bookmarkStart w:id="7" w:name="O_1101580"/>
      <w:bookmarkEnd w:id="7"/>
      <w:r w:rsidRPr="00FD1BC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D1B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Equivalence status</w:t>
            </w:r>
          </w:p>
        </w:tc>
      </w:tr>
      <w:tr w:rsidTr="00FD1B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 xml:space="preserve">FWPCOT3310 </w:t>
            </w:r>
            <w:r w:rsidRPr="00FD1BC2">
              <w:t>Prepare timber or related products to meet import/export compliance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>FWPCOT3250 Prepare timber to meet import/export compliance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C2" w:rsidP="00FD1BC2">
            <w:pPr>
              <w:pStyle w:val="BodyText"/>
            </w:pPr>
            <w:r w:rsidRPr="00FD1BC2">
              <w:t>Title amended</w:t>
            </w:r>
          </w:p>
          <w:p w:rsidR="00000000" w:rsidRPr="00FD1BC2" w:rsidP="00FD1BC2">
            <w:pPr>
              <w:pStyle w:val="BodyText"/>
            </w:pPr>
            <w:r w:rsidRPr="00FD1BC2">
              <w:t>Minor changes to Application</w:t>
            </w:r>
          </w:p>
          <w:p w:rsidR="00000000" w:rsidRPr="00FD1BC2" w:rsidP="00FD1BC2">
            <w:pPr>
              <w:pStyle w:val="BodyText"/>
            </w:pPr>
            <w:r w:rsidRPr="00FD1BC2">
              <w:t>Reworded Elements and Performance Criteria</w:t>
            </w:r>
          </w:p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>Updated Foundatio</w:t>
            </w:r>
            <w:r w:rsidRPr="00FD1BC2">
              <w:t>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C2" w:rsidP="00FD1BC2">
            <w:pPr>
              <w:pStyle w:val="BodyText"/>
            </w:pPr>
            <w:r w:rsidRPr="00FD1BC2">
              <w:t>Equivalent</w:t>
            </w:r>
          </w:p>
        </w:tc>
      </w:tr>
    </w:tbl>
    <w:p w:rsidR="00000000" w:rsidRPr="00FD1BC2" w:rsidP="00FD1BC2">
      <w:pPr>
        <w:pStyle w:val="BodyText"/>
      </w:pPr>
    </w:p>
    <w:p w:rsidR="00000000" w:rsidRPr="00FD1BC2" w:rsidP="00FD1BC2">
      <w:pPr>
        <w:pStyle w:val="AllowPageBreak"/>
      </w:pPr>
    </w:p>
    <w:p w:rsidR="00000000" w:rsidRPr="00FD1BC2" w:rsidP="00FD1BC2">
      <w:pPr>
        <w:pStyle w:val="Heading1"/>
      </w:pPr>
      <w:bookmarkStart w:id="8" w:name="O_1101587"/>
      <w:bookmarkEnd w:id="8"/>
      <w:r w:rsidRPr="00FD1BC2">
        <w:t>Links</w:t>
      </w:r>
    </w:p>
    <w:p w:rsidR="00000000" w:rsidRPr="00FD1BC2" w:rsidP="004912C3">
      <w:pPr>
        <w:pStyle w:val="BodyText"/>
      </w:pPr>
      <w:r w:rsidRPr="00FD1B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E02C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D1BC2" w:rsidP="004912C3">
      <w:pPr>
        <w:pStyle w:val="BodyText"/>
        <w:sectPr w:rsidSect="00FD1B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1BC2" w:rsidP="00FD1BC2">
      <w:pPr>
        <w:pStyle w:val="SuperHeading"/>
      </w:pPr>
      <w:r w:rsidRPr="00FD1BC2">
        <w:t>Assessment Requirements for FWPCOT3310 Prepare timber or related products to meet import/export compliance requirements</w:t>
      </w:r>
    </w:p>
    <w:p w:rsidR="00000000" w:rsidRPr="00FD1BC2" w:rsidP="00FD1BC2">
      <w:pPr>
        <w:pStyle w:val="Heading1"/>
      </w:pPr>
      <w:bookmarkStart w:id="9" w:name="O_1101582"/>
      <w:bookmarkEnd w:id="9"/>
      <w:r w:rsidRPr="00FD1B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1B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Bold"/>
              <w:rPr>
                <w:lang w:val="en-NZ"/>
              </w:rPr>
            </w:pPr>
            <w:r w:rsidRPr="00FD1BC2">
              <w:t>Comments</w:t>
            </w:r>
          </w:p>
        </w:tc>
      </w:tr>
      <w:tr w:rsidTr="00FD1B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C2">
            <w:pPr>
              <w:pStyle w:val="BodyText"/>
              <w:rPr>
                <w:lang w:val="en-NZ"/>
              </w:rPr>
            </w:pPr>
            <w:r w:rsidRPr="00FD1BC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C2" w:rsidP="00FD1BC2">
            <w:pPr>
              <w:pStyle w:val="BodyText"/>
            </w:pPr>
            <w:r w:rsidRPr="00FD1BC2">
              <w:t>This version released with FWP Forest and Wood Products Training Package Version 6.0.</w:t>
            </w:r>
          </w:p>
        </w:tc>
      </w:tr>
    </w:tbl>
    <w:p w:rsidR="00000000" w:rsidRPr="00FD1BC2" w:rsidP="00FD1BC2">
      <w:pPr>
        <w:pStyle w:val="BodyText"/>
      </w:pPr>
    </w:p>
    <w:p w:rsidR="00000000" w:rsidRPr="00FD1BC2" w:rsidP="00FD1BC2">
      <w:pPr>
        <w:pStyle w:val="AllowPageBreak"/>
      </w:pPr>
    </w:p>
    <w:p w:rsidR="00000000" w:rsidRPr="00FD1BC2" w:rsidP="00FD1BC2">
      <w:pPr>
        <w:pStyle w:val="Heading1"/>
      </w:pPr>
      <w:bookmarkStart w:id="10" w:name="O_1101583"/>
      <w:bookmarkEnd w:id="10"/>
      <w:r w:rsidRPr="00FD1BC2">
        <w:t>Performance Evidence</w:t>
      </w:r>
    </w:p>
    <w:p w:rsidR="00000000" w:rsidRPr="00FD1BC2" w:rsidP="004912C3">
      <w:pPr>
        <w:pStyle w:val="BodyText"/>
      </w:pPr>
      <w:r w:rsidRPr="00FD1BC2">
        <w:t>An individual demonstrating competency must satisfy all of the elements and performance criteria in this unit.</w:t>
      </w:r>
    </w:p>
    <w:p w:rsidR="00000000" w:rsidRPr="00FD1BC2" w:rsidP="004912C3">
      <w:pPr>
        <w:pStyle w:val="BodyText"/>
      </w:pPr>
      <w:r w:rsidRPr="00FD1BC2">
        <w:t>There must be evi</w:t>
      </w:r>
      <w:r w:rsidRPr="00FD1BC2">
        <w:t>dence that the individual has prepared two consignments of timber or related products for either import or export, and has:</w:t>
      </w:r>
    </w:p>
    <w:p w:rsidR="00000000" w:rsidRPr="00FD1BC2" w:rsidP="00FD1BC2">
      <w:pPr>
        <w:pStyle w:val="ListBullet"/>
      </w:pPr>
      <w:r w:rsidRPr="00FD1BC2">
        <w:t>checked and taken all necessary actions to ensure that timber for import/export complied with legal and biosecurity requirements</w:t>
      </w:r>
    </w:p>
    <w:p w:rsidR="00000000" w:rsidRPr="00FD1BC2" w:rsidP="00FD1BC2">
      <w:pPr>
        <w:pStyle w:val="ListBullet"/>
      </w:pPr>
      <w:r w:rsidRPr="00FD1BC2">
        <w:t>correctly prepared all required compliance documentation for the import/export of the two consignments of timber or related products.</w:t>
      </w:r>
    </w:p>
    <w:p w:rsidR="00000000" w:rsidRPr="00FD1BC2" w:rsidP="00FD1BC2">
      <w:pPr>
        <w:pStyle w:val="AllowPageBreak"/>
      </w:pPr>
    </w:p>
    <w:p w:rsidR="00000000" w:rsidRPr="00FD1BC2" w:rsidP="00FD1BC2">
      <w:pPr>
        <w:pStyle w:val="Heading1"/>
      </w:pPr>
      <w:bookmarkStart w:id="11" w:name="O_1101584"/>
      <w:bookmarkEnd w:id="11"/>
      <w:r w:rsidRPr="00FD1BC2">
        <w:t>Knowledge Evidence</w:t>
      </w:r>
    </w:p>
    <w:p w:rsidR="00000000" w:rsidRPr="00FD1BC2" w:rsidP="004912C3">
      <w:pPr>
        <w:pStyle w:val="BodyText"/>
      </w:pPr>
      <w:r w:rsidRPr="00FD1BC2">
        <w:t>An individual must be able to demonstrate the knowledge required to perform the tasks outlined in the elements and performance criteria of this unit. This includes knowledge of:</w:t>
      </w:r>
    </w:p>
    <w:p w:rsidR="00000000" w:rsidRPr="00FD1BC2" w:rsidP="00FD1BC2">
      <w:pPr>
        <w:pStyle w:val="ListBullet"/>
      </w:pPr>
      <w:r w:rsidRPr="00FD1BC2">
        <w:t>regulations, standards and codes of practice for identifying import and expor</w:t>
      </w:r>
      <w:r w:rsidRPr="00FD1BC2">
        <w:t>t requirements of timber and related products, including knowledge of customs and biosecurity requirements</w:t>
      </w:r>
    </w:p>
    <w:p w:rsidR="00000000" w:rsidRPr="00FD1BC2" w:rsidP="00FD1BC2">
      <w:pPr>
        <w:pStyle w:val="ListBullet"/>
      </w:pPr>
      <w:r w:rsidRPr="00FD1BC2">
        <w:t>workplace requirements, policies and procedures for identifying import and export requirements of timber and related products</w:t>
      </w:r>
    </w:p>
    <w:p w:rsidR="00000000" w:rsidRPr="00FD1BC2" w:rsidP="00FD1BC2">
      <w:pPr>
        <w:pStyle w:val="ListBullet"/>
      </w:pPr>
      <w:r w:rsidRPr="00FD1BC2">
        <w:t>timber species identifi</w:t>
      </w:r>
      <w:r w:rsidRPr="00FD1BC2">
        <w:t>cation techniques</w:t>
      </w:r>
    </w:p>
    <w:p w:rsidR="00000000" w:rsidRPr="00FD1BC2" w:rsidP="00FD1BC2">
      <w:pPr>
        <w:pStyle w:val="ListBullet"/>
      </w:pPr>
      <w:r w:rsidRPr="00FD1BC2">
        <w:t>wood properties and how these relate to fungal and insect risks associated with importing/exporting timber</w:t>
      </w:r>
    </w:p>
    <w:p w:rsidR="00000000" w:rsidRPr="00FD1BC2" w:rsidP="00FD1BC2">
      <w:pPr>
        <w:pStyle w:val="ListBullet"/>
      </w:pPr>
      <w:r w:rsidRPr="00FD1BC2">
        <w:t>range of timber treatments meeting biosecurity requirements</w:t>
      </w:r>
    </w:p>
    <w:p w:rsidR="00000000" w:rsidRPr="00FD1BC2" w:rsidP="00FD1BC2">
      <w:pPr>
        <w:pStyle w:val="ListBullet"/>
      </w:pPr>
      <w:r w:rsidRPr="00FD1BC2">
        <w:t>branding and labelling requirements to ensure compliance</w:t>
      </w:r>
    </w:p>
    <w:p w:rsidR="00000000" w:rsidRPr="00FD1BC2" w:rsidP="00FD1BC2">
      <w:pPr>
        <w:pStyle w:val="ListBullet"/>
      </w:pPr>
      <w:r w:rsidRPr="00FD1BC2">
        <w:t>forest certifi</w:t>
      </w:r>
      <w:r w:rsidRPr="00FD1BC2">
        <w:t>cation systems and chain of custody procedures</w:t>
      </w:r>
    </w:p>
    <w:p w:rsidR="00000000" w:rsidRPr="00FD1BC2" w:rsidP="00FD1BC2">
      <w:pPr>
        <w:pStyle w:val="ListBullet"/>
      </w:pPr>
      <w:r w:rsidRPr="00FD1BC2">
        <w:t>established communication channels and protocols</w:t>
      </w:r>
    </w:p>
    <w:p w:rsidR="00000000" w:rsidRPr="00FD1BC2" w:rsidP="00FD1BC2">
      <w:pPr>
        <w:pStyle w:val="ListBullet"/>
      </w:pPr>
      <w:r w:rsidRPr="00FD1BC2">
        <w:t>workplace procedures for recording and reporting records and information.</w:t>
      </w:r>
    </w:p>
    <w:p w:rsidR="00000000" w:rsidRPr="00FD1BC2" w:rsidP="00FD1BC2">
      <w:pPr>
        <w:pStyle w:val="AllowPageBreak"/>
      </w:pPr>
    </w:p>
    <w:p w:rsidR="00000000" w:rsidRPr="00FD1BC2" w:rsidP="00FD1BC2">
      <w:pPr>
        <w:pStyle w:val="Heading1"/>
      </w:pPr>
      <w:bookmarkStart w:id="12" w:name="O_1101585"/>
      <w:bookmarkEnd w:id="12"/>
      <w:r w:rsidRPr="00FD1BC2">
        <w:t>Assessment Conditions</w:t>
      </w:r>
    </w:p>
    <w:p w:rsidR="00000000" w:rsidRPr="00FD1BC2" w:rsidP="004912C3">
      <w:pPr>
        <w:pStyle w:val="BodyText"/>
      </w:pPr>
      <w:r w:rsidRPr="00FD1BC2">
        <w:t>Assessment of the skills in this unit of comp</w:t>
      </w:r>
      <w:r w:rsidRPr="00FD1BC2">
        <w:t>etency must take place under the following conditions:</w:t>
      </w:r>
    </w:p>
    <w:p w:rsidR="00000000" w:rsidRPr="00FD1BC2" w:rsidP="00FD1BC2">
      <w:pPr>
        <w:pStyle w:val="ListBullet"/>
      </w:pPr>
      <w:r w:rsidRPr="00FD1BC2">
        <w:t>physical conditions:</w:t>
      </w:r>
    </w:p>
    <w:p w:rsidR="00000000" w:rsidRPr="00FD1BC2" w:rsidP="00FD1BC2">
      <w:pPr>
        <w:pStyle w:val="ListBullet2"/>
      </w:pPr>
      <w:r w:rsidRPr="00FD1BC2">
        <w:t xml:space="preserve">skills must be demonstrated in a workplace location or an environment that accurately represents workplace conditions </w:t>
      </w:r>
    </w:p>
    <w:p w:rsidR="00000000" w:rsidRPr="00FD1BC2" w:rsidP="00FD1BC2">
      <w:pPr>
        <w:pStyle w:val="ListBullet"/>
      </w:pPr>
      <w:r w:rsidRPr="00FD1BC2">
        <w:t>resources, equipment and materials:</w:t>
      </w:r>
    </w:p>
    <w:p w:rsidR="00000000" w:rsidRPr="00FD1BC2" w:rsidP="00FD1BC2">
      <w:pPr>
        <w:pStyle w:val="ListBullet2"/>
      </w:pPr>
      <w:r w:rsidRPr="00FD1BC2">
        <w:t>timber for import or export</w:t>
      </w:r>
    </w:p>
    <w:p w:rsidR="00000000" w:rsidRPr="00FD1BC2" w:rsidP="00FD1BC2">
      <w:pPr>
        <w:pStyle w:val="ListBullet2"/>
      </w:pPr>
      <w:r w:rsidRPr="00FD1BC2">
        <w:t>computing facilities for accessing online documentation and preparation of compliance documentation</w:t>
      </w:r>
    </w:p>
    <w:p w:rsidR="00000000" w:rsidRPr="00FD1BC2" w:rsidP="00FD1BC2">
      <w:pPr>
        <w:pStyle w:val="ListBullet"/>
      </w:pPr>
      <w:r w:rsidRPr="00FD1BC2">
        <w:t>specifications:</w:t>
      </w:r>
    </w:p>
    <w:p w:rsidR="00000000" w:rsidRPr="00FD1BC2" w:rsidP="00FD1BC2">
      <w:pPr>
        <w:pStyle w:val="ListBullet2"/>
      </w:pPr>
      <w:r w:rsidRPr="00FD1BC2">
        <w:t>access to work order or instruction detailing timber import/export activities to be carried out by operator</w:t>
      </w:r>
    </w:p>
    <w:p w:rsidR="00000000" w:rsidRPr="00FD1BC2" w:rsidP="00FD1BC2">
      <w:pPr>
        <w:pStyle w:val="ListBullet2"/>
      </w:pPr>
      <w:r w:rsidRPr="00FD1BC2">
        <w:t>ac</w:t>
      </w:r>
      <w:r w:rsidRPr="00FD1BC2">
        <w:t xml:space="preserve">cess to workplace policies and procedures, regulations and related industry standards and codes of practice applicable to timber import/export </w:t>
      </w:r>
    </w:p>
    <w:p w:rsidR="00000000" w:rsidRPr="00FD1BC2" w:rsidP="00FD1BC2">
      <w:pPr>
        <w:pStyle w:val="ListBullet2"/>
      </w:pPr>
      <w:r w:rsidRPr="00FD1BC2">
        <w:t>access to workplace procedures and forms for recording compliance of timber import/export and reporting breaches</w:t>
      </w:r>
      <w:r w:rsidRPr="00FD1BC2">
        <w:t>.</w:t>
      </w:r>
    </w:p>
    <w:p w:rsidR="00000000" w:rsidRPr="00FD1BC2" w:rsidP="004912C3">
      <w:pPr>
        <w:pStyle w:val="BodyText"/>
      </w:pPr>
      <w:r w:rsidRPr="00FD1BC2">
        <w:t>Assessors of this unit must satisfy the requirements for assessors in applicable vocational education and training legislation, frameworks and/or standards.</w:t>
      </w:r>
    </w:p>
    <w:p w:rsidR="00000000" w:rsidRPr="00FD1BC2" w:rsidP="00FD1BC2">
      <w:pPr>
        <w:pStyle w:val="Heading1"/>
      </w:pPr>
      <w:bookmarkStart w:id="13" w:name="O_1101588"/>
      <w:bookmarkEnd w:id="13"/>
      <w:r w:rsidRPr="00FD1BC2">
        <w:t>Links</w:t>
      </w:r>
    </w:p>
    <w:p w:rsidR="00000000" w:rsidRPr="00FD1BC2" w:rsidP="004912C3">
      <w:pPr>
        <w:pStyle w:val="BodyText"/>
      </w:pPr>
      <w:r w:rsidRPr="00FD1BC2">
        <w:t>Companion Volumes, including Implementation Guides, are available at VET</w:t>
      </w:r>
      <w:r w:rsidRPr="00FD1BC2">
        <w:t xml:space="preserve">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E02C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D1BC2" w:rsidP="00FD1BC2"/>
    <w:sectPr w:rsidSect="00FD1B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C2" w:rsidRPr="004912C3" w:rsidP="00491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C3" w:rsidP="00FD1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12C3" w:rsidP="00FD1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12C3" w:rsidP="00FD1B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C2" w:rsidP="00FD1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12C3">
      <w:t>Approved</w:t>
    </w:r>
    <w:r w:rsidR="004912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12C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12C3">
      <w:rPr>
        <w:noProof/>
      </w:rPr>
      <w:t>5</w:t>
    </w:r>
    <w:r>
      <w:rPr>
        <w:noProof/>
      </w:rPr>
      <w:fldChar w:fldCharType="end"/>
    </w:r>
  </w:p>
  <w:p w:rsidR="00FD1BC2" w:rsidP="00FD1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12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12C3">
      <w:t>Skills Insight</w:t>
    </w:r>
    <w:r w:rsidR="004912C3">
      <w:fldChar w:fldCharType="end"/>
    </w:r>
  </w:p>
  <w:p w:rsidR="00FD1BC2" w:rsidP="00FD1B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BC2" w:rsidRPr="004912C3" w:rsidP="00491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C3" w:rsidRPr="002D2AF8" w:rsidP="00FD1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FWPCOT3310 Prepare timber or related products to meet import/export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12C3" w:rsidP="00FD1B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C2" w:rsidRPr="002D2AF8" w:rsidP="00FD1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12C3">
      <w:t>FWPCOT3310 Prepare timber or related products to meet import/export compliance requirements</w:t>
    </w:r>
    <w:r w:rsidR="004912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12C3">
      <w:rPr>
        <w:noProof/>
      </w:rPr>
      <w:t>2 March 2025</w:t>
    </w:r>
    <w:r>
      <w:fldChar w:fldCharType="end"/>
    </w:r>
  </w:p>
  <w:p w:rsidR="00FD1BC2" w:rsidP="00FD1B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188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165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CCA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B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B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B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B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B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B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B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B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B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B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B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BC2"/>
  </w:style>
  <w:style w:type="character" w:customStyle="1" w:styleId="Heading1Char">
    <w:name w:val="Heading 1 Char"/>
    <w:basedOn w:val="DefaultParagraphFont"/>
    <w:link w:val="Heading1"/>
    <w:rsid w:val="00FD1B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B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B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B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1B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1BC2"/>
    <w:rPr>
      <w:i/>
    </w:rPr>
  </w:style>
  <w:style w:type="paragraph" w:customStyle="1" w:styleId="SuperHeading">
    <w:name w:val="SuperHeading"/>
    <w:basedOn w:val="Normal"/>
    <w:rsid w:val="00FD1B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B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1BC2"/>
    <w:rPr>
      <w:b/>
    </w:rPr>
  </w:style>
  <w:style w:type="character" w:customStyle="1" w:styleId="Heading2Char">
    <w:name w:val="Heading 2 Char"/>
    <w:basedOn w:val="DefaultParagraphFont"/>
    <w:link w:val="Heading2"/>
    <w:rsid w:val="00FD1B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B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B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B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B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B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B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B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B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B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B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B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B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B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B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B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BC2"/>
    <w:rPr>
      <w:b/>
      <w:spacing w:val="0"/>
    </w:rPr>
  </w:style>
  <w:style w:type="paragraph" w:customStyle="1" w:styleId="SuperTitle">
    <w:name w:val="SuperTitle"/>
    <w:basedOn w:val="Title"/>
    <w:rsid w:val="00FD1B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B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B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B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B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B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B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B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B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B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B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B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B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B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B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BC2"/>
  </w:style>
  <w:style w:type="paragraph" w:styleId="TableofFigures">
    <w:name w:val="table of figures"/>
    <w:basedOn w:val="Normal"/>
    <w:next w:val="Normal"/>
    <w:semiHidden/>
    <w:rsid w:val="00FD1B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B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BC2"/>
    <w:rPr>
      <w:rFonts w:ascii="Wingdings" w:hAnsi="Wingdings"/>
    </w:rPr>
  </w:style>
  <w:style w:type="paragraph" w:customStyle="1" w:styleId="TableHeading">
    <w:name w:val="Table Heading"/>
    <w:basedOn w:val="HeadingBase"/>
    <w:rsid w:val="00FD1B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BC2"/>
    <w:rPr>
      <w:color w:val="0033CC"/>
      <w:u w:val="none"/>
    </w:rPr>
  </w:style>
  <w:style w:type="paragraph" w:customStyle="1" w:styleId="BodyTextRight">
    <w:name w:val="Body Text Right"/>
    <w:basedOn w:val="BodyText"/>
    <w:rsid w:val="00FD1B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B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B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B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B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B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BC2"/>
    <w:rPr>
      <w:sz w:val="32"/>
    </w:rPr>
  </w:style>
  <w:style w:type="paragraph" w:customStyle="1" w:styleId="HeadingProcedure">
    <w:name w:val="Heading Procedure"/>
    <w:basedOn w:val="HeadingBase"/>
    <w:next w:val="Normal"/>
    <w:rsid w:val="00FD1B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BC2"/>
    <w:pPr>
      <w:spacing w:before="60" w:after="60"/>
    </w:pPr>
  </w:style>
  <w:style w:type="paragraph" w:styleId="ListContinue">
    <w:name w:val="List Continue"/>
    <w:basedOn w:val="List"/>
    <w:rsid w:val="00FD1BC2"/>
    <w:pPr>
      <w:ind w:firstLine="0"/>
    </w:pPr>
  </w:style>
  <w:style w:type="paragraph" w:customStyle="1" w:styleId="ListNote">
    <w:name w:val="List Note"/>
    <w:basedOn w:val="List"/>
    <w:rsid w:val="00FD1B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B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B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BC2"/>
    <w:rPr>
      <w:rFonts w:ascii="Courier New" w:hAnsi="Courier New"/>
    </w:rPr>
  </w:style>
  <w:style w:type="paragraph" w:customStyle="1" w:styleId="NoteBullet">
    <w:name w:val="Note Bullet"/>
    <w:basedOn w:val="Note"/>
    <w:rsid w:val="00FD1B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B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B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B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B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B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B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BC2"/>
    <w:rPr>
      <w:b/>
      <w:smallCaps/>
    </w:rPr>
  </w:style>
  <w:style w:type="paragraph" w:customStyle="1" w:styleId="TableListNumber">
    <w:name w:val="Table List Number"/>
    <w:basedOn w:val="ListNumber"/>
    <w:rsid w:val="00FD1B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B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BC2"/>
    <w:pPr>
      <w:numPr>
        <w:numId w:val="9"/>
      </w:numPr>
    </w:pPr>
  </w:style>
  <w:style w:type="paragraph" w:customStyle="1" w:styleId="ListAlpha2">
    <w:name w:val="List Alpha 2"/>
    <w:basedOn w:val="List2"/>
    <w:rsid w:val="00FD1BC2"/>
    <w:pPr>
      <w:numPr>
        <w:numId w:val="8"/>
      </w:numPr>
    </w:pPr>
  </w:style>
  <w:style w:type="paragraph" w:styleId="List2">
    <w:name w:val="List 2"/>
    <w:basedOn w:val="BodyText"/>
    <w:rsid w:val="00FD1B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B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B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B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B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B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BC2"/>
    <w:pPr>
      <w:numPr>
        <w:numId w:val="4"/>
      </w:numPr>
    </w:pPr>
  </w:style>
  <w:style w:type="paragraph" w:styleId="ListContinue2">
    <w:name w:val="List Continue 2"/>
    <w:basedOn w:val="List2"/>
    <w:rsid w:val="00FD1BC2"/>
    <w:pPr>
      <w:ind w:firstLine="0"/>
    </w:pPr>
  </w:style>
  <w:style w:type="paragraph" w:styleId="ListContinue3">
    <w:name w:val="List Continue 3"/>
    <w:basedOn w:val="List3"/>
    <w:rsid w:val="00FD1BC2"/>
    <w:pPr>
      <w:ind w:left="1021" w:firstLine="0"/>
    </w:pPr>
  </w:style>
  <w:style w:type="paragraph" w:styleId="ListContinue4">
    <w:name w:val="List Continue 4"/>
    <w:basedOn w:val="List4"/>
    <w:rsid w:val="00FD1BC2"/>
    <w:pPr>
      <w:ind w:firstLine="0"/>
    </w:pPr>
  </w:style>
  <w:style w:type="paragraph" w:styleId="ListContinue5">
    <w:name w:val="List Continue 5"/>
    <w:basedOn w:val="List5"/>
    <w:rsid w:val="00FD1BC2"/>
    <w:pPr>
      <w:ind w:firstLine="0"/>
    </w:pPr>
  </w:style>
  <w:style w:type="paragraph" w:styleId="ListNumber3">
    <w:name w:val="List Number 3"/>
    <w:basedOn w:val="List3"/>
    <w:rsid w:val="00FD1BC2"/>
    <w:pPr>
      <w:numPr>
        <w:numId w:val="5"/>
      </w:numPr>
    </w:pPr>
  </w:style>
  <w:style w:type="paragraph" w:styleId="ListNumber4">
    <w:name w:val="List Number 4"/>
    <w:basedOn w:val="List4"/>
    <w:rsid w:val="00FD1BC2"/>
    <w:pPr>
      <w:numPr>
        <w:numId w:val="6"/>
      </w:numPr>
    </w:pPr>
  </w:style>
  <w:style w:type="paragraph" w:styleId="ListNumber5">
    <w:name w:val="List Number 5"/>
    <w:basedOn w:val="List5"/>
    <w:rsid w:val="00FD1BC2"/>
    <w:pPr>
      <w:numPr>
        <w:numId w:val="7"/>
      </w:numPr>
    </w:pPr>
  </w:style>
  <w:style w:type="paragraph" w:styleId="BlockText">
    <w:name w:val="Block Text"/>
    <w:basedOn w:val="Normal"/>
    <w:rsid w:val="00FD1B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B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BC2"/>
    <w:rPr>
      <w:sz w:val="16"/>
      <w:vertAlign w:val="superscript"/>
    </w:rPr>
  </w:style>
  <w:style w:type="character" w:customStyle="1" w:styleId="Symbols">
    <w:name w:val="Symbols"/>
    <w:basedOn w:val="DefaultParagraphFont"/>
    <w:rsid w:val="00FD1BC2"/>
    <w:rPr>
      <w:rFonts w:ascii="Symbol" w:hAnsi="Symbol"/>
    </w:rPr>
  </w:style>
  <w:style w:type="character" w:customStyle="1" w:styleId="MenuOptions">
    <w:name w:val="Menu Options"/>
    <w:basedOn w:val="DefaultParagraphFont"/>
    <w:rsid w:val="00FD1B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BC2"/>
    <w:rPr>
      <w:b/>
    </w:rPr>
  </w:style>
  <w:style w:type="character" w:customStyle="1" w:styleId="Underlined">
    <w:name w:val="Underlined"/>
    <w:basedOn w:val="DefaultParagraphFont"/>
    <w:rsid w:val="00FD1BC2"/>
    <w:rPr>
      <w:u w:val="single"/>
    </w:rPr>
  </w:style>
  <w:style w:type="paragraph" w:customStyle="1" w:styleId="TableBodyTextRight">
    <w:name w:val="Table Body Text Right"/>
    <w:basedOn w:val="TableBodyText"/>
    <w:rsid w:val="00FD1B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BC2"/>
    <w:rPr>
      <w:sz w:val="18"/>
    </w:rPr>
  </w:style>
  <w:style w:type="paragraph" w:customStyle="1" w:styleId="BodySmallRight">
    <w:name w:val="Body Small Right"/>
    <w:basedOn w:val="BodyTextRight"/>
    <w:rsid w:val="00FD1BC2"/>
    <w:rPr>
      <w:sz w:val="18"/>
      <w:szCs w:val="18"/>
    </w:rPr>
  </w:style>
  <w:style w:type="paragraph" w:customStyle="1" w:styleId="MarginEdition">
    <w:name w:val="Margin Edition"/>
    <w:basedOn w:val="MarginNote"/>
    <w:rsid w:val="00FD1B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BC2"/>
    <w:rPr>
      <w:sz w:val="2"/>
      <w:szCs w:val="2"/>
    </w:rPr>
  </w:style>
  <w:style w:type="character" w:customStyle="1" w:styleId="Small">
    <w:name w:val="Small"/>
    <w:basedOn w:val="DefaultParagraphFont"/>
    <w:rsid w:val="00FD1BC2"/>
    <w:rPr>
      <w:sz w:val="16"/>
    </w:rPr>
  </w:style>
  <w:style w:type="paragraph" w:customStyle="1" w:styleId="WideTable">
    <w:name w:val="Wide Table"/>
    <w:basedOn w:val="Normal"/>
    <w:rsid w:val="00FD1B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BC2"/>
  </w:style>
  <w:style w:type="paragraph" w:styleId="Quote">
    <w:name w:val="Quote"/>
    <w:basedOn w:val="Heading1"/>
    <w:link w:val="QuoteChar"/>
    <w:qFormat/>
    <w:rsid w:val="00FD1B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B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BC2"/>
    <w:pPr>
      <w:pageBreakBefore/>
    </w:pPr>
  </w:style>
  <w:style w:type="paragraph" w:customStyle="1" w:styleId="Border">
    <w:name w:val="Border"/>
    <w:basedOn w:val="Normal"/>
    <w:qFormat/>
    <w:rsid w:val="00FD1B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B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B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B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B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B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B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B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B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BC2"/>
    <w:rPr>
      <w:u w:val="single"/>
    </w:rPr>
  </w:style>
  <w:style w:type="character" w:customStyle="1" w:styleId="BoldandItalics">
    <w:name w:val="Bold and Italics"/>
    <w:qFormat/>
    <w:rsid w:val="00FD1BC2"/>
    <w:rPr>
      <w:b/>
      <w:i/>
      <w:u w:val="none"/>
    </w:rPr>
  </w:style>
  <w:style w:type="paragraph" w:styleId="BalloonText">
    <w:name w:val="Balloon Text"/>
    <w:basedOn w:val="Normal"/>
    <w:link w:val="BalloonTextChar"/>
    <w:rsid w:val="00FD1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B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B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B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B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B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B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1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1006</Words>
  <Characters>6862</Characters>
  <Application>Microsoft Office Word</Application>
  <DocSecurity>0</DocSecurity>
  <Lines>221</Lines>
  <Paragraphs>126</Paragraphs>
  <ScaleCrop>false</ScaleCrop>
  <Company>Author-it Software Corporation Ltd.</Company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FWPCOT3310 Prepare timber or related products to meet import/export compliance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2025-03-01T13:23:00Z</dcterms:created>
  <dcterms:modified xsi:type="dcterms:W3CDTF">2025-03-01T13:23:00Z</dcterms:modified>
</cp:coreProperties>
</file>