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C0" w:rsidP="00272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FWPCOT3307 Create drawings using computer aided design software</w:t>
      </w:r>
      <w:r>
        <w:fldChar w:fldCharType="end"/>
      </w:r>
    </w:p>
    <w:p w:rsidR="00272FC0" w:rsidP="00272FC0">
      <w:pPr>
        <w:pStyle w:val="Version"/>
        <w:sectPr w:rsidSect="00A67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EFC" w:rsidP="00A67EFC">
      <w:pPr>
        <w:pStyle w:val="SuperHeading"/>
      </w:pPr>
      <w:r w:rsidRPr="00A67EFC">
        <w:t>Assessment Requirements for FWPCOT3307 Create drawings using computer aided design software</w:t>
      </w:r>
    </w:p>
    <w:p w:rsidR="00000000" w:rsidRPr="00A67EFC" w:rsidP="00A67EFC">
      <w:pPr>
        <w:pStyle w:val="Heading1"/>
      </w:pPr>
      <w:bookmarkStart w:id="1" w:name="O_1101480"/>
      <w:bookmarkEnd w:id="1"/>
      <w:r w:rsidRPr="00A67E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7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EFC">
            <w:pPr>
              <w:pStyle w:val="BodyTextBold"/>
              <w:rPr>
                <w:lang w:val="en-NZ"/>
              </w:rPr>
            </w:pPr>
            <w:r w:rsidRPr="00A67EF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EFC">
            <w:pPr>
              <w:pStyle w:val="BodyTextBold"/>
              <w:rPr>
                <w:lang w:val="en-NZ"/>
              </w:rPr>
            </w:pPr>
            <w:r w:rsidRPr="00A67EFC">
              <w:t>Comments</w:t>
            </w:r>
          </w:p>
        </w:tc>
      </w:tr>
      <w:tr w:rsidTr="00A67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EFC">
            <w:pPr>
              <w:pStyle w:val="BodyText"/>
              <w:rPr>
                <w:lang w:val="en-NZ"/>
              </w:rPr>
            </w:pPr>
            <w:r w:rsidRPr="00A67EF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EFC" w:rsidP="00A67EFC">
            <w:pPr>
              <w:pStyle w:val="BodyText"/>
            </w:pPr>
            <w:r w:rsidRPr="00A67EFC">
              <w:t>This version released with FWP Forest and Wood Products Training Package Version 6.0.</w:t>
            </w:r>
          </w:p>
        </w:tc>
      </w:tr>
    </w:tbl>
    <w:p w:rsidR="00000000" w:rsidRPr="00A67EFC" w:rsidP="00A67EFC">
      <w:pPr>
        <w:pStyle w:val="BodyText"/>
      </w:pPr>
    </w:p>
    <w:p w:rsidR="00000000" w:rsidRPr="00A67EFC" w:rsidP="00A67EFC">
      <w:pPr>
        <w:pStyle w:val="AllowPageBreak"/>
      </w:pPr>
    </w:p>
    <w:p w:rsidR="00000000" w:rsidRPr="00A67EFC" w:rsidP="00A67EFC">
      <w:pPr>
        <w:pStyle w:val="Heading1"/>
      </w:pPr>
      <w:bookmarkStart w:id="2" w:name="O_1101481"/>
      <w:bookmarkEnd w:id="2"/>
      <w:r w:rsidRPr="00A67EFC">
        <w:t>Performance Evidence</w:t>
      </w:r>
    </w:p>
    <w:p w:rsidR="00000000" w:rsidRPr="00A67EFC" w:rsidP="00272FC0">
      <w:pPr>
        <w:pStyle w:val="BodyText"/>
      </w:pPr>
      <w:r w:rsidRPr="00A67EFC">
        <w:t xml:space="preserve">An individual demonstrating competency must satisfy all of the elements and performance criteria in this unit. </w:t>
      </w:r>
    </w:p>
    <w:p w:rsidR="00000000" w:rsidRPr="00A67EFC" w:rsidP="00272FC0">
      <w:pPr>
        <w:pStyle w:val="BodyText"/>
      </w:pPr>
      <w:r w:rsidRPr="00A67EFC">
        <w:t xml:space="preserve">There must be evidence that the individual has created a set of drawings using a design software program </w:t>
      </w:r>
      <w:r w:rsidRPr="00A67EFC">
        <w:t>for at least one timber product project, and used the software to:</w:t>
      </w:r>
    </w:p>
    <w:p w:rsidR="00000000" w:rsidRPr="00A67EFC" w:rsidP="00A67EFC">
      <w:pPr>
        <w:pStyle w:val="ListBullet"/>
      </w:pPr>
      <w:r w:rsidRPr="00A67EFC">
        <w:t>manipulate the drawing origin and entities</w:t>
      </w:r>
    </w:p>
    <w:p w:rsidR="00000000" w:rsidRPr="00A67EFC" w:rsidP="00A67EFC">
      <w:pPr>
        <w:pStyle w:val="ListBullet"/>
      </w:pPr>
      <w:r w:rsidRPr="00A67EFC">
        <w:t>modify dimension styles</w:t>
      </w:r>
    </w:p>
    <w:p w:rsidR="00000000" w:rsidRPr="00A67EFC" w:rsidP="00A67EFC">
      <w:pPr>
        <w:pStyle w:val="ListBullet"/>
      </w:pPr>
      <w:r w:rsidRPr="00A67EFC">
        <w:t>access libraries and define and utilise symbols and abbreviations</w:t>
      </w:r>
    </w:p>
    <w:p w:rsidR="00000000" w:rsidRPr="00A67EFC" w:rsidP="00A67EFC">
      <w:pPr>
        <w:pStyle w:val="ListBullet"/>
      </w:pPr>
      <w:r w:rsidRPr="00A67EFC">
        <w:t>display various scaled views</w:t>
      </w:r>
    </w:p>
    <w:p w:rsidR="00000000" w:rsidRPr="00A67EFC" w:rsidP="00A67EFC">
      <w:pPr>
        <w:pStyle w:val="ListBullet"/>
      </w:pPr>
      <w:r w:rsidRPr="00A67EFC">
        <w:t xml:space="preserve">add title block </w:t>
      </w:r>
    </w:p>
    <w:p w:rsidR="00000000" w:rsidRPr="00A67EFC" w:rsidP="00A67EFC">
      <w:pPr>
        <w:pStyle w:val="ListBullet"/>
      </w:pPr>
      <w:r w:rsidRPr="00A67EFC">
        <w:t xml:space="preserve">prepare project to printing </w:t>
      </w:r>
    </w:p>
    <w:p w:rsidR="00000000" w:rsidRPr="00A67EFC" w:rsidP="00A67EFC">
      <w:pPr>
        <w:pStyle w:val="ListBullet"/>
      </w:pPr>
      <w:r w:rsidRPr="00A67EFC">
        <w:t>produce a linked materials list.</w:t>
      </w:r>
    </w:p>
    <w:p w:rsidR="00000000" w:rsidRPr="00A67EFC" w:rsidP="00A67EFC">
      <w:pPr>
        <w:pStyle w:val="AllowPageBreak"/>
      </w:pPr>
    </w:p>
    <w:p w:rsidR="00000000" w:rsidRPr="00A67EFC" w:rsidP="00A67EFC">
      <w:pPr>
        <w:pStyle w:val="Heading1"/>
      </w:pPr>
      <w:bookmarkStart w:id="3" w:name="O_1101482"/>
      <w:bookmarkEnd w:id="3"/>
      <w:r w:rsidRPr="00A67EFC">
        <w:t>Knowledge Evidence</w:t>
      </w:r>
    </w:p>
    <w:p w:rsidR="00000000" w:rsidRPr="00A67EFC" w:rsidP="00272FC0">
      <w:pPr>
        <w:pStyle w:val="BodyText"/>
      </w:pPr>
      <w:r w:rsidRPr="00A67EFC">
        <w:t>An individual must be able to demonstrate the knowledge required to perform the tasks outlined in the elements and performance criteria of this unit. This i</w:t>
      </w:r>
      <w:r w:rsidRPr="00A67EFC">
        <w:t xml:space="preserve">ncludes knowledge of: </w:t>
      </w:r>
    </w:p>
    <w:p w:rsidR="00000000" w:rsidRPr="00A67EFC" w:rsidP="00A67EFC">
      <w:pPr>
        <w:pStyle w:val="ListBullet"/>
      </w:pPr>
      <w:r w:rsidRPr="00A67EFC">
        <w:t>workplace policies and procedures relevant to using digital devices, software and creating drawings for a timber project</w:t>
      </w:r>
    </w:p>
    <w:p w:rsidR="00000000" w:rsidRPr="00A67EFC" w:rsidP="00A67EFC">
      <w:pPr>
        <w:pStyle w:val="ListBullet"/>
      </w:pPr>
      <w:r w:rsidRPr="00A67EFC">
        <w:t>capabilities, functions and processes of drawing software programs</w:t>
      </w:r>
    </w:p>
    <w:p w:rsidR="00000000" w:rsidRPr="00A67EFC" w:rsidP="00A67EFC">
      <w:pPr>
        <w:pStyle w:val="ListBullet"/>
      </w:pPr>
      <w:r w:rsidRPr="00A67EFC">
        <w:t>drawing outcomes:</w:t>
      </w:r>
    </w:p>
    <w:p w:rsidR="00000000" w:rsidRPr="00A67EFC" w:rsidP="00A67EFC">
      <w:pPr>
        <w:pStyle w:val="ListBullet2"/>
      </w:pPr>
      <w:r w:rsidRPr="00A67EFC">
        <w:t xml:space="preserve">orthographic </w:t>
      </w:r>
    </w:p>
    <w:p w:rsidR="00000000" w:rsidRPr="00A67EFC" w:rsidP="00A67EFC">
      <w:pPr>
        <w:pStyle w:val="ListBullet2"/>
      </w:pPr>
      <w:r w:rsidRPr="00A67EFC">
        <w:t>isometric</w:t>
      </w:r>
    </w:p>
    <w:p w:rsidR="00000000" w:rsidRPr="00A67EFC" w:rsidP="00A67EFC">
      <w:pPr>
        <w:pStyle w:val="ListBullet2"/>
      </w:pPr>
      <w:r w:rsidRPr="00A67EFC">
        <w:t>p</w:t>
      </w:r>
      <w:r w:rsidRPr="00A67EFC">
        <w:t>erspective</w:t>
      </w:r>
    </w:p>
    <w:p w:rsidR="00000000" w:rsidRPr="00A67EFC" w:rsidP="00A67EFC">
      <w:pPr>
        <w:pStyle w:val="ListBullet2"/>
      </w:pPr>
      <w:r w:rsidRPr="00A67EFC">
        <w:t>2-dimentional (2D)</w:t>
      </w:r>
    </w:p>
    <w:p w:rsidR="00000000" w:rsidRPr="00A67EFC" w:rsidP="00A67EFC">
      <w:pPr>
        <w:pStyle w:val="ListBullet2"/>
      </w:pPr>
      <w:r w:rsidRPr="00A67EFC">
        <w:t>3-dimentional (3D)</w:t>
      </w:r>
    </w:p>
    <w:p w:rsidR="00000000" w:rsidRPr="00A67EFC" w:rsidP="00A67EFC">
      <w:pPr>
        <w:pStyle w:val="ListBullet"/>
      </w:pPr>
      <w:r w:rsidRPr="00A67EFC">
        <w:t>drawing elements:</w:t>
      </w:r>
    </w:p>
    <w:p w:rsidR="00000000" w:rsidRPr="00A67EFC" w:rsidP="00A67EFC">
      <w:pPr>
        <w:pStyle w:val="ListBullet2"/>
      </w:pPr>
      <w:r w:rsidRPr="00A67EFC">
        <w:t>points, line angles, circles, arcs, planes, solids and figures</w:t>
      </w:r>
    </w:p>
    <w:p w:rsidR="00000000" w:rsidRPr="00A67EFC" w:rsidP="00A67EFC">
      <w:pPr>
        <w:pStyle w:val="ListBullet2"/>
      </w:pPr>
      <w:r w:rsidRPr="00A67EFC">
        <w:t>shapes – squares, rectangles, triangles</w:t>
      </w:r>
    </w:p>
    <w:p w:rsidR="00000000" w:rsidRPr="00A67EFC" w:rsidP="00A67EFC">
      <w:pPr>
        <w:pStyle w:val="ListBullet2"/>
      </w:pPr>
      <w:r w:rsidRPr="00A67EFC">
        <w:t>bisected and divided lines</w:t>
      </w:r>
    </w:p>
    <w:p w:rsidR="00000000" w:rsidRPr="00A67EFC" w:rsidP="00A67EFC">
      <w:pPr>
        <w:pStyle w:val="ListBullet2"/>
      </w:pPr>
      <w:r w:rsidRPr="00A67EFC">
        <w:t>dimensions and hatchings</w:t>
      </w:r>
    </w:p>
    <w:p w:rsidR="00000000" w:rsidRPr="00A67EFC" w:rsidP="00A67EFC">
      <w:pPr>
        <w:pStyle w:val="ListBullet"/>
      </w:pPr>
      <w:r w:rsidRPr="00A67EFC">
        <w:t>drawing tools:</w:t>
      </w:r>
    </w:p>
    <w:p w:rsidR="00000000" w:rsidRPr="00A67EFC" w:rsidP="00A67EFC">
      <w:pPr>
        <w:pStyle w:val="ListBullet2"/>
      </w:pPr>
      <w:r w:rsidRPr="00A67EFC">
        <w:t>delete, fillet, chamfer, erase, trim/extend, break, undo and redo</w:t>
      </w:r>
    </w:p>
    <w:p w:rsidR="00000000" w:rsidRPr="00A67EFC" w:rsidP="00A67EFC">
      <w:pPr>
        <w:pStyle w:val="ListBullet2"/>
      </w:pPr>
      <w:r w:rsidRPr="00A67EFC">
        <w:t>zoom and pan</w:t>
      </w:r>
    </w:p>
    <w:p w:rsidR="00000000" w:rsidRPr="00A67EFC" w:rsidP="00A67EFC">
      <w:pPr>
        <w:pStyle w:val="ListBullet2"/>
      </w:pPr>
      <w:r w:rsidRPr="00A67EFC">
        <w:t>move, copy, rotate, mirror</w:t>
      </w:r>
    </w:p>
    <w:p w:rsidR="00000000" w:rsidRPr="00A67EFC" w:rsidP="00A67EFC">
      <w:pPr>
        <w:pStyle w:val="ListBullet2"/>
      </w:pPr>
      <w:r w:rsidRPr="00A67EFC">
        <w:t>polar and rectangular duplication</w:t>
      </w:r>
    </w:p>
    <w:p w:rsidR="00000000" w:rsidRPr="00A67EFC" w:rsidP="00A67EFC">
      <w:pPr>
        <w:pStyle w:val="ListBullet2"/>
      </w:pPr>
      <w:r w:rsidRPr="00A67EFC">
        <w:t>object snaps</w:t>
      </w:r>
    </w:p>
    <w:p w:rsidR="00000000" w:rsidRPr="00A67EFC" w:rsidP="00A67EFC">
      <w:pPr>
        <w:pStyle w:val="ListBullet2"/>
      </w:pPr>
      <w:r w:rsidRPr="00A67EFC">
        <w:t>dimension/measure/divide</w:t>
      </w:r>
    </w:p>
    <w:p w:rsidR="00000000" w:rsidRPr="00A67EFC" w:rsidP="00A67EFC">
      <w:pPr>
        <w:pStyle w:val="ListBullet2"/>
      </w:pPr>
      <w:r w:rsidRPr="00A67EFC">
        <w:t>scale</w:t>
      </w:r>
    </w:p>
    <w:p w:rsidR="00000000" w:rsidRPr="00A67EFC" w:rsidP="00A67EFC">
      <w:pPr>
        <w:pStyle w:val="ListBullet"/>
      </w:pPr>
      <w:r w:rsidRPr="00A67EFC">
        <w:t>drawing features:</w:t>
      </w:r>
    </w:p>
    <w:p w:rsidR="00000000" w:rsidRPr="00A67EFC" w:rsidP="00A67EFC">
      <w:pPr>
        <w:pStyle w:val="ListBullet2"/>
      </w:pPr>
      <w:r w:rsidRPr="00A67EFC">
        <w:t>built-in specifications</w:t>
      </w:r>
    </w:p>
    <w:p w:rsidR="00000000" w:rsidRPr="00A67EFC" w:rsidP="00A67EFC">
      <w:pPr>
        <w:pStyle w:val="ListBullet2"/>
      </w:pPr>
      <w:r w:rsidRPr="00A67EFC">
        <w:t>save</w:t>
      </w:r>
    </w:p>
    <w:p w:rsidR="00000000" w:rsidRPr="00A67EFC" w:rsidP="00A67EFC">
      <w:pPr>
        <w:pStyle w:val="ListBullet2"/>
      </w:pPr>
      <w:r w:rsidRPr="00A67EFC">
        <w:t>file import/export</w:t>
      </w:r>
    </w:p>
    <w:p w:rsidR="00000000" w:rsidRPr="00A67EFC" w:rsidP="00A67EFC">
      <w:pPr>
        <w:pStyle w:val="ListBullet2"/>
      </w:pPr>
      <w:r w:rsidRPr="00A67EFC">
        <w:t>print</w:t>
      </w:r>
    </w:p>
    <w:p w:rsidR="00000000" w:rsidRPr="00A67EFC" w:rsidP="00A67EFC">
      <w:pPr>
        <w:pStyle w:val="ListBullet"/>
      </w:pPr>
      <w:r w:rsidRPr="00A67EFC">
        <w:t>methods to:</w:t>
      </w:r>
    </w:p>
    <w:p w:rsidR="00000000" w:rsidRPr="00A67EFC" w:rsidP="00A67EFC">
      <w:pPr>
        <w:pStyle w:val="ListBullet2"/>
      </w:pPr>
      <w:r w:rsidRPr="00A67EFC">
        <w:t>set up system variables, menus and macros</w:t>
      </w:r>
    </w:p>
    <w:p w:rsidR="00000000" w:rsidRPr="00A67EFC" w:rsidP="00A67EFC">
      <w:pPr>
        <w:pStyle w:val="ListBullet2"/>
      </w:pPr>
      <w:r w:rsidRPr="00A67EFC">
        <w:t>prepare 2D drawings</w:t>
      </w:r>
    </w:p>
    <w:p w:rsidR="00000000" w:rsidRPr="00A67EFC" w:rsidP="00A67EFC">
      <w:pPr>
        <w:pStyle w:val="ListBullet2"/>
      </w:pPr>
      <w:r w:rsidRPr="00A67EFC">
        <w:t>prepare and explode detailed views</w:t>
      </w:r>
    </w:p>
    <w:p w:rsidR="00000000" w:rsidRPr="00A67EFC" w:rsidP="00A67EFC">
      <w:pPr>
        <w:pStyle w:val="ListBullet2"/>
      </w:pPr>
      <w:r w:rsidRPr="00A67EFC">
        <w:t>link drawing entities to materials lists</w:t>
      </w:r>
    </w:p>
    <w:p w:rsidR="00000000" w:rsidRPr="00A67EFC" w:rsidP="00A67EFC">
      <w:pPr>
        <w:pStyle w:val="ListBullet2"/>
      </w:pPr>
      <w:r w:rsidRPr="00A67EFC">
        <w:t>extract supplementary product dimension data from drawings</w:t>
      </w:r>
    </w:p>
    <w:p w:rsidR="00000000" w:rsidRPr="00A67EFC" w:rsidP="00A67EFC">
      <w:pPr>
        <w:pStyle w:val="ListBullet2"/>
      </w:pPr>
      <w:r w:rsidRPr="00A67EFC">
        <w:t>store and retrieve drawings and materia</w:t>
      </w:r>
      <w:r w:rsidRPr="00A67EFC">
        <w:t>ls lists</w:t>
      </w:r>
    </w:p>
    <w:p w:rsidR="00000000" w:rsidRPr="00A67EFC" w:rsidP="00A67EFC">
      <w:pPr>
        <w:pStyle w:val="ListBullet"/>
      </w:pPr>
      <w:r w:rsidRPr="00A67EFC">
        <w:t>formats for and inclusions of materials lists according to workplace procedures.</w:t>
      </w:r>
    </w:p>
    <w:p w:rsidR="00000000" w:rsidRPr="00A67EFC" w:rsidP="00A67EFC">
      <w:pPr>
        <w:pStyle w:val="AllowPageBreak"/>
      </w:pPr>
    </w:p>
    <w:p w:rsidR="00000000" w:rsidRPr="00A67EFC" w:rsidP="00A67EFC">
      <w:pPr>
        <w:pStyle w:val="Heading1"/>
      </w:pPr>
      <w:bookmarkStart w:id="4" w:name="O_1101483"/>
      <w:bookmarkEnd w:id="4"/>
      <w:r w:rsidRPr="00A67EFC">
        <w:t>Assessment Conditions</w:t>
      </w:r>
    </w:p>
    <w:p w:rsidR="00000000" w:rsidRPr="00A67EFC" w:rsidP="00272FC0">
      <w:pPr>
        <w:pStyle w:val="BodyText"/>
      </w:pPr>
      <w:r w:rsidRPr="00A67EFC">
        <w:t>Assessment of the skills in this unit of competency must take place under the following conditions:</w:t>
      </w:r>
    </w:p>
    <w:p w:rsidR="00000000" w:rsidRPr="00A67EFC" w:rsidP="00A67EFC">
      <w:pPr>
        <w:pStyle w:val="ListBullet"/>
      </w:pPr>
      <w:r w:rsidRPr="00A67EFC">
        <w:t>physical conditions:</w:t>
      </w:r>
    </w:p>
    <w:p w:rsidR="00000000" w:rsidRPr="00A67EFC" w:rsidP="00A67EFC">
      <w:pPr>
        <w:pStyle w:val="ListBullet2"/>
      </w:pPr>
      <w:r w:rsidRPr="00A67EFC">
        <w:t>skills must be demonstrated in a timber fabrication facility or an environment that accurately represents workplace conditions</w:t>
      </w:r>
    </w:p>
    <w:p w:rsidR="00000000" w:rsidRPr="00A67EFC" w:rsidP="00A67EFC">
      <w:pPr>
        <w:pStyle w:val="ListBullet"/>
      </w:pPr>
      <w:r w:rsidRPr="00A67EFC">
        <w:t>resources, equipment and materials:</w:t>
      </w:r>
    </w:p>
    <w:p w:rsidR="00000000" w:rsidRPr="00A67EFC" w:rsidP="00A67EFC">
      <w:pPr>
        <w:pStyle w:val="ListBullet2"/>
      </w:pPr>
      <w:r w:rsidRPr="00A67EFC">
        <w:t>computers with current software programs used to produce drawings and materials lists</w:t>
      </w:r>
    </w:p>
    <w:p w:rsidR="00000000" w:rsidRPr="00A67EFC" w:rsidP="00A67EFC">
      <w:pPr>
        <w:pStyle w:val="ListBullet"/>
      </w:pPr>
      <w:r w:rsidRPr="00A67EFC">
        <w:t>spec</w:t>
      </w:r>
      <w:r w:rsidRPr="00A67EFC">
        <w:t>ifications:</w:t>
      </w:r>
    </w:p>
    <w:p w:rsidR="00000000" w:rsidRPr="00A67EFC" w:rsidP="00A67EFC">
      <w:pPr>
        <w:pStyle w:val="ListBullet2"/>
      </w:pPr>
      <w:r w:rsidRPr="00A67EFC">
        <w:t>access to workplace product information and fabrication plans on which to base drawings</w:t>
      </w:r>
    </w:p>
    <w:p w:rsidR="00000000" w:rsidRPr="00A67EFC" w:rsidP="00A67EFC">
      <w:pPr>
        <w:pStyle w:val="ListBullet2"/>
      </w:pPr>
      <w:r w:rsidRPr="00A67EFC">
        <w:t>access to workplace materials</w:t>
      </w:r>
      <w:r>
        <w:t>’</w:t>
      </w:r>
      <w:r w:rsidRPr="00A67EFC">
        <w:t xml:space="preserve"> lists templates</w:t>
      </w:r>
    </w:p>
    <w:p w:rsidR="00000000" w:rsidRPr="00A67EFC" w:rsidP="00A67EFC">
      <w:pPr>
        <w:pStyle w:val="ListBullet2"/>
      </w:pPr>
      <w:r w:rsidRPr="00A67EFC">
        <w:t>access to workplace policies and procedures for producing drawings and documents using computers.</w:t>
      </w:r>
    </w:p>
    <w:p w:rsidR="00000000" w:rsidRPr="00A67EFC" w:rsidP="00272FC0">
      <w:pPr>
        <w:pStyle w:val="BodyText"/>
      </w:pPr>
      <w:r w:rsidRPr="00A67EFC">
        <w:t xml:space="preserve">Assessors </w:t>
      </w:r>
      <w:r w:rsidRPr="00A67EFC">
        <w:t xml:space="preserve">of this unit must satisfy the requirements for assessors in applicable vocational education and training legislation, frameworks and/or standards. </w:t>
      </w:r>
    </w:p>
    <w:p w:rsidR="00000000" w:rsidRPr="00A67EFC" w:rsidP="00A67EFC">
      <w:pPr>
        <w:pStyle w:val="Heading1"/>
      </w:pPr>
      <w:bookmarkStart w:id="5" w:name="O_1101486"/>
      <w:bookmarkEnd w:id="5"/>
      <w:r w:rsidRPr="00A67EFC">
        <w:t>Links</w:t>
      </w:r>
    </w:p>
    <w:p w:rsidR="00000000" w:rsidRPr="00A67EFC" w:rsidP="00272FC0">
      <w:pPr>
        <w:pStyle w:val="BodyText"/>
      </w:pPr>
      <w:r w:rsidRPr="00A67E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34D5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67EFC" w:rsidP="00A67EFC"/>
    <w:sectPr w:rsidSect="00A67E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FC" w:rsidRPr="00272FC0" w:rsidP="00272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0" w:rsidP="00A67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FC0" w:rsidP="00A67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FC0" w:rsidP="00A67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EFC" w:rsidRPr="00272FC0" w:rsidP="00272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0" w:rsidRPr="002D2AF8" w:rsidP="00A67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FWPCOT3307 Create drawings using computer 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72FC0" w:rsidP="00A67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282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68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440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EFC"/>
  </w:style>
  <w:style w:type="character" w:customStyle="1" w:styleId="Heading1Char">
    <w:name w:val="Heading 1 Char"/>
    <w:basedOn w:val="DefaultParagraphFont"/>
    <w:link w:val="Heading1"/>
    <w:rsid w:val="00A67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E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E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E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7EFC"/>
    <w:rPr>
      <w:b/>
    </w:rPr>
  </w:style>
  <w:style w:type="character" w:customStyle="1" w:styleId="Heading2Char">
    <w:name w:val="Heading 2 Char"/>
    <w:basedOn w:val="DefaultParagraphFont"/>
    <w:link w:val="Heading2"/>
    <w:rsid w:val="00A67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E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E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EFC"/>
    <w:rPr>
      <w:b/>
      <w:spacing w:val="0"/>
    </w:rPr>
  </w:style>
  <w:style w:type="paragraph" w:customStyle="1" w:styleId="SuperTitle">
    <w:name w:val="SuperTitle"/>
    <w:basedOn w:val="Title"/>
    <w:rsid w:val="00A67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E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EFC"/>
    <w:rPr>
      <w:i/>
    </w:rPr>
  </w:style>
  <w:style w:type="paragraph" w:styleId="Caption">
    <w:name w:val="caption"/>
    <w:basedOn w:val="BodyText"/>
    <w:next w:val="Normal"/>
    <w:qFormat/>
    <w:rsid w:val="00A67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EFC"/>
  </w:style>
  <w:style w:type="paragraph" w:styleId="TableofFigures">
    <w:name w:val="table of figures"/>
    <w:basedOn w:val="Normal"/>
    <w:next w:val="Normal"/>
    <w:semiHidden/>
    <w:rsid w:val="00A67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E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EFC"/>
    <w:rPr>
      <w:rFonts w:ascii="Wingdings" w:hAnsi="Wingdings"/>
    </w:rPr>
  </w:style>
  <w:style w:type="paragraph" w:customStyle="1" w:styleId="TableHeading">
    <w:name w:val="Table Heading"/>
    <w:basedOn w:val="HeadingBase"/>
    <w:rsid w:val="00A67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EFC"/>
    <w:rPr>
      <w:color w:val="0033CC"/>
      <w:u w:val="none"/>
    </w:rPr>
  </w:style>
  <w:style w:type="paragraph" w:customStyle="1" w:styleId="BodyTextRight">
    <w:name w:val="Body Text Right"/>
    <w:basedOn w:val="BodyText"/>
    <w:rsid w:val="00A67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E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EFC"/>
    <w:rPr>
      <w:sz w:val="32"/>
    </w:rPr>
  </w:style>
  <w:style w:type="paragraph" w:customStyle="1" w:styleId="HeadingProcedure">
    <w:name w:val="Heading Procedure"/>
    <w:basedOn w:val="HeadingBase"/>
    <w:next w:val="Normal"/>
    <w:rsid w:val="00A67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EFC"/>
    <w:pPr>
      <w:spacing w:before="60" w:after="60"/>
    </w:pPr>
  </w:style>
  <w:style w:type="paragraph" w:styleId="ListContinue">
    <w:name w:val="List Continue"/>
    <w:basedOn w:val="List"/>
    <w:rsid w:val="00A67EFC"/>
    <w:pPr>
      <w:ind w:firstLine="0"/>
    </w:pPr>
  </w:style>
  <w:style w:type="paragraph" w:customStyle="1" w:styleId="ListNote">
    <w:name w:val="List Note"/>
    <w:basedOn w:val="List"/>
    <w:rsid w:val="00A67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EFC"/>
    <w:rPr>
      <w:rFonts w:ascii="Courier New" w:hAnsi="Courier New"/>
    </w:rPr>
  </w:style>
  <w:style w:type="paragraph" w:customStyle="1" w:styleId="NoteBullet">
    <w:name w:val="Note Bullet"/>
    <w:basedOn w:val="Note"/>
    <w:rsid w:val="00A67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E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EFC"/>
    <w:rPr>
      <w:b/>
      <w:smallCaps/>
    </w:rPr>
  </w:style>
  <w:style w:type="paragraph" w:customStyle="1" w:styleId="TableListNumber">
    <w:name w:val="Table List Number"/>
    <w:basedOn w:val="ListNumber"/>
    <w:rsid w:val="00A67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EFC"/>
    <w:pPr>
      <w:numPr>
        <w:numId w:val="9"/>
      </w:numPr>
    </w:pPr>
  </w:style>
  <w:style w:type="paragraph" w:customStyle="1" w:styleId="ListAlpha2">
    <w:name w:val="List Alpha 2"/>
    <w:basedOn w:val="List2"/>
    <w:rsid w:val="00A67EFC"/>
    <w:pPr>
      <w:numPr>
        <w:numId w:val="8"/>
      </w:numPr>
    </w:pPr>
  </w:style>
  <w:style w:type="paragraph" w:styleId="List2">
    <w:name w:val="List 2"/>
    <w:basedOn w:val="BodyText"/>
    <w:rsid w:val="00A67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E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E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EFC"/>
    <w:pPr>
      <w:numPr>
        <w:numId w:val="4"/>
      </w:numPr>
    </w:pPr>
  </w:style>
  <w:style w:type="paragraph" w:styleId="ListContinue2">
    <w:name w:val="List Continue 2"/>
    <w:basedOn w:val="List2"/>
    <w:rsid w:val="00A67EFC"/>
    <w:pPr>
      <w:ind w:firstLine="0"/>
    </w:pPr>
  </w:style>
  <w:style w:type="paragraph" w:styleId="ListContinue3">
    <w:name w:val="List Continue 3"/>
    <w:basedOn w:val="List3"/>
    <w:rsid w:val="00A67EFC"/>
    <w:pPr>
      <w:ind w:left="1021" w:firstLine="0"/>
    </w:pPr>
  </w:style>
  <w:style w:type="paragraph" w:styleId="ListContinue4">
    <w:name w:val="List Continue 4"/>
    <w:basedOn w:val="List4"/>
    <w:rsid w:val="00A67EFC"/>
    <w:pPr>
      <w:ind w:firstLine="0"/>
    </w:pPr>
  </w:style>
  <w:style w:type="paragraph" w:styleId="ListContinue5">
    <w:name w:val="List Continue 5"/>
    <w:basedOn w:val="List5"/>
    <w:rsid w:val="00A67EFC"/>
    <w:pPr>
      <w:ind w:firstLine="0"/>
    </w:pPr>
  </w:style>
  <w:style w:type="paragraph" w:styleId="ListNumber3">
    <w:name w:val="List Number 3"/>
    <w:basedOn w:val="List3"/>
    <w:rsid w:val="00A67EFC"/>
    <w:pPr>
      <w:numPr>
        <w:numId w:val="5"/>
      </w:numPr>
    </w:pPr>
  </w:style>
  <w:style w:type="paragraph" w:styleId="ListNumber4">
    <w:name w:val="List Number 4"/>
    <w:basedOn w:val="List4"/>
    <w:rsid w:val="00A67EFC"/>
    <w:pPr>
      <w:numPr>
        <w:numId w:val="6"/>
      </w:numPr>
    </w:pPr>
  </w:style>
  <w:style w:type="paragraph" w:styleId="ListNumber5">
    <w:name w:val="List Number 5"/>
    <w:basedOn w:val="List5"/>
    <w:rsid w:val="00A67EFC"/>
    <w:pPr>
      <w:numPr>
        <w:numId w:val="7"/>
      </w:numPr>
    </w:pPr>
  </w:style>
  <w:style w:type="paragraph" w:styleId="BlockText">
    <w:name w:val="Block Text"/>
    <w:basedOn w:val="Normal"/>
    <w:rsid w:val="00A67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EFC"/>
    <w:rPr>
      <w:sz w:val="16"/>
      <w:vertAlign w:val="superscript"/>
    </w:rPr>
  </w:style>
  <w:style w:type="character" w:customStyle="1" w:styleId="Symbols">
    <w:name w:val="Symbols"/>
    <w:basedOn w:val="DefaultParagraphFont"/>
    <w:rsid w:val="00A67EFC"/>
    <w:rPr>
      <w:rFonts w:ascii="Symbol" w:hAnsi="Symbol"/>
    </w:rPr>
  </w:style>
  <w:style w:type="character" w:customStyle="1" w:styleId="MenuOptions">
    <w:name w:val="Menu Options"/>
    <w:basedOn w:val="DefaultParagraphFont"/>
    <w:rsid w:val="00A67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EFC"/>
    <w:rPr>
      <w:b/>
    </w:rPr>
  </w:style>
  <w:style w:type="character" w:customStyle="1" w:styleId="Underlined">
    <w:name w:val="Underlined"/>
    <w:basedOn w:val="DefaultParagraphFont"/>
    <w:rsid w:val="00A67EFC"/>
    <w:rPr>
      <w:u w:val="single"/>
    </w:rPr>
  </w:style>
  <w:style w:type="paragraph" w:customStyle="1" w:styleId="TableBodyTextRight">
    <w:name w:val="Table Body Text Right"/>
    <w:basedOn w:val="TableBodyText"/>
    <w:rsid w:val="00A67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EFC"/>
    <w:rPr>
      <w:sz w:val="18"/>
    </w:rPr>
  </w:style>
  <w:style w:type="paragraph" w:customStyle="1" w:styleId="BodySmallRight">
    <w:name w:val="Body Small Right"/>
    <w:basedOn w:val="BodyTextRight"/>
    <w:rsid w:val="00A67EFC"/>
    <w:rPr>
      <w:sz w:val="18"/>
      <w:szCs w:val="18"/>
    </w:rPr>
  </w:style>
  <w:style w:type="paragraph" w:customStyle="1" w:styleId="MarginEdition">
    <w:name w:val="Margin Edition"/>
    <w:basedOn w:val="MarginNote"/>
    <w:rsid w:val="00A67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EFC"/>
    <w:rPr>
      <w:sz w:val="2"/>
      <w:szCs w:val="2"/>
    </w:rPr>
  </w:style>
  <w:style w:type="character" w:customStyle="1" w:styleId="Small">
    <w:name w:val="Small"/>
    <w:basedOn w:val="DefaultParagraphFont"/>
    <w:rsid w:val="00A67EFC"/>
    <w:rPr>
      <w:sz w:val="16"/>
    </w:rPr>
  </w:style>
  <w:style w:type="paragraph" w:customStyle="1" w:styleId="WideTable">
    <w:name w:val="Wide Table"/>
    <w:basedOn w:val="Normal"/>
    <w:rsid w:val="00A67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EFC"/>
  </w:style>
  <w:style w:type="paragraph" w:styleId="Quote">
    <w:name w:val="Quote"/>
    <w:basedOn w:val="Heading1"/>
    <w:link w:val="QuoteChar"/>
    <w:qFormat/>
    <w:rsid w:val="00A67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EFC"/>
    <w:pPr>
      <w:pageBreakBefore/>
    </w:pPr>
  </w:style>
  <w:style w:type="paragraph" w:customStyle="1" w:styleId="Border">
    <w:name w:val="Border"/>
    <w:basedOn w:val="Normal"/>
    <w:qFormat/>
    <w:rsid w:val="00A67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EFC"/>
    <w:rPr>
      <w:u w:val="single"/>
    </w:rPr>
  </w:style>
  <w:style w:type="character" w:customStyle="1" w:styleId="BoldandItalics">
    <w:name w:val="Bold and Italics"/>
    <w:qFormat/>
    <w:rsid w:val="00A67EFC"/>
    <w:rPr>
      <w:b/>
      <w:i/>
      <w:u w:val="none"/>
    </w:rPr>
  </w:style>
  <w:style w:type="paragraph" w:styleId="BalloonText">
    <w:name w:val="Balloon Text"/>
    <w:basedOn w:val="Normal"/>
    <w:link w:val="BalloonTextChar"/>
    <w:rsid w:val="00A67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E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2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2853</Characters>
  <Application>Microsoft Office Word</Application>
  <DocSecurity>0</DocSecurity>
  <Lines>92</Lines>
  <Paragraphs>80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FWPCOT3307 Create drawings using computer aided design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2024-09-27T00:29:00Z</dcterms:created>
  <dcterms:modified xsi:type="dcterms:W3CDTF">2024-09-27T00:29:00Z</dcterms:modified>
</cp:coreProperties>
</file>