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731" w:rsidP="009C7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FWPCOT3302 Access and provide timber and wood product information</w:t>
      </w:r>
      <w:r>
        <w:fldChar w:fldCharType="end"/>
      </w:r>
    </w:p>
    <w:p w:rsidR="009C7731" w:rsidP="009C7731">
      <w:pPr>
        <w:pStyle w:val="Version"/>
        <w:sectPr w:rsidSect="00773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310" w:rsidP="00773310">
      <w:pPr>
        <w:pStyle w:val="SuperHeading"/>
      </w:pPr>
      <w:r w:rsidRPr="00773310">
        <w:t>FWPCOT3302 Access and provide timber and wood product information</w:t>
      </w:r>
    </w:p>
    <w:p w:rsidR="00000000" w:rsidRPr="00773310" w:rsidP="00773310">
      <w:pPr>
        <w:pStyle w:val="Heading1"/>
      </w:pPr>
      <w:bookmarkStart w:id="1" w:name="O_1105213"/>
      <w:bookmarkEnd w:id="1"/>
      <w:r w:rsidRPr="007733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Comments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>This version released with FWP Forest and Wood Products Training Package Version 6.0.</w:t>
            </w:r>
          </w:p>
        </w:tc>
      </w:tr>
    </w:tbl>
    <w:p w:rsidR="00000000" w:rsidRPr="00773310" w:rsidP="00773310">
      <w:pPr>
        <w:pStyle w:val="BodyText"/>
      </w:pPr>
    </w:p>
    <w:p w:rsidR="00000000" w:rsidRPr="00773310" w:rsidP="00773310">
      <w:pPr>
        <w:pStyle w:val="AllowPageBreak"/>
      </w:pPr>
    </w:p>
    <w:p w:rsidR="00000000" w:rsidRPr="00773310" w:rsidP="00773310">
      <w:pPr>
        <w:pStyle w:val="Heading1"/>
      </w:pPr>
      <w:bookmarkStart w:id="2" w:name="O_1105214"/>
      <w:bookmarkEnd w:id="2"/>
      <w:r w:rsidRPr="00773310">
        <w:t>Application</w:t>
      </w:r>
    </w:p>
    <w:p w:rsidR="00000000" w:rsidRPr="00773310" w:rsidP="009C7731">
      <w:pPr>
        <w:pStyle w:val="BodyText"/>
      </w:pPr>
      <w:r w:rsidRPr="00773310">
        <w:t xml:space="preserve">This unit of competency describes the skills and knowledge required to apply wood and timber product knowledge in the workplace and promote the benefits of wood and timber products to a range of customers and others. The unit includes identifying wood and </w:t>
      </w:r>
      <w:r w:rsidRPr="00773310">
        <w:t>timber products, accessing accurate information on wood and timber products, and providing information to customers and others about those products.</w:t>
      </w:r>
    </w:p>
    <w:p w:rsidR="00000000" w:rsidRPr="00773310" w:rsidP="009C7731">
      <w:pPr>
        <w:pStyle w:val="BodyText"/>
      </w:pPr>
      <w:r w:rsidRPr="00773310">
        <w:t>The unit applies to individuals who work as customer service/sales assistants and sales and team leaders an</w:t>
      </w:r>
      <w:r w:rsidRPr="00773310">
        <w:t>d are responsible for providing advice on timber and wood products.</w:t>
      </w:r>
    </w:p>
    <w:p w:rsidR="00000000" w:rsidRPr="00773310" w:rsidP="009C7731">
      <w:pPr>
        <w:pStyle w:val="BodyText"/>
      </w:pPr>
      <w:r w:rsidRPr="00773310">
        <w:t>No licensing, legislative or certification requirements apply to this unit at the time of publication.</w:t>
      </w:r>
    </w:p>
    <w:p w:rsidR="00000000" w:rsidRPr="00773310" w:rsidP="00773310">
      <w:pPr>
        <w:pStyle w:val="Heading1"/>
      </w:pPr>
      <w:bookmarkStart w:id="3" w:name="O_1105215"/>
      <w:bookmarkEnd w:id="3"/>
      <w:r w:rsidRPr="00773310">
        <w:t>Pre-requisite Unit</w:t>
      </w:r>
    </w:p>
    <w:p w:rsidR="00000000" w:rsidRPr="00773310" w:rsidP="009C7731">
      <w:pPr>
        <w:pStyle w:val="BodyText"/>
      </w:pPr>
      <w:r w:rsidRPr="00773310">
        <w:t>Nil</w:t>
      </w:r>
    </w:p>
    <w:p w:rsidR="00000000" w:rsidRPr="00773310" w:rsidP="00773310">
      <w:pPr>
        <w:pStyle w:val="Heading1"/>
      </w:pPr>
      <w:bookmarkStart w:id="4" w:name="O_1105217"/>
      <w:bookmarkEnd w:id="4"/>
      <w:r w:rsidRPr="00773310">
        <w:t>Unit Sector</w:t>
      </w:r>
    </w:p>
    <w:p w:rsidR="00000000" w:rsidRPr="00773310" w:rsidP="009C7731">
      <w:pPr>
        <w:pStyle w:val="BodyText"/>
      </w:pPr>
      <w:r w:rsidRPr="00773310">
        <w:t>Common Technical (COT)</w:t>
      </w:r>
    </w:p>
    <w:p w:rsidR="00000000" w:rsidRPr="00773310" w:rsidP="00773310">
      <w:pPr>
        <w:pStyle w:val="Heading1"/>
      </w:pPr>
      <w:bookmarkStart w:id="5" w:name="O_1105218"/>
      <w:bookmarkEnd w:id="5"/>
      <w:r w:rsidRPr="007733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Performance Criteria</w:t>
            </w:r>
          </w:p>
        </w:tc>
      </w:tr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1. Identif</w:t>
            </w:r>
            <w:r w:rsidRPr="00773310">
              <w:t xml:space="preserve">y types, characteristics and certification arrangements for wood </w:t>
            </w:r>
            <w:r w:rsidRPr="00773310">
              <w:t>and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>1.1 Identify physical and mechanical properties of wood and timber that affect wood and timber quality</w:t>
            </w:r>
          </w:p>
          <w:p w:rsidR="00000000" w:rsidRPr="00773310" w:rsidP="00773310">
            <w:pPr>
              <w:pStyle w:val="BodyText"/>
            </w:pPr>
            <w:r w:rsidRPr="00773310">
              <w:t xml:space="preserve">1.2 Identify the names, types, uses and qualities of domestically </w:t>
            </w:r>
            <w:r w:rsidRPr="00773310">
              <w:t xml:space="preserve">sourced and imported wood and timber products </w:t>
            </w:r>
          </w:p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 xml:space="preserve">1.3 Identify the responsible agency, purpose and legal status of forest, wood and timber product certification, labelling and chain of custody </w:t>
            </w:r>
            <w:r w:rsidRPr="00773310">
              <w:t>schemes</w:t>
            </w:r>
          </w:p>
        </w:tc>
      </w:tr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2. Access information on wood and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>2.1 Identify sales or operational need for wood and timber product information</w:t>
            </w:r>
          </w:p>
          <w:p w:rsidR="00000000" w:rsidRPr="00773310" w:rsidP="00773310">
            <w:pPr>
              <w:pStyle w:val="BodyText"/>
            </w:pPr>
            <w:r w:rsidRPr="00773310">
              <w:t>2.2 Identify and use a range of methods to access sources of wood and timber product information</w:t>
            </w:r>
          </w:p>
          <w:p w:rsidR="00000000" w:rsidRPr="00773310" w:rsidP="00773310">
            <w:pPr>
              <w:pStyle w:val="BodyText"/>
            </w:pPr>
            <w:r w:rsidRPr="00773310">
              <w:t>2.3 Assess sources of</w:t>
            </w:r>
            <w:r w:rsidRPr="00773310">
              <w:t xml:space="preserve"> wood and timber product information</w:t>
            </w:r>
          </w:p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 xml:space="preserve">2.4 Source specific product information to meet sales or operational need </w:t>
            </w:r>
          </w:p>
        </w:tc>
      </w:tr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 xml:space="preserve">3. Advise on wood and timber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 xml:space="preserve">3.1 Promote characteristics and benefits of wood and timber products using correct industry terminology </w:t>
            </w:r>
            <w:r w:rsidRPr="00773310">
              <w:t>to customers and others</w:t>
            </w:r>
          </w:p>
          <w:p w:rsidR="00000000" w:rsidRPr="00773310" w:rsidP="00773310">
            <w:pPr>
              <w:pStyle w:val="BodyText"/>
            </w:pPr>
            <w:r w:rsidRPr="00773310">
              <w:t xml:space="preserve">3.2 Respond to enquiries from customers and others using correct industry terminology about wood and timber products </w:t>
            </w:r>
          </w:p>
          <w:p w:rsidR="00000000" w:rsidRPr="00773310" w:rsidP="00773310">
            <w:pPr>
              <w:pStyle w:val="BodyText"/>
            </w:pPr>
            <w:r w:rsidRPr="00773310">
              <w:t>3.3 Provide advice to customers and others on the suitability of wood and timber products for specific end uses</w:t>
            </w:r>
          </w:p>
          <w:p w:rsidR="00000000" w:rsidRPr="00773310" w:rsidP="00773310">
            <w:pPr>
              <w:pStyle w:val="BodyText"/>
            </w:pPr>
            <w:r w:rsidRPr="00773310">
              <w:t>3.</w:t>
            </w:r>
            <w:r w:rsidRPr="00773310">
              <w:t>4 Provide advice to customers and others on common wood and timber treatment methods, preservatives and exposure hazards</w:t>
            </w:r>
          </w:p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3.5 Provide advice to customers and others on timber coatings and finishes for specific end uses</w:t>
            </w:r>
          </w:p>
        </w:tc>
      </w:tr>
      <w:tr w:rsidTr="009C7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4. Maintain wood and timber product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>4.1 Obtain information to update own knowledge of wood and timber products on an ongoing basis</w:t>
            </w:r>
          </w:p>
          <w:p w:rsidR="00000000" w:rsidRPr="00773310" w:rsidP="00773310">
            <w:pPr>
              <w:pStyle w:val="BodyText"/>
            </w:pPr>
            <w:r w:rsidRPr="00773310">
              <w:t>4.2 Source and access information on current and emerging wood and timber product developments</w:t>
            </w:r>
          </w:p>
          <w:p w:rsidR="00000000" w:rsidRPr="00773310" w:rsidP="00773310">
            <w:pPr>
              <w:pStyle w:val="BodyText"/>
            </w:pPr>
            <w:r w:rsidRPr="00773310">
              <w:t>4.3 Share new or upd</w:t>
            </w:r>
            <w:r w:rsidRPr="00773310">
              <w:t xml:space="preserve">ated wood and timber product information with colleagues </w:t>
            </w:r>
          </w:p>
        </w:tc>
      </w:tr>
    </w:tbl>
    <w:p w:rsidR="00000000" w:rsidRPr="00773310" w:rsidP="00773310">
      <w:pPr>
        <w:pStyle w:val="BodyText"/>
      </w:pPr>
    </w:p>
    <w:p w:rsidR="00000000" w:rsidRPr="00773310" w:rsidP="00773310">
      <w:pPr>
        <w:pStyle w:val="AllowPageBreak"/>
      </w:pPr>
    </w:p>
    <w:p w:rsidR="00000000" w:rsidRPr="00773310" w:rsidP="00773310">
      <w:pPr>
        <w:pStyle w:val="Heading1"/>
      </w:pPr>
      <w:bookmarkStart w:id="6" w:name="O_1105219"/>
      <w:bookmarkEnd w:id="6"/>
      <w:r w:rsidRPr="00773310">
        <w:t>Foundation Skills</w:t>
      </w:r>
    </w:p>
    <w:p w:rsidR="00000000" w:rsidRPr="009C7731" w:rsidP="009C7731">
      <w:pPr>
        <w:pStyle w:val="BodyText"/>
        <w:rPr>
          <w:i/>
        </w:rPr>
      </w:pPr>
      <w:r w:rsidRPr="009C7731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9C7731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Description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ListBullet"/>
            </w:pPr>
            <w:r w:rsidRPr="00773310">
              <w:t>Interpret workplace documentation to determine requirements</w:t>
            </w:r>
          </w:p>
          <w:p w:rsidR="00000000" w:rsidP="00773310">
            <w:pPr>
              <w:pStyle w:val="ListBullet"/>
              <w:rPr>
                <w:lang w:val="en-NZ"/>
              </w:rPr>
            </w:pPr>
            <w:r w:rsidRPr="00773310">
              <w:t>Research, sort and interpret diverse wood and timber product information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ListBullet"/>
              <w:rPr>
                <w:lang w:val="en-NZ"/>
              </w:rPr>
            </w:pPr>
            <w:r w:rsidRPr="00773310">
              <w:t>Prepare notes and basic summaries of information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ListBullet"/>
              <w:rPr>
                <w:lang w:val="en-NZ"/>
              </w:rPr>
            </w:pPr>
            <w:r w:rsidRPr="00773310">
              <w:t>Question suppliers about wood and timber product details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ListBullet"/>
            </w:pPr>
            <w:r w:rsidRPr="00773310">
              <w:t>Interpret diverse numerical and graphical information on wood and timber product characteristics</w:t>
            </w:r>
          </w:p>
          <w:p w:rsidR="00000000" w:rsidRPr="00773310" w:rsidP="00773310">
            <w:pPr>
              <w:pStyle w:val="ListBullet"/>
            </w:pPr>
            <w:r w:rsidRPr="00773310">
              <w:t>Interpret volume and ratio data related to the use of</w:t>
            </w:r>
            <w:r w:rsidRPr="00773310">
              <w:t xml:space="preserve"> wood and timber treatments, coatings and finishes</w:t>
            </w:r>
          </w:p>
        </w:tc>
      </w:tr>
    </w:tbl>
    <w:p w:rsidR="00000000" w:rsidRPr="00773310" w:rsidP="00773310">
      <w:pPr>
        <w:pStyle w:val="BodyText"/>
      </w:pPr>
    </w:p>
    <w:p w:rsidR="00000000" w:rsidRPr="00773310" w:rsidP="00773310">
      <w:pPr>
        <w:pStyle w:val="AllowPageBreak"/>
      </w:pPr>
    </w:p>
    <w:p w:rsidR="00000000" w:rsidRPr="00773310" w:rsidP="00773310">
      <w:pPr>
        <w:pStyle w:val="Heading1"/>
      </w:pPr>
      <w:bookmarkStart w:id="7" w:name="O_1105221"/>
      <w:bookmarkEnd w:id="7"/>
      <w:r w:rsidRPr="007733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Bold"/>
              <w:rPr>
                <w:lang w:val="en-NZ"/>
              </w:rPr>
            </w:pPr>
            <w:r w:rsidRPr="00773310">
              <w:t>Equivalence status</w:t>
            </w:r>
          </w:p>
        </w:tc>
      </w:tr>
      <w:tr w:rsidTr="00773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FWPCOT3302 Access and provide timber and wood product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FWPCOT2241 Apply wood and timber product knowledge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>Title amended</w:t>
            </w:r>
          </w:p>
          <w:p w:rsidR="00000000" w:rsidRPr="00773310" w:rsidP="00773310">
            <w:pPr>
              <w:pStyle w:val="BodyText"/>
            </w:pPr>
            <w:r w:rsidRPr="00773310">
              <w:t xml:space="preserve">Clarified Application </w:t>
            </w:r>
          </w:p>
          <w:p w:rsidR="00000000" w:rsidRPr="00773310" w:rsidP="00773310">
            <w:pPr>
              <w:pStyle w:val="BodyText"/>
            </w:pPr>
            <w:r w:rsidRPr="00773310">
              <w:t xml:space="preserve">Reworded Elements and Performance Criteria </w:t>
            </w:r>
          </w:p>
          <w:p w:rsidR="00000000" w:rsidRPr="00773310" w:rsidP="00773310">
            <w:pPr>
              <w:pStyle w:val="BodyText"/>
            </w:pPr>
            <w:r w:rsidRPr="00773310">
              <w:t>Updated Knowledge Evidence,</w:t>
            </w:r>
          </w:p>
          <w:p w:rsidR="00000000" w:rsidP="00773310">
            <w:pPr>
              <w:pStyle w:val="BodyText"/>
              <w:rPr>
                <w:lang w:val="en-NZ"/>
              </w:rPr>
            </w:pPr>
            <w:r w:rsidRPr="00773310">
              <w:t>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10" w:rsidP="00773310">
            <w:pPr>
              <w:pStyle w:val="BodyText"/>
            </w:pPr>
            <w:r w:rsidRPr="00773310">
              <w:t xml:space="preserve">Equivalent </w:t>
            </w:r>
          </w:p>
        </w:tc>
      </w:tr>
    </w:tbl>
    <w:p w:rsidR="00000000" w:rsidRPr="00773310" w:rsidP="00773310">
      <w:pPr>
        <w:pStyle w:val="BodyText"/>
      </w:pPr>
    </w:p>
    <w:p w:rsidR="00000000" w:rsidRPr="00773310" w:rsidP="00773310">
      <w:pPr>
        <w:pStyle w:val="AllowPageBreak"/>
      </w:pPr>
    </w:p>
    <w:p w:rsidR="00000000" w:rsidRPr="00773310" w:rsidP="00773310">
      <w:pPr>
        <w:pStyle w:val="Heading1"/>
      </w:pPr>
      <w:bookmarkStart w:id="8" w:name="O_1105228"/>
      <w:bookmarkEnd w:id="8"/>
      <w:r w:rsidRPr="00773310">
        <w:t>Links</w:t>
      </w:r>
    </w:p>
    <w:p w:rsidR="00000000" w:rsidRPr="00773310" w:rsidP="009C7731">
      <w:pPr>
        <w:pStyle w:val="BodyText"/>
      </w:pPr>
      <w:r w:rsidRPr="007733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34E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3310" w:rsidP="00773310"/>
    <w:sectPr w:rsidSect="00773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10" w:rsidRPr="009C7731" w:rsidP="009C7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31" w:rsidP="00773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731" w:rsidP="00773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7731" w:rsidP="00773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310" w:rsidRPr="009C7731" w:rsidP="009C7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31" w:rsidRPr="002D2AF8" w:rsidP="00773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FWPCOT3302 Access and provide timber and wood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C7731" w:rsidP="00773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FEE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AE6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310"/>
  </w:style>
  <w:style w:type="character" w:customStyle="1" w:styleId="Heading1Char">
    <w:name w:val="Heading 1 Char"/>
    <w:basedOn w:val="DefaultParagraphFont"/>
    <w:link w:val="Heading1"/>
    <w:rsid w:val="00773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3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3310"/>
    <w:rPr>
      <w:i/>
    </w:rPr>
  </w:style>
  <w:style w:type="paragraph" w:customStyle="1" w:styleId="SuperHeading">
    <w:name w:val="SuperHeading"/>
    <w:basedOn w:val="Normal"/>
    <w:rsid w:val="00773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3310"/>
    <w:rPr>
      <w:b/>
    </w:rPr>
  </w:style>
  <w:style w:type="character" w:customStyle="1" w:styleId="Heading2Char">
    <w:name w:val="Heading 2 Char"/>
    <w:basedOn w:val="DefaultParagraphFont"/>
    <w:link w:val="Heading2"/>
    <w:rsid w:val="00773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310"/>
    <w:rPr>
      <w:b/>
      <w:spacing w:val="0"/>
    </w:rPr>
  </w:style>
  <w:style w:type="paragraph" w:customStyle="1" w:styleId="SuperTitle">
    <w:name w:val="SuperTitle"/>
    <w:basedOn w:val="Title"/>
    <w:rsid w:val="00773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3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310"/>
  </w:style>
  <w:style w:type="paragraph" w:styleId="TableofFigures">
    <w:name w:val="table of figures"/>
    <w:basedOn w:val="Normal"/>
    <w:next w:val="Normal"/>
    <w:semiHidden/>
    <w:rsid w:val="00773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3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310"/>
    <w:rPr>
      <w:rFonts w:ascii="Wingdings" w:hAnsi="Wingdings"/>
    </w:rPr>
  </w:style>
  <w:style w:type="paragraph" w:customStyle="1" w:styleId="TableHeading">
    <w:name w:val="Table Heading"/>
    <w:basedOn w:val="HeadingBase"/>
    <w:rsid w:val="00773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310"/>
    <w:rPr>
      <w:color w:val="0033CC"/>
      <w:u w:val="none"/>
    </w:rPr>
  </w:style>
  <w:style w:type="paragraph" w:customStyle="1" w:styleId="BodyTextRight">
    <w:name w:val="Body Text Right"/>
    <w:basedOn w:val="BodyText"/>
    <w:rsid w:val="00773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310"/>
    <w:rPr>
      <w:sz w:val="32"/>
    </w:rPr>
  </w:style>
  <w:style w:type="paragraph" w:customStyle="1" w:styleId="HeadingProcedure">
    <w:name w:val="Heading Procedure"/>
    <w:basedOn w:val="HeadingBase"/>
    <w:next w:val="Normal"/>
    <w:rsid w:val="00773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310"/>
    <w:pPr>
      <w:spacing w:before="60" w:after="60"/>
    </w:pPr>
  </w:style>
  <w:style w:type="paragraph" w:styleId="ListContinue">
    <w:name w:val="List Continue"/>
    <w:basedOn w:val="List"/>
    <w:rsid w:val="00773310"/>
    <w:pPr>
      <w:ind w:firstLine="0"/>
    </w:pPr>
  </w:style>
  <w:style w:type="paragraph" w:customStyle="1" w:styleId="ListNote">
    <w:name w:val="List Note"/>
    <w:basedOn w:val="List"/>
    <w:rsid w:val="00773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310"/>
    <w:rPr>
      <w:rFonts w:ascii="Courier New" w:hAnsi="Courier New"/>
    </w:rPr>
  </w:style>
  <w:style w:type="paragraph" w:customStyle="1" w:styleId="NoteBullet">
    <w:name w:val="Note Bullet"/>
    <w:basedOn w:val="Note"/>
    <w:rsid w:val="00773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310"/>
    <w:rPr>
      <w:b/>
      <w:smallCaps/>
    </w:rPr>
  </w:style>
  <w:style w:type="paragraph" w:customStyle="1" w:styleId="TableListNumber">
    <w:name w:val="Table List Number"/>
    <w:basedOn w:val="ListNumber"/>
    <w:rsid w:val="00773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310"/>
    <w:pPr>
      <w:numPr>
        <w:numId w:val="8"/>
      </w:numPr>
    </w:pPr>
  </w:style>
  <w:style w:type="paragraph" w:customStyle="1" w:styleId="ListAlpha2">
    <w:name w:val="List Alpha 2"/>
    <w:basedOn w:val="List2"/>
    <w:rsid w:val="00773310"/>
    <w:pPr>
      <w:numPr>
        <w:numId w:val="7"/>
      </w:numPr>
    </w:pPr>
  </w:style>
  <w:style w:type="paragraph" w:styleId="List2">
    <w:name w:val="List 2"/>
    <w:basedOn w:val="BodyText"/>
    <w:rsid w:val="00773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310"/>
    <w:pPr>
      <w:numPr>
        <w:numId w:val="3"/>
      </w:numPr>
    </w:pPr>
  </w:style>
  <w:style w:type="paragraph" w:styleId="ListContinue2">
    <w:name w:val="List Continue 2"/>
    <w:basedOn w:val="List2"/>
    <w:rsid w:val="00773310"/>
    <w:pPr>
      <w:ind w:firstLine="0"/>
    </w:pPr>
  </w:style>
  <w:style w:type="paragraph" w:styleId="ListContinue3">
    <w:name w:val="List Continue 3"/>
    <w:basedOn w:val="List3"/>
    <w:rsid w:val="00773310"/>
    <w:pPr>
      <w:ind w:left="1021" w:firstLine="0"/>
    </w:pPr>
  </w:style>
  <w:style w:type="paragraph" w:styleId="ListContinue4">
    <w:name w:val="List Continue 4"/>
    <w:basedOn w:val="List4"/>
    <w:rsid w:val="00773310"/>
    <w:pPr>
      <w:ind w:firstLine="0"/>
    </w:pPr>
  </w:style>
  <w:style w:type="paragraph" w:styleId="ListContinue5">
    <w:name w:val="List Continue 5"/>
    <w:basedOn w:val="List5"/>
    <w:rsid w:val="00773310"/>
    <w:pPr>
      <w:ind w:firstLine="0"/>
    </w:pPr>
  </w:style>
  <w:style w:type="paragraph" w:styleId="ListNumber3">
    <w:name w:val="List Number 3"/>
    <w:basedOn w:val="List3"/>
    <w:rsid w:val="00773310"/>
    <w:pPr>
      <w:numPr>
        <w:numId w:val="4"/>
      </w:numPr>
    </w:pPr>
  </w:style>
  <w:style w:type="paragraph" w:styleId="ListNumber4">
    <w:name w:val="List Number 4"/>
    <w:basedOn w:val="List4"/>
    <w:rsid w:val="00773310"/>
    <w:pPr>
      <w:numPr>
        <w:numId w:val="5"/>
      </w:numPr>
    </w:pPr>
  </w:style>
  <w:style w:type="paragraph" w:styleId="ListNumber5">
    <w:name w:val="List Number 5"/>
    <w:basedOn w:val="List5"/>
    <w:rsid w:val="00773310"/>
    <w:pPr>
      <w:numPr>
        <w:numId w:val="6"/>
      </w:numPr>
    </w:pPr>
  </w:style>
  <w:style w:type="paragraph" w:styleId="BlockText">
    <w:name w:val="Block Text"/>
    <w:basedOn w:val="Normal"/>
    <w:rsid w:val="00773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310"/>
    <w:rPr>
      <w:sz w:val="16"/>
      <w:vertAlign w:val="superscript"/>
    </w:rPr>
  </w:style>
  <w:style w:type="character" w:customStyle="1" w:styleId="Symbols">
    <w:name w:val="Symbols"/>
    <w:basedOn w:val="DefaultParagraphFont"/>
    <w:rsid w:val="00773310"/>
    <w:rPr>
      <w:rFonts w:ascii="Symbol" w:hAnsi="Symbol"/>
    </w:rPr>
  </w:style>
  <w:style w:type="character" w:customStyle="1" w:styleId="MenuOptions">
    <w:name w:val="Menu Options"/>
    <w:basedOn w:val="DefaultParagraphFont"/>
    <w:rsid w:val="00773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310"/>
    <w:rPr>
      <w:b/>
    </w:rPr>
  </w:style>
  <w:style w:type="character" w:customStyle="1" w:styleId="Underlined">
    <w:name w:val="Underlined"/>
    <w:basedOn w:val="DefaultParagraphFont"/>
    <w:rsid w:val="00773310"/>
    <w:rPr>
      <w:u w:val="single"/>
    </w:rPr>
  </w:style>
  <w:style w:type="paragraph" w:customStyle="1" w:styleId="TableBodyTextRight">
    <w:name w:val="Table Body Text Right"/>
    <w:basedOn w:val="TableBodyText"/>
    <w:rsid w:val="00773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310"/>
    <w:rPr>
      <w:sz w:val="18"/>
    </w:rPr>
  </w:style>
  <w:style w:type="paragraph" w:customStyle="1" w:styleId="BodySmallRight">
    <w:name w:val="Body Small Right"/>
    <w:basedOn w:val="BodyTextRight"/>
    <w:rsid w:val="00773310"/>
    <w:rPr>
      <w:sz w:val="18"/>
      <w:szCs w:val="18"/>
    </w:rPr>
  </w:style>
  <w:style w:type="paragraph" w:customStyle="1" w:styleId="MarginEdition">
    <w:name w:val="Margin Edition"/>
    <w:basedOn w:val="MarginNote"/>
    <w:rsid w:val="00773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310"/>
    <w:rPr>
      <w:sz w:val="2"/>
      <w:szCs w:val="2"/>
    </w:rPr>
  </w:style>
  <w:style w:type="character" w:customStyle="1" w:styleId="Small">
    <w:name w:val="Small"/>
    <w:basedOn w:val="DefaultParagraphFont"/>
    <w:rsid w:val="00773310"/>
    <w:rPr>
      <w:sz w:val="16"/>
    </w:rPr>
  </w:style>
  <w:style w:type="paragraph" w:customStyle="1" w:styleId="WideTable">
    <w:name w:val="Wide Table"/>
    <w:basedOn w:val="Normal"/>
    <w:rsid w:val="00773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310"/>
  </w:style>
  <w:style w:type="paragraph" w:styleId="Quote">
    <w:name w:val="Quote"/>
    <w:basedOn w:val="Heading1"/>
    <w:link w:val="QuoteChar"/>
    <w:qFormat/>
    <w:rsid w:val="00773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310"/>
    <w:pPr>
      <w:pageBreakBefore/>
    </w:pPr>
  </w:style>
  <w:style w:type="paragraph" w:customStyle="1" w:styleId="Border">
    <w:name w:val="Border"/>
    <w:basedOn w:val="Normal"/>
    <w:qFormat/>
    <w:rsid w:val="00773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310"/>
    <w:rPr>
      <w:u w:val="single"/>
    </w:rPr>
  </w:style>
  <w:style w:type="character" w:customStyle="1" w:styleId="BoldandItalics">
    <w:name w:val="Bold and Italics"/>
    <w:qFormat/>
    <w:rsid w:val="00773310"/>
    <w:rPr>
      <w:b/>
      <w:i/>
      <w:u w:val="none"/>
    </w:rPr>
  </w:style>
  <w:style w:type="paragraph" w:styleId="BalloonText">
    <w:name w:val="Balloon Text"/>
    <w:basedOn w:val="Normal"/>
    <w:link w:val="BalloonTextChar"/>
    <w:rsid w:val="00773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3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7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3849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FWPCOT3302 Access and provide timber and wood product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