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3B9" w:rsidP="002C03B9">
      <w:pPr>
        <w:pStyle w:val="Title"/>
      </w:pPr>
      <w:r>
        <w:fldChar w:fldCharType="begin"/>
      </w:r>
      <w:r>
        <w:instrText xml:space="preserve"> TITLE   \* MERGEFORMAT </w:instrText>
      </w:r>
      <w:r>
        <w:fldChar w:fldCharType="separate"/>
      </w:r>
      <w:r>
        <w:t>FWPCOT3299 Cut timber or engineered wood product to profile</w:t>
      </w:r>
      <w:r>
        <w:fldChar w:fldCharType="end"/>
      </w:r>
    </w:p>
    <w:p w:rsidR="002C03B9" w:rsidP="002C03B9">
      <w:pPr>
        <w:pStyle w:val="Version"/>
        <w:sectPr w:rsidSect="007756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6A9" w:rsidP="007756A9">
      <w:pPr>
        <w:pStyle w:val="SuperHeading"/>
      </w:pPr>
      <w:r w:rsidRPr="007756A9">
        <w:t>FWPCOT3299 Cut timber or engineered wood product to profile</w:t>
      </w:r>
    </w:p>
    <w:p w:rsidR="00000000" w:rsidRPr="007756A9" w:rsidP="007756A9">
      <w:pPr>
        <w:pStyle w:val="Heading1"/>
      </w:pPr>
      <w:bookmarkStart w:id="1" w:name="O_1046704"/>
      <w:bookmarkEnd w:id="1"/>
      <w:r w:rsidRPr="007756A9">
        <w:t>Modification History</w:t>
      </w:r>
    </w:p>
    <w:tbl>
      <w:tblPr>
        <w:tblW w:w="9520" w:type="dxa"/>
        <w:tblLayout w:type="fixed"/>
        <w:tblCellMar>
          <w:left w:w="62" w:type="dxa"/>
          <w:right w:w="62" w:type="dxa"/>
        </w:tblCellMar>
        <w:tblLook w:val="0000"/>
      </w:tblPr>
      <w:tblGrid>
        <w:gridCol w:w="2581"/>
        <w:gridCol w:w="6939"/>
      </w:tblGrid>
      <w:tr w:rsidTr="007756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Bold"/>
              <w:rPr>
                <w:lang w:val="en-NZ"/>
              </w:rPr>
            </w:pPr>
            <w:r w:rsidRPr="007756A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Bold"/>
              <w:rPr>
                <w:lang w:val="en-NZ"/>
              </w:rPr>
            </w:pPr>
            <w:r w:rsidRPr="007756A9">
              <w:t>Comments</w:t>
            </w:r>
          </w:p>
        </w:tc>
      </w:tr>
      <w:tr w:rsidTr="007756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A9" w:rsidP="007756A9">
            <w:pPr>
              <w:pStyle w:val="BodyText"/>
            </w:pPr>
            <w:r w:rsidRPr="007756A9">
              <w:t>This version released with FWP Forest and Wood Products Training Package Version 5.0.</w:t>
            </w:r>
          </w:p>
        </w:tc>
      </w:tr>
    </w:tbl>
    <w:p w:rsidR="00000000" w:rsidRPr="007756A9" w:rsidP="007756A9">
      <w:pPr>
        <w:pStyle w:val="BodyText"/>
      </w:pPr>
    </w:p>
    <w:p w:rsidR="00000000" w:rsidRPr="007756A9" w:rsidP="007756A9">
      <w:pPr>
        <w:pStyle w:val="AllowPageBreak"/>
      </w:pPr>
    </w:p>
    <w:p w:rsidR="00000000" w:rsidRPr="007756A9" w:rsidP="007756A9">
      <w:pPr>
        <w:pStyle w:val="Heading1"/>
      </w:pPr>
      <w:bookmarkStart w:id="2" w:name="O_1046705"/>
      <w:bookmarkEnd w:id="2"/>
      <w:r w:rsidRPr="007756A9">
        <w:t>Application</w:t>
      </w:r>
    </w:p>
    <w:p w:rsidR="00000000" w:rsidRPr="007756A9" w:rsidP="002C03B9">
      <w:pPr>
        <w:pStyle w:val="BodyText"/>
      </w:pPr>
      <w:r w:rsidRPr="007756A9">
        <w:t>This unit of competency describes the skills and knowledge required to</w:t>
      </w:r>
      <w:r w:rsidRPr="007756A9">
        <w:t xml:space="preserve"> use profiling equipment for cutting timber or engineered wood products to a profile to produce moulded products in a manufacturing facility. </w:t>
      </w:r>
    </w:p>
    <w:p w:rsidR="00000000" w:rsidRPr="007756A9" w:rsidP="002C03B9">
      <w:pPr>
        <w:pStyle w:val="BodyText"/>
      </w:pPr>
      <w:r w:rsidRPr="007756A9">
        <w:t xml:space="preserve">The unit applies to individuals who work as benchman, machine operators, timber products technicians, production </w:t>
      </w:r>
      <w:r w:rsidRPr="007756A9">
        <w:t xml:space="preserve">technicians and press operators. </w:t>
      </w:r>
    </w:p>
    <w:p w:rsidR="00000000" w:rsidRPr="007756A9" w:rsidP="002C03B9">
      <w:pPr>
        <w:pStyle w:val="BodyText"/>
      </w:pPr>
      <w:r w:rsidRPr="007756A9">
        <w:t xml:space="preserve">All work must be carried out to comply with workplace procedures, according to state/territory health and safety regulations, legislation and standards that apply to the workplace. </w:t>
      </w:r>
    </w:p>
    <w:p w:rsidR="00000000" w:rsidRPr="007756A9" w:rsidP="002C03B9">
      <w:pPr>
        <w:pStyle w:val="BodyText"/>
      </w:pPr>
      <w:r w:rsidRPr="007756A9">
        <w:t>No licensing, legislative, regulatory or</w:t>
      </w:r>
      <w:r w:rsidRPr="007756A9">
        <w:t xml:space="preserve"> certification requirements apply to this unit at the time of publication.</w:t>
      </w:r>
    </w:p>
    <w:p w:rsidR="00000000" w:rsidRPr="007756A9" w:rsidP="007756A9">
      <w:pPr>
        <w:pStyle w:val="Heading1"/>
      </w:pPr>
      <w:bookmarkStart w:id="3" w:name="O_1046706"/>
      <w:bookmarkEnd w:id="3"/>
      <w:r w:rsidRPr="007756A9">
        <w:t>Pre-requisite Unit</w:t>
      </w:r>
    </w:p>
    <w:p w:rsidR="00000000" w:rsidRPr="007756A9" w:rsidP="002C03B9">
      <w:pPr>
        <w:pStyle w:val="BodyText"/>
      </w:pPr>
      <w:r w:rsidRPr="007756A9">
        <w:t>Nil</w:t>
      </w:r>
    </w:p>
    <w:p w:rsidR="00000000" w:rsidRPr="007756A9" w:rsidP="007756A9">
      <w:pPr>
        <w:pStyle w:val="Heading1"/>
      </w:pPr>
      <w:bookmarkStart w:id="4" w:name="O_1046708"/>
      <w:bookmarkEnd w:id="4"/>
      <w:r w:rsidRPr="007756A9">
        <w:t>Unit Sector</w:t>
      </w:r>
    </w:p>
    <w:p w:rsidR="00000000" w:rsidRPr="007756A9" w:rsidP="002C03B9">
      <w:pPr>
        <w:pStyle w:val="BodyText"/>
      </w:pPr>
      <w:r w:rsidRPr="007756A9">
        <w:t>Common Technical (COT)</w:t>
      </w:r>
    </w:p>
    <w:p w:rsidR="00000000" w:rsidRPr="007756A9" w:rsidP="007756A9">
      <w:pPr>
        <w:pStyle w:val="Heading1"/>
      </w:pPr>
      <w:bookmarkStart w:id="5" w:name="O_1046709"/>
      <w:bookmarkEnd w:id="5"/>
      <w:r w:rsidRPr="007756A9">
        <w:t>Elements and Performance Criteria</w:t>
      </w:r>
    </w:p>
    <w:tbl>
      <w:tblPr>
        <w:tblW w:w="9520" w:type="dxa"/>
        <w:tblLayout w:type="fixed"/>
        <w:tblCellMar>
          <w:left w:w="62" w:type="dxa"/>
          <w:right w:w="62" w:type="dxa"/>
        </w:tblCellMar>
        <w:tblLook w:val="0000"/>
      </w:tblPr>
      <w:tblGrid>
        <w:gridCol w:w="2580"/>
        <w:gridCol w:w="6940"/>
      </w:tblGrid>
      <w:tr w:rsidTr="002C03B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56A9">
            <w:pPr>
              <w:pStyle w:val="BodyTextBold"/>
              <w:rPr>
                <w:lang w:val="en-NZ"/>
              </w:rPr>
            </w:pPr>
            <w:r w:rsidRPr="007756A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56A9">
            <w:pPr>
              <w:pStyle w:val="BodyTextBold"/>
              <w:rPr>
                <w:lang w:val="en-NZ"/>
              </w:rPr>
            </w:pPr>
            <w:r w:rsidRPr="007756A9">
              <w:t>Performance Criteria</w:t>
            </w:r>
          </w:p>
        </w:tc>
      </w:tr>
      <w:tr w:rsidTr="002C03B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56A9" w:rsidP="007756A9">
            <w:pPr>
              <w:pStyle w:val="BodyText"/>
            </w:pPr>
            <w:r w:rsidRPr="007756A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rPr>
                <w:rStyle w:val="Emphasis"/>
              </w:rPr>
              <w:t>Performance criteria describe the performance needed to demonstrate achievement of the element.</w:t>
            </w:r>
          </w:p>
        </w:tc>
      </w:tr>
      <w:tr w:rsidTr="002C03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1. Prepare for profiling timber or engineered wood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A9" w:rsidP="007756A9">
            <w:pPr>
              <w:pStyle w:val="BodyText"/>
            </w:pPr>
            <w:r w:rsidRPr="007756A9">
              <w:t xml:space="preserve">1.1 Review work order to determine job requirements and, </w:t>
            </w:r>
            <w:r w:rsidRPr="007756A9">
              <w:t>where required, seek clarification from appropriate personnel</w:t>
            </w:r>
          </w:p>
          <w:p w:rsidR="00000000" w:rsidRPr="007756A9" w:rsidP="007756A9">
            <w:pPr>
              <w:pStyle w:val="BodyText"/>
            </w:pPr>
            <w:r w:rsidRPr="007756A9">
              <w:t xml:space="preserve">1.2 Review workplace health and safety procedures, including the use of personal protective equipment, equipment lock-out and safe manual </w:t>
            </w:r>
            <w:r w:rsidRPr="007756A9">
              <w:t>handling techniques</w:t>
            </w:r>
          </w:p>
          <w:p w:rsidR="00000000" w:rsidRPr="007756A9" w:rsidP="007756A9">
            <w:pPr>
              <w:pStyle w:val="BodyText"/>
            </w:pPr>
            <w:r w:rsidRPr="007756A9">
              <w:t>1.3 Identify, assess and take action</w:t>
            </w:r>
            <w:r w:rsidRPr="007756A9">
              <w:t>s to mitigate risks and hazards associated with cutting timber or engineered wood products to profile</w:t>
            </w:r>
          </w:p>
          <w:p w:rsidR="00000000" w:rsidRPr="007756A9" w:rsidP="007756A9">
            <w:pPr>
              <w:pStyle w:val="BodyText"/>
            </w:pPr>
            <w:r w:rsidRPr="007756A9">
              <w:t>1.4 Identify workplace environmental protection procedures for minimising and disposing of waste material, cleaning tools and equipment, and maximising energy efficiency</w:t>
            </w:r>
          </w:p>
          <w:p w:rsidR="00000000" w:rsidRPr="007756A9" w:rsidP="007756A9">
            <w:pPr>
              <w:pStyle w:val="BodyText"/>
            </w:pPr>
            <w:r w:rsidRPr="007756A9">
              <w:t>1.5 Obtain the type and quantity of material for profiling from a storage location</w:t>
            </w:r>
          </w:p>
          <w:p w:rsidR="00000000" w:rsidP="007756A9">
            <w:pPr>
              <w:pStyle w:val="BodyText"/>
              <w:rPr>
                <w:lang w:val="en-NZ"/>
              </w:rPr>
            </w:pPr>
            <w:r w:rsidRPr="007756A9">
              <w:t>1.6</w:t>
            </w:r>
            <w:r w:rsidRPr="007756A9">
              <w:t xml:space="preserve"> Identify profile to be cut, and select appropriate cutting blades according to specifications</w:t>
            </w:r>
          </w:p>
        </w:tc>
      </w:tr>
      <w:tr w:rsidTr="002C03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2. Set up profiling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A9" w:rsidP="007756A9">
            <w:pPr>
              <w:pStyle w:val="BodyText"/>
            </w:pPr>
            <w:r w:rsidRPr="007756A9">
              <w:t>2.1 Use equipment according to workplace health and safety procedures, manufacturer instructions and environmental protection prac</w:t>
            </w:r>
            <w:r w:rsidRPr="007756A9">
              <w:t>tices</w:t>
            </w:r>
          </w:p>
          <w:p w:rsidR="00000000" w:rsidRPr="007756A9" w:rsidP="007756A9">
            <w:pPr>
              <w:pStyle w:val="BodyText"/>
            </w:pPr>
            <w:r w:rsidRPr="007756A9">
              <w:t>2.2 Follow lock-out procedures, select and attach machine guides and install cutting blades</w:t>
            </w:r>
          </w:p>
          <w:p w:rsidR="00000000" w:rsidRPr="007756A9" w:rsidP="007756A9">
            <w:pPr>
              <w:pStyle w:val="BodyText"/>
            </w:pPr>
            <w:r w:rsidRPr="007756A9">
              <w:t>2.3 Set depth of cut or profile according to the required shape and to minimise waste</w:t>
            </w:r>
          </w:p>
          <w:p w:rsidR="00000000" w:rsidRPr="007756A9" w:rsidP="007756A9">
            <w:pPr>
              <w:pStyle w:val="BodyText"/>
            </w:pPr>
            <w:r w:rsidRPr="007756A9">
              <w:t>2.4 Stack material in close proximity to maximise ease of machine feedin</w:t>
            </w:r>
            <w:r w:rsidRPr="007756A9">
              <w:t>g</w:t>
            </w:r>
          </w:p>
          <w:p w:rsidR="00000000" w:rsidP="007756A9">
            <w:pPr>
              <w:pStyle w:val="BodyText"/>
              <w:rPr>
                <w:lang w:val="en-NZ"/>
              </w:rPr>
            </w:pPr>
            <w:r w:rsidRPr="007756A9">
              <w:t>2.5 Test equipment set-up for correct profile alignment through a trial run, and adjust as required</w:t>
            </w:r>
          </w:p>
        </w:tc>
      </w:tr>
      <w:tr w:rsidTr="002C03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3. Cut timber or engineered wood product to profile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A9" w:rsidP="007756A9">
            <w:pPr>
              <w:pStyle w:val="BodyText"/>
            </w:pPr>
            <w:r w:rsidRPr="007756A9">
              <w:t>3.1 Feed timber or engineered wood product into the machine at feed rate prescribed by organisational</w:t>
            </w:r>
            <w:r w:rsidRPr="007756A9">
              <w:t xml:space="preserve"> requirements</w:t>
            </w:r>
          </w:p>
          <w:p w:rsidR="00000000" w:rsidRPr="007756A9" w:rsidP="007756A9">
            <w:pPr>
              <w:pStyle w:val="BodyText"/>
            </w:pPr>
            <w:r w:rsidRPr="007756A9">
              <w:t>3.2 Follow, maintain and adjust cutting sequence to produce the required quantity and maximise feed rate</w:t>
            </w:r>
          </w:p>
          <w:p w:rsidR="00000000" w:rsidRPr="007756A9" w:rsidP="007756A9">
            <w:pPr>
              <w:pStyle w:val="BodyText"/>
            </w:pPr>
            <w:r w:rsidRPr="007756A9">
              <w:t>3.3 Check profiling process regularly and adjust to maintain desired depth and profile</w:t>
            </w:r>
          </w:p>
          <w:p w:rsidR="00000000" w:rsidRPr="007756A9" w:rsidP="007756A9">
            <w:pPr>
              <w:pStyle w:val="BodyText"/>
            </w:pPr>
            <w:r w:rsidRPr="007756A9">
              <w:t>3.4 Dispose of incorrect cuts, off-cuts and defect</w:t>
            </w:r>
            <w:r w:rsidRPr="007756A9">
              <w:t>ive material according to environmental protection practices</w:t>
            </w:r>
          </w:p>
          <w:p w:rsidR="00000000" w:rsidP="007756A9">
            <w:pPr>
              <w:pStyle w:val="BodyText"/>
              <w:rPr>
                <w:lang w:val="en-NZ"/>
              </w:rPr>
            </w:pPr>
            <w:r w:rsidRPr="007756A9">
              <w:t>3.5 Stack material safely in designated location according to work order</w:t>
            </w:r>
          </w:p>
        </w:tc>
      </w:tr>
      <w:tr w:rsidTr="002C03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A9" w:rsidP="007756A9">
            <w:pPr>
              <w:pStyle w:val="BodyText"/>
            </w:pPr>
            <w:r w:rsidRPr="007756A9">
              <w:t>4.1 Lock out equipment according to workplace health and safety procedures and manufactu</w:t>
            </w:r>
            <w:r w:rsidRPr="007756A9">
              <w:t>rer recommendations</w:t>
            </w:r>
          </w:p>
          <w:p w:rsidR="00000000" w:rsidRPr="007756A9" w:rsidP="007756A9">
            <w:pPr>
              <w:pStyle w:val="BodyText"/>
            </w:pPr>
            <w:r w:rsidRPr="007756A9">
              <w:t xml:space="preserve">4.2 Check cutting blades for bluntness or damage according to </w:t>
            </w:r>
            <w:r w:rsidRPr="007756A9">
              <w:t>manufacturer specifications</w:t>
            </w:r>
          </w:p>
          <w:p w:rsidR="00000000" w:rsidRPr="007756A9" w:rsidP="007756A9">
            <w:pPr>
              <w:pStyle w:val="BodyText"/>
            </w:pPr>
            <w:r w:rsidRPr="007756A9">
              <w:t>4.3 Remove and replace cutting blades according to manufacturer recommendations</w:t>
            </w:r>
          </w:p>
          <w:p w:rsidR="00000000" w:rsidRPr="007756A9" w:rsidP="007756A9">
            <w:pPr>
              <w:pStyle w:val="BodyText"/>
            </w:pPr>
            <w:r w:rsidRPr="007756A9">
              <w:t xml:space="preserve">4.4 Keep machine area clear of dust and debris according to workplace health and safety procedures </w:t>
            </w:r>
          </w:p>
          <w:p w:rsidR="00000000" w:rsidRPr="007756A9" w:rsidP="007756A9">
            <w:pPr>
              <w:pStyle w:val="BodyText"/>
            </w:pPr>
            <w:r w:rsidRPr="007756A9">
              <w:t>4.5 Record and report production outcomes, equipment faults and maintenance requirements to appropriate personnel</w:t>
            </w:r>
          </w:p>
        </w:tc>
      </w:tr>
    </w:tbl>
    <w:p w:rsidR="00000000" w:rsidRPr="007756A9" w:rsidP="007756A9">
      <w:pPr>
        <w:pStyle w:val="BodyText"/>
      </w:pPr>
    </w:p>
    <w:p w:rsidR="00000000" w:rsidRPr="007756A9" w:rsidP="007756A9">
      <w:pPr>
        <w:pStyle w:val="AllowPageBreak"/>
      </w:pPr>
    </w:p>
    <w:p w:rsidR="00000000" w:rsidRPr="007756A9" w:rsidP="007756A9">
      <w:pPr>
        <w:pStyle w:val="Heading1"/>
      </w:pPr>
      <w:bookmarkStart w:id="6" w:name="O_1046710"/>
      <w:bookmarkEnd w:id="6"/>
      <w:r w:rsidRPr="007756A9">
        <w:t>Foundation Skills</w:t>
      </w:r>
    </w:p>
    <w:p w:rsidR="00000000" w:rsidRPr="002C03B9" w:rsidP="002C03B9">
      <w:pPr>
        <w:pStyle w:val="BodyText"/>
        <w:rPr>
          <w:i/>
        </w:rPr>
      </w:pPr>
      <w:r w:rsidRPr="002C03B9">
        <w:rPr>
          <w:rStyle w:val="Emphasis"/>
        </w:rPr>
        <w:t>Thi</w:t>
      </w:r>
      <w:r w:rsidRPr="002C03B9">
        <w:rPr>
          <w:rStyle w:val="Emphasis"/>
        </w:rPr>
        <w:t>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756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Bold"/>
              <w:rPr>
                <w:lang w:val="en-NZ"/>
              </w:rPr>
            </w:pPr>
            <w:r w:rsidRPr="007756A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Bold"/>
              <w:rPr>
                <w:lang w:val="en-NZ"/>
              </w:rPr>
            </w:pPr>
            <w:r w:rsidRPr="007756A9">
              <w:t>Description</w:t>
            </w:r>
          </w:p>
        </w:tc>
      </w:tr>
      <w:tr w:rsidTr="00775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A9" w:rsidP="007756A9">
            <w:pPr>
              <w:pStyle w:val="ListBullet"/>
            </w:pPr>
            <w:r w:rsidRPr="007756A9">
              <w:t>Identifies quantities of required mat</w:t>
            </w:r>
            <w:r w:rsidRPr="007756A9">
              <w:t>erial within work orders, and counts numbers of panels to be profiled</w:t>
            </w:r>
          </w:p>
          <w:p w:rsidR="00000000" w:rsidRPr="007756A9" w:rsidP="007756A9">
            <w:pPr>
              <w:pStyle w:val="ListBullet"/>
            </w:pPr>
            <w:r w:rsidRPr="007756A9">
              <w:t>Completes basic calculations of required depth of cut or profile to determine equipment set-up</w:t>
            </w:r>
          </w:p>
          <w:p w:rsidR="00000000" w:rsidP="007756A9">
            <w:pPr>
              <w:pStyle w:val="ListBullet"/>
              <w:rPr>
                <w:lang w:val="en-NZ"/>
              </w:rPr>
            </w:pPr>
            <w:r w:rsidRPr="007756A9">
              <w:t>Measures finished dimensions against specifications and allowable tolerances</w:t>
            </w:r>
          </w:p>
        </w:tc>
      </w:tr>
      <w:tr w:rsidTr="00775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ListBullet"/>
              <w:rPr>
                <w:lang w:val="en-NZ"/>
              </w:rPr>
            </w:pPr>
            <w:r w:rsidRPr="007756A9">
              <w:t>Understands main tasks, responsibilities and boundaries of own role</w:t>
            </w:r>
          </w:p>
        </w:tc>
      </w:tr>
      <w:tr w:rsidTr="00775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ListBullet"/>
              <w:rPr>
                <w:lang w:val="en-NZ"/>
              </w:rPr>
            </w:pPr>
            <w:r w:rsidRPr="007756A9">
              <w:t>Uses modes of communication suitable for the purpose to confirm and clarify understanding</w:t>
            </w:r>
          </w:p>
        </w:tc>
      </w:tr>
      <w:tr w:rsidTr="00775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A9" w:rsidP="007756A9">
            <w:pPr>
              <w:pStyle w:val="ListBullet"/>
            </w:pPr>
            <w:r w:rsidRPr="007756A9">
              <w:t xml:space="preserve">Recognises and responds to </w:t>
            </w:r>
            <w:r w:rsidRPr="007756A9">
              <w:t>routine problems</w:t>
            </w:r>
          </w:p>
        </w:tc>
      </w:tr>
    </w:tbl>
    <w:p w:rsidR="00000000" w:rsidRPr="007756A9" w:rsidP="007756A9">
      <w:pPr>
        <w:pStyle w:val="BodyText"/>
      </w:pPr>
    </w:p>
    <w:p w:rsidR="00000000" w:rsidRPr="007756A9" w:rsidP="007756A9">
      <w:pPr>
        <w:pStyle w:val="AllowPageBreak"/>
      </w:pPr>
    </w:p>
    <w:p w:rsidR="00000000" w:rsidRPr="007756A9" w:rsidP="007756A9">
      <w:pPr>
        <w:pStyle w:val="Heading1"/>
      </w:pPr>
      <w:bookmarkStart w:id="7" w:name="O_1046712"/>
      <w:bookmarkEnd w:id="7"/>
      <w:r w:rsidRPr="007756A9">
        <w:t>Unit Mapping Information</w:t>
      </w:r>
    </w:p>
    <w:tbl>
      <w:tblPr>
        <w:tblW w:w="9520" w:type="dxa"/>
        <w:tblLayout w:type="fixed"/>
        <w:tblCellMar>
          <w:left w:w="62" w:type="dxa"/>
          <w:right w:w="62" w:type="dxa"/>
        </w:tblCellMar>
        <w:tblLook w:val="0000"/>
      </w:tblPr>
      <w:tblGrid>
        <w:gridCol w:w="1826"/>
        <w:gridCol w:w="2075"/>
        <w:gridCol w:w="3221"/>
        <w:gridCol w:w="2398"/>
      </w:tblGrid>
      <w:tr w:rsidTr="007756A9">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Bold"/>
              <w:rPr>
                <w:lang w:val="en-NZ"/>
              </w:rPr>
            </w:pPr>
            <w:r w:rsidRPr="007756A9">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Bold"/>
              <w:rPr>
                <w:lang w:val="en-NZ"/>
              </w:rPr>
            </w:pPr>
            <w:r w:rsidRPr="007756A9">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Bold"/>
              <w:rPr>
                <w:lang w:val="en-NZ"/>
              </w:rPr>
            </w:pPr>
            <w:r w:rsidRPr="007756A9">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Bold"/>
              <w:rPr>
                <w:lang w:val="en-NZ"/>
              </w:rPr>
            </w:pPr>
            <w:r w:rsidRPr="007756A9">
              <w:t>Equivalence status</w:t>
            </w:r>
          </w:p>
        </w:tc>
      </w:tr>
      <w:tr w:rsidTr="007756A9">
        <w:tblPrEx>
          <w:tblW w:w="9520" w:type="dxa"/>
          <w:tblLayout w:type="fixed"/>
          <w:tblCellMar>
            <w:left w:w="62" w:type="dxa"/>
            <w:right w:w="62" w:type="dxa"/>
          </w:tblCellMar>
          <w:tblLook w:val="0000"/>
        </w:tblPrEx>
        <w:trPr>
          <w:trHeight w:val="998"/>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FWPCOT3299 Cut timber or engineered wood product to profile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 xml:space="preserve">FWPCOT3265 Cut timber </w:t>
            </w:r>
            <w:r w:rsidRPr="007756A9">
              <w:t>or engineered wood product to profile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Reworded performance evidence for clarity</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A9" w:rsidP="007756A9">
            <w:pPr>
              <w:pStyle w:val="BodyText"/>
            </w:pPr>
            <w:r w:rsidRPr="007756A9">
              <w:t xml:space="preserve">Equivalent unit </w:t>
            </w:r>
          </w:p>
        </w:tc>
      </w:tr>
    </w:tbl>
    <w:p w:rsidR="002C03B9" w:rsidP="007756A9">
      <w:pPr>
        <w:pStyle w:val="BodyText"/>
      </w:pPr>
    </w:p>
    <w:p w:rsidR="002C03B9" w:rsidP="007756A9">
      <w:pPr>
        <w:pStyle w:val="BodyText"/>
      </w:pPr>
    </w:p>
    <w:p w:rsidR="00000000" w:rsidRPr="007756A9" w:rsidP="007756A9">
      <w:pPr>
        <w:pStyle w:val="Heading1"/>
      </w:pPr>
      <w:bookmarkStart w:id="8" w:name="O_1046719"/>
      <w:bookmarkEnd w:id="8"/>
      <w:r w:rsidRPr="007756A9">
        <w:t>Links</w:t>
      </w:r>
    </w:p>
    <w:p w:rsidR="00000000" w:rsidRPr="007756A9" w:rsidP="002C03B9">
      <w:pPr>
        <w:pStyle w:val="BodyText"/>
      </w:pPr>
      <w:r w:rsidRPr="007756A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3A2B7F">
        <w:rPr>
          <w:rStyle w:val="Hyperlink"/>
        </w:rPr>
        <w:t>https://vetnet.gov.au/Pages/TrainingDocs.aspx?q=0d96fe23-5747-4c01-9d6f-3509ff8d3d47</w:t>
      </w:r>
      <w:r>
        <w:fldChar w:fldCharType="end"/>
      </w:r>
    </w:p>
    <w:p w:rsidR="00000000" w:rsidRPr="007756A9" w:rsidP="002C03B9">
      <w:pPr>
        <w:pStyle w:val="BodyText"/>
        <w:sectPr w:rsidSect="007756A9">
          <w:headerReference w:type="default" r:id="rId10"/>
          <w:footerReference w:type="default" r:id="rId11"/>
          <w:pgSz w:w="11908" w:h="16833"/>
          <w:pgMar w:top="1702" w:right="1418" w:bottom="1702" w:left="1418" w:header="992" w:footer="992" w:gutter="0"/>
          <w:cols w:space="720"/>
          <w:noEndnote/>
          <w:docGrid w:linePitch="299"/>
        </w:sectPr>
      </w:pPr>
    </w:p>
    <w:p w:rsidR="00000000" w:rsidRPr="007756A9" w:rsidP="007756A9">
      <w:pPr>
        <w:pStyle w:val="SuperHeading"/>
      </w:pPr>
      <w:r w:rsidRPr="007756A9">
        <w:t>Assessment Requirements for FWPCOT3299 Cut ti</w:t>
      </w:r>
      <w:r w:rsidRPr="007756A9">
        <w:t>mber or engineered wood product to profile</w:t>
      </w:r>
    </w:p>
    <w:p w:rsidR="00000000" w:rsidRPr="007756A9" w:rsidP="007756A9">
      <w:pPr>
        <w:pStyle w:val="Heading1"/>
      </w:pPr>
      <w:bookmarkStart w:id="9" w:name="O_1046714"/>
      <w:bookmarkEnd w:id="9"/>
      <w:r w:rsidRPr="007756A9">
        <w:t>Modification History</w:t>
      </w:r>
    </w:p>
    <w:tbl>
      <w:tblPr>
        <w:tblW w:w="9520" w:type="dxa"/>
        <w:tblLayout w:type="fixed"/>
        <w:tblCellMar>
          <w:left w:w="62" w:type="dxa"/>
          <w:right w:w="62" w:type="dxa"/>
        </w:tblCellMar>
        <w:tblLook w:val="0000"/>
      </w:tblPr>
      <w:tblGrid>
        <w:gridCol w:w="2581"/>
        <w:gridCol w:w="6939"/>
      </w:tblGrid>
      <w:tr w:rsidTr="007756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Bold"/>
              <w:rPr>
                <w:lang w:val="en-NZ"/>
              </w:rPr>
            </w:pPr>
            <w:r w:rsidRPr="007756A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Bold"/>
              <w:rPr>
                <w:lang w:val="en-NZ"/>
              </w:rPr>
            </w:pPr>
            <w:r w:rsidRPr="007756A9">
              <w:t>Comments</w:t>
            </w:r>
          </w:p>
        </w:tc>
      </w:tr>
      <w:tr w:rsidTr="007756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A9">
            <w:pPr>
              <w:pStyle w:val="BodyText"/>
              <w:rPr>
                <w:lang w:val="en-NZ"/>
              </w:rPr>
            </w:pPr>
            <w:r w:rsidRPr="007756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A9" w:rsidP="007756A9">
            <w:pPr>
              <w:pStyle w:val="BodyText"/>
            </w:pPr>
            <w:r w:rsidRPr="007756A9">
              <w:t>This version released with FWP Forest and Wood Products Training Package Version 5.0.</w:t>
            </w:r>
          </w:p>
        </w:tc>
      </w:tr>
    </w:tbl>
    <w:p w:rsidR="00000000" w:rsidRPr="007756A9" w:rsidP="007756A9">
      <w:pPr>
        <w:pStyle w:val="BodyText"/>
      </w:pPr>
    </w:p>
    <w:p w:rsidR="00000000" w:rsidRPr="007756A9" w:rsidP="007756A9">
      <w:pPr>
        <w:pStyle w:val="AllowPageBreak"/>
      </w:pPr>
    </w:p>
    <w:p w:rsidR="00000000" w:rsidRPr="007756A9" w:rsidP="007756A9">
      <w:pPr>
        <w:pStyle w:val="Heading1"/>
      </w:pPr>
      <w:bookmarkStart w:id="10" w:name="O_1046715"/>
      <w:bookmarkEnd w:id="10"/>
      <w:r w:rsidRPr="007756A9">
        <w:t>Performance Evidence</w:t>
      </w:r>
    </w:p>
    <w:p w:rsidR="00000000" w:rsidRPr="007756A9" w:rsidP="002C03B9">
      <w:pPr>
        <w:pStyle w:val="BodyText"/>
      </w:pPr>
      <w:r w:rsidRPr="007756A9">
        <w:t>An individual demo</w:t>
      </w:r>
      <w:r w:rsidRPr="007756A9">
        <w:t>nstrating competency must satisfy all of the elements and performance criteria of this unit. </w:t>
      </w:r>
    </w:p>
    <w:p w:rsidR="00000000" w:rsidRPr="007756A9" w:rsidP="002C03B9">
      <w:pPr>
        <w:pStyle w:val="BodyText"/>
      </w:pPr>
      <w:r w:rsidRPr="007756A9">
        <w:t>There must be evidence that, on at least one occasion, the individual has:</w:t>
      </w:r>
    </w:p>
    <w:p w:rsidR="00000000" w:rsidRPr="007756A9" w:rsidP="007756A9">
      <w:pPr>
        <w:pStyle w:val="ListBullet"/>
      </w:pPr>
      <w:r w:rsidRPr="007756A9">
        <w:t>cut one or more of the following timber or engineered wood products to profile according to work order and prescribed workplace specifications:</w:t>
      </w:r>
    </w:p>
    <w:p w:rsidR="00000000" w:rsidRPr="007756A9" w:rsidP="007756A9">
      <w:pPr>
        <w:pStyle w:val="ListBullet2"/>
      </w:pPr>
      <w:r w:rsidRPr="007756A9">
        <w:t>dressed timber</w:t>
      </w:r>
    </w:p>
    <w:p w:rsidR="00000000" w:rsidRPr="007756A9" w:rsidP="007756A9">
      <w:pPr>
        <w:pStyle w:val="ListBullet2"/>
      </w:pPr>
      <w:r w:rsidRPr="007756A9">
        <w:t>in-the-rough timber</w:t>
      </w:r>
    </w:p>
    <w:p w:rsidR="00000000" w:rsidRPr="007756A9" w:rsidP="007756A9">
      <w:pPr>
        <w:pStyle w:val="ListBullet2"/>
      </w:pPr>
      <w:r w:rsidRPr="007756A9">
        <w:t>stress and non-stress graded timber</w:t>
      </w:r>
    </w:p>
    <w:p w:rsidR="00000000" w:rsidRPr="007756A9" w:rsidP="007756A9">
      <w:pPr>
        <w:pStyle w:val="ListBullet2"/>
      </w:pPr>
      <w:r w:rsidRPr="007756A9">
        <w:t xml:space="preserve">preservative treated timber </w:t>
      </w:r>
    </w:p>
    <w:p w:rsidR="00000000" w:rsidRPr="007756A9" w:rsidP="007756A9">
      <w:pPr>
        <w:pStyle w:val="ListBullet2"/>
      </w:pPr>
      <w:r w:rsidRPr="007756A9">
        <w:t>medium dens</w:t>
      </w:r>
      <w:r w:rsidRPr="007756A9">
        <w:t xml:space="preserve">ity fibreboard </w:t>
      </w:r>
    </w:p>
    <w:p w:rsidR="00000000" w:rsidRPr="007756A9" w:rsidP="007756A9">
      <w:pPr>
        <w:pStyle w:val="ListBullet2"/>
      </w:pPr>
      <w:r w:rsidRPr="007756A9">
        <w:t>laminated veneer</w:t>
      </w:r>
    </w:p>
    <w:p w:rsidR="00000000" w:rsidRPr="007756A9" w:rsidP="007756A9">
      <w:pPr>
        <w:pStyle w:val="ListBullet2"/>
      </w:pPr>
      <w:r w:rsidRPr="007756A9">
        <w:t xml:space="preserve">chipboard </w:t>
      </w:r>
    </w:p>
    <w:p w:rsidR="00000000" w:rsidRPr="007756A9" w:rsidP="007756A9">
      <w:pPr>
        <w:pStyle w:val="ListBullet2"/>
      </w:pPr>
      <w:r w:rsidRPr="007756A9">
        <w:t xml:space="preserve">fibreboard </w:t>
      </w:r>
    </w:p>
    <w:p w:rsidR="00000000" w:rsidRPr="007756A9" w:rsidP="007756A9">
      <w:pPr>
        <w:pStyle w:val="ListBullet2"/>
      </w:pPr>
      <w:r w:rsidRPr="007756A9">
        <w:t xml:space="preserve">coated and/or treated timber products </w:t>
      </w:r>
    </w:p>
    <w:p w:rsidR="00000000" w:rsidRPr="007756A9" w:rsidP="007756A9">
      <w:pPr>
        <w:pStyle w:val="ListBullet2"/>
      </w:pPr>
      <w:r w:rsidRPr="007756A9">
        <w:t xml:space="preserve">glued laminated timber (glulam) </w:t>
      </w:r>
    </w:p>
    <w:p w:rsidR="00000000" w:rsidRPr="007756A9" w:rsidP="007756A9">
      <w:pPr>
        <w:pStyle w:val="ListBullet2"/>
      </w:pPr>
      <w:r w:rsidRPr="007756A9">
        <w:t>cross-laminated timber (CLT)</w:t>
      </w:r>
    </w:p>
    <w:p w:rsidR="00000000" w:rsidRPr="007756A9" w:rsidP="002C03B9">
      <w:pPr>
        <w:pStyle w:val="BodyText"/>
      </w:pPr>
      <w:r w:rsidRPr="007756A9">
        <w:t>In doing the above job, the individual has:</w:t>
      </w:r>
    </w:p>
    <w:p w:rsidR="00000000" w:rsidRPr="007756A9" w:rsidP="007756A9">
      <w:pPr>
        <w:pStyle w:val="ListBullet"/>
      </w:pPr>
      <w:r w:rsidRPr="007756A9">
        <w:t xml:space="preserve">followed relevant workplace health and safety and environmental protection procedures to complete the work order </w:t>
      </w:r>
    </w:p>
    <w:p w:rsidR="00000000" w:rsidRPr="007756A9" w:rsidP="007756A9">
      <w:pPr>
        <w:pStyle w:val="ListBullet"/>
      </w:pPr>
      <w:r w:rsidRPr="007756A9">
        <w:t>conducted operator maintenance on profiling equipment</w:t>
      </w:r>
    </w:p>
    <w:p w:rsidR="00000000" w:rsidRPr="007756A9" w:rsidP="007756A9">
      <w:pPr>
        <w:pStyle w:val="ListBullet"/>
      </w:pPr>
      <w:r w:rsidRPr="007756A9">
        <w:t>stacked batches of cut timber or engineered wood product safely.</w:t>
      </w:r>
    </w:p>
    <w:p w:rsidR="00000000" w:rsidRPr="007756A9" w:rsidP="007756A9">
      <w:pPr>
        <w:pStyle w:val="AllowPageBreak"/>
      </w:pPr>
    </w:p>
    <w:p w:rsidR="00000000" w:rsidRPr="007756A9" w:rsidP="007756A9">
      <w:pPr>
        <w:pStyle w:val="Heading1"/>
      </w:pPr>
      <w:bookmarkStart w:id="11" w:name="O_1046716"/>
      <w:bookmarkEnd w:id="11"/>
      <w:r w:rsidRPr="007756A9">
        <w:t>Know</w:t>
      </w:r>
      <w:r w:rsidRPr="007756A9">
        <w:t>ledge Evidence</w:t>
      </w:r>
    </w:p>
    <w:p w:rsidR="00000000" w:rsidRPr="007756A9" w:rsidP="002C03B9">
      <w:pPr>
        <w:pStyle w:val="BodyText"/>
      </w:pPr>
      <w:r w:rsidRPr="007756A9">
        <w:t>An individual must be able to demonstrate the knowledge required to perform the tasks outlined in the elements and performance criteria of this unit. This includes knowledge of:</w:t>
      </w:r>
    </w:p>
    <w:p w:rsidR="00000000" w:rsidRPr="007756A9" w:rsidP="007756A9">
      <w:pPr>
        <w:pStyle w:val="ListBullet"/>
      </w:pPr>
      <w:r w:rsidRPr="007756A9">
        <w:t>health and safety hazards or risks related to operating profiling equipment for timber or engineered wood products as identified through risk assessments, manufacturer technical information, regulations and industry health and safety guides</w:t>
      </w:r>
    </w:p>
    <w:p w:rsidR="00000000" w:rsidRPr="007756A9" w:rsidP="007756A9">
      <w:pPr>
        <w:pStyle w:val="ListBullet"/>
      </w:pPr>
      <w:r w:rsidRPr="007756A9">
        <w:t>workplace proce</w:t>
      </w:r>
      <w:r w:rsidRPr="007756A9">
        <w:t>dures specific to cutting timber or engineered wood product to profile:</w:t>
      </w:r>
    </w:p>
    <w:p w:rsidR="00000000" w:rsidRPr="007756A9" w:rsidP="007756A9">
      <w:pPr>
        <w:pStyle w:val="ListBullet2"/>
      </w:pPr>
      <w:r w:rsidRPr="007756A9">
        <w:t>health and safety, with particular emphasis on equipment lock-out and the use of personal protective equipment (PPE)</w:t>
      </w:r>
    </w:p>
    <w:p w:rsidR="00000000" w:rsidRPr="007756A9" w:rsidP="007756A9">
      <w:pPr>
        <w:pStyle w:val="ListBullet2"/>
      </w:pPr>
      <w:r w:rsidRPr="007756A9">
        <w:t>use of timber profiling equipment</w:t>
      </w:r>
    </w:p>
    <w:p w:rsidR="00000000" w:rsidRPr="007756A9" w:rsidP="007756A9">
      <w:pPr>
        <w:pStyle w:val="ListBullet2"/>
      </w:pPr>
      <w:r w:rsidRPr="007756A9">
        <w:t>communication reporting lines</w:t>
      </w:r>
    </w:p>
    <w:p w:rsidR="00000000" w:rsidRPr="007756A9" w:rsidP="007756A9">
      <w:pPr>
        <w:pStyle w:val="ListBullet2"/>
      </w:pPr>
      <w:r w:rsidRPr="007756A9">
        <w:t>recording and reporting production outcomes, equipment faults and maintenance requirements</w:t>
      </w:r>
    </w:p>
    <w:p w:rsidR="00000000" w:rsidRPr="007756A9" w:rsidP="007756A9">
      <w:pPr>
        <w:pStyle w:val="ListBullet"/>
      </w:pPr>
      <w:r w:rsidRPr="007756A9">
        <w:t>environmental protection practices for timber manufacturing facilities:</w:t>
      </w:r>
    </w:p>
    <w:p w:rsidR="00000000" w:rsidRPr="007756A9" w:rsidP="007756A9">
      <w:pPr>
        <w:pStyle w:val="ListBullet2"/>
      </w:pPr>
      <w:r w:rsidRPr="007756A9">
        <w:t>cleaning plant, tools and equipment</w:t>
      </w:r>
    </w:p>
    <w:p w:rsidR="00000000" w:rsidRPr="007756A9" w:rsidP="007756A9">
      <w:pPr>
        <w:pStyle w:val="ListBullet2"/>
      </w:pPr>
      <w:r w:rsidRPr="007756A9">
        <w:t>disposing of, recycling and reusing timber and other wa</w:t>
      </w:r>
      <w:r w:rsidRPr="007756A9">
        <w:t>ste</w:t>
      </w:r>
    </w:p>
    <w:p w:rsidR="00000000" w:rsidRPr="007756A9" w:rsidP="007756A9">
      <w:pPr>
        <w:pStyle w:val="ListBullet2"/>
      </w:pPr>
      <w:r w:rsidRPr="007756A9">
        <w:t xml:space="preserve">reducing water and energy use </w:t>
      </w:r>
    </w:p>
    <w:p w:rsidR="00000000" w:rsidRPr="007756A9" w:rsidP="007756A9">
      <w:pPr>
        <w:pStyle w:val="ListBullet"/>
      </w:pPr>
      <w:r w:rsidRPr="007756A9">
        <w:t>characteristics of timber or relevant engineered wood product</w:t>
      </w:r>
    </w:p>
    <w:p w:rsidR="00000000" w:rsidRPr="007756A9" w:rsidP="007756A9">
      <w:pPr>
        <w:pStyle w:val="ListBullet"/>
      </w:pPr>
      <w:r w:rsidRPr="007756A9">
        <w:t>storage systems and labelling procedures, including:</w:t>
      </w:r>
    </w:p>
    <w:p w:rsidR="00000000" w:rsidRPr="007756A9" w:rsidP="007756A9">
      <w:pPr>
        <w:pStyle w:val="ListBullet2"/>
      </w:pPr>
      <w:r w:rsidRPr="007756A9">
        <w:t>storage racks</w:t>
      </w:r>
    </w:p>
    <w:p w:rsidR="00000000" w:rsidRPr="007756A9" w:rsidP="007756A9">
      <w:pPr>
        <w:pStyle w:val="ListBullet2"/>
      </w:pPr>
      <w:r w:rsidRPr="007756A9">
        <w:t>storage bays</w:t>
      </w:r>
    </w:p>
    <w:p w:rsidR="00000000" w:rsidRPr="007756A9" w:rsidP="007756A9">
      <w:pPr>
        <w:pStyle w:val="ListBullet2"/>
      </w:pPr>
      <w:r w:rsidRPr="007756A9">
        <w:t>bins</w:t>
      </w:r>
    </w:p>
    <w:p w:rsidR="00000000" w:rsidRPr="007756A9" w:rsidP="007756A9">
      <w:pPr>
        <w:pStyle w:val="ListBullet2"/>
      </w:pPr>
      <w:r w:rsidRPr="007756A9">
        <w:t>stacks</w:t>
      </w:r>
    </w:p>
    <w:p w:rsidR="00000000" w:rsidRPr="007756A9" w:rsidP="007756A9">
      <w:pPr>
        <w:pStyle w:val="ListBullet2"/>
      </w:pPr>
      <w:r w:rsidRPr="007756A9">
        <w:t>pallet boxes</w:t>
      </w:r>
    </w:p>
    <w:p w:rsidR="00000000" w:rsidRPr="007756A9" w:rsidP="007756A9">
      <w:pPr>
        <w:pStyle w:val="ListBullet2"/>
      </w:pPr>
      <w:r w:rsidRPr="007756A9">
        <w:t>modularised storage components</w:t>
      </w:r>
    </w:p>
    <w:p w:rsidR="00000000" w:rsidRPr="007756A9" w:rsidP="007756A9">
      <w:pPr>
        <w:pStyle w:val="ListBullet2"/>
      </w:pPr>
      <w:r w:rsidRPr="007756A9">
        <w:t>temporary stacking bays</w:t>
      </w:r>
    </w:p>
    <w:p w:rsidR="00000000" w:rsidRPr="007756A9" w:rsidP="007756A9">
      <w:pPr>
        <w:pStyle w:val="ListBullet"/>
      </w:pPr>
      <w:r w:rsidRPr="007756A9">
        <w:t>storage layout and categories for:</w:t>
      </w:r>
    </w:p>
    <w:p w:rsidR="00000000" w:rsidRPr="007756A9" w:rsidP="007756A9">
      <w:pPr>
        <w:pStyle w:val="ListBullet2"/>
      </w:pPr>
      <w:r w:rsidRPr="007756A9">
        <w:t>raw materials</w:t>
      </w:r>
    </w:p>
    <w:p w:rsidR="00000000" w:rsidRPr="007756A9" w:rsidP="007756A9">
      <w:pPr>
        <w:pStyle w:val="ListBullet2"/>
      </w:pPr>
      <w:r w:rsidRPr="007756A9">
        <w:t>stacking finished timber products</w:t>
      </w:r>
    </w:p>
    <w:p w:rsidR="00000000" w:rsidRPr="007756A9" w:rsidP="007756A9">
      <w:pPr>
        <w:pStyle w:val="ListBullet"/>
      </w:pPr>
      <w:r w:rsidRPr="007756A9">
        <w:t>typical timber or engineered wood product defects and how they affect the ability to produce quality profiled product:</w:t>
      </w:r>
    </w:p>
    <w:p w:rsidR="00000000" w:rsidRPr="007756A9" w:rsidP="007756A9">
      <w:pPr>
        <w:pStyle w:val="ListBullet2"/>
      </w:pPr>
      <w:r w:rsidRPr="007756A9">
        <w:t>warp</w:t>
      </w:r>
    </w:p>
    <w:p w:rsidR="00000000" w:rsidRPr="007756A9" w:rsidP="007756A9">
      <w:pPr>
        <w:pStyle w:val="ListBullet2"/>
      </w:pPr>
      <w:r w:rsidRPr="007756A9">
        <w:t>wane</w:t>
      </w:r>
    </w:p>
    <w:p w:rsidR="00000000" w:rsidRPr="007756A9" w:rsidP="007756A9">
      <w:pPr>
        <w:pStyle w:val="ListBullet2"/>
      </w:pPr>
      <w:r w:rsidRPr="007756A9">
        <w:t>cupping</w:t>
      </w:r>
    </w:p>
    <w:p w:rsidR="00000000" w:rsidRPr="007756A9" w:rsidP="007756A9">
      <w:pPr>
        <w:pStyle w:val="ListBullet2"/>
      </w:pPr>
      <w:r w:rsidRPr="007756A9">
        <w:t>shakes</w:t>
      </w:r>
    </w:p>
    <w:p w:rsidR="00000000" w:rsidRPr="007756A9" w:rsidP="007756A9">
      <w:pPr>
        <w:pStyle w:val="ListBullet2"/>
      </w:pPr>
      <w:r w:rsidRPr="007756A9">
        <w:t>i</w:t>
      </w:r>
      <w:r w:rsidRPr="007756A9">
        <w:t>nsect defects</w:t>
      </w:r>
    </w:p>
    <w:p w:rsidR="00000000" w:rsidRPr="007756A9" w:rsidP="007756A9">
      <w:pPr>
        <w:pStyle w:val="ListBullet2"/>
      </w:pPr>
      <w:r w:rsidRPr="007756A9">
        <w:t>knots</w:t>
      </w:r>
    </w:p>
    <w:p w:rsidR="00000000" w:rsidRPr="007756A9" w:rsidP="007756A9">
      <w:pPr>
        <w:pStyle w:val="ListBullet2"/>
      </w:pPr>
      <w:r w:rsidRPr="007756A9">
        <w:t>resin pockets</w:t>
      </w:r>
    </w:p>
    <w:p w:rsidR="00000000" w:rsidRPr="007756A9" w:rsidP="007756A9">
      <w:pPr>
        <w:pStyle w:val="ListBullet"/>
      </w:pPr>
      <w:r w:rsidRPr="007756A9">
        <w:t>range of common profiles and applicable terminology, including:</w:t>
      </w:r>
    </w:p>
    <w:p w:rsidR="00000000" w:rsidRPr="007756A9" w:rsidP="007756A9">
      <w:pPr>
        <w:pStyle w:val="ListBullet2"/>
      </w:pPr>
      <w:r w:rsidRPr="007756A9">
        <w:t>quad</w:t>
      </w:r>
    </w:p>
    <w:p w:rsidR="00000000" w:rsidRPr="007756A9" w:rsidP="007756A9">
      <w:pPr>
        <w:pStyle w:val="ListBullet2"/>
      </w:pPr>
      <w:r w:rsidRPr="007756A9">
        <w:t>beading</w:t>
      </w:r>
    </w:p>
    <w:p w:rsidR="00000000" w:rsidRPr="007756A9" w:rsidP="007756A9">
      <w:pPr>
        <w:pStyle w:val="ListBullet2"/>
      </w:pPr>
      <w:r w:rsidRPr="007756A9">
        <w:t>mouldings</w:t>
      </w:r>
    </w:p>
    <w:p w:rsidR="00000000" w:rsidRPr="007756A9" w:rsidP="007756A9">
      <w:pPr>
        <w:pStyle w:val="ListBullet2"/>
      </w:pPr>
      <w:r w:rsidRPr="007756A9">
        <w:t>shaped beams</w:t>
      </w:r>
    </w:p>
    <w:p w:rsidR="00000000" w:rsidRPr="007756A9" w:rsidP="007756A9">
      <w:pPr>
        <w:pStyle w:val="ListBullet2"/>
      </w:pPr>
      <w:r w:rsidRPr="007756A9">
        <w:t>architraves</w:t>
      </w:r>
    </w:p>
    <w:p w:rsidR="00000000" w:rsidRPr="007756A9" w:rsidP="007756A9">
      <w:pPr>
        <w:pStyle w:val="ListBullet2"/>
      </w:pPr>
      <w:r w:rsidRPr="007756A9">
        <w:t>skirting boards</w:t>
      </w:r>
    </w:p>
    <w:p w:rsidR="00000000" w:rsidRPr="007756A9" w:rsidP="007756A9">
      <w:pPr>
        <w:pStyle w:val="ListBullet2"/>
      </w:pPr>
      <w:r w:rsidRPr="007756A9">
        <w:t>scotia</w:t>
      </w:r>
    </w:p>
    <w:p w:rsidR="00000000" w:rsidRPr="007756A9" w:rsidP="007756A9">
      <w:pPr>
        <w:pStyle w:val="ListBullet"/>
      </w:pPr>
      <w:r w:rsidRPr="007756A9">
        <w:t>common cutting patterns used to achieve common profiles</w:t>
      </w:r>
    </w:p>
    <w:p w:rsidR="00000000" w:rsidRPr="007756A9" w:rsidP="007756A9">
      <w:pPr>
        <w:pStyle w:val="ListBullet"/>
      </w:pPr>
      <w:r w:rsidRPr="007756A9">
        <w:t>range of feed rates and how they affect production output and quality of the finished product</w:t>
      </w:r>
    </w:p>
    <w:p w:rsidR="00000000" w:rsidRPr="007756A9" w:rsidP="007756A9">
      <w:pPr>
        <w:pStyle w:val="ListBullet"/>
      </w:pPr>
      <w:r w:rsidRPr="007756A9">
        <w:t>purpose, features and operation of equipment used to cut timber or engineered wood product to profile:</w:t>
      </w:r>
    </w:p>
    <w:p w:rsidR="00000000" w:rsidRPr="007756A9" w:rsidP="007756A9">
      <w:pPr>
        <w:pStyle w:val="ListBullet2"/>
      </w:pPr>
      <w:r w:rsidRPr="007756A9">
        <w:t>measuring equipment</w:t>
      </w:r>
    </w:p>
    <w:p w:rsidR="00000000" w:rsidRPr="007756A9" w:rsidP="007756A9">
      <w:pPr>
        <w:pStyle w:val="ListBullet2"/>
      </w:pPr>
      <w:r w:rsidRPr="007756A9">
        <w:t>multi-head planing machines (four side</w:t>
      </w:r>
      <w:r w:rsidRPr="007756A9">
        <w:t>rs)</w:t>
      </w:r>
    </w:p>
    <w:p w:rsidR="00000000" w:rsidRPr="007756A9" w:rsidP="007756A9">
      <w:pPr>
        <w:pStyle w:val="ListBullet2"/>
      </w:pPr>
      <w:r w:rsidRPr="007756A9">
        <w:t>spindle moulders</w:t>
      </w:r>
    </w:p>
    <w:p w:rsidR="00000000" w:rsidRPr="007756A9" w:rsidP="007756A9">
      <w:pPr>
        <w:pStyle w:val="ListBullet2"/>
      </w:pPr>
      <w:r w:rsidRPr="007756A9">
        <w:t>routing machines</w:t>
      </w:r>
    </w:p>
    <w:p w:rsidR="00000000" w:rsidRPr="007756A9" w:rsidP="007756A9">
      <w:pPr>
        <w:pStyle w:val="ListBullet2"/>
      </w:pPr>
      <w:r w:rsidRPr="007756A9">
        <w:t>shaping machines</w:t>
      </w:r>
    </w:p>
    <w:p w:rsidR="00000000" w:rsidRPr="007756A9" w:rsidP="007756A9">
      <w:pPr>
        <w:pStyle w:val="ListBullet2"/>
      </w:pPr>
      <w:r w:rsidRPr="007756A9">
        <w:t>machine guides</w:t>
      </w:r>
    </w:p>
    <w:p w:rsidR="00000000" w:rsidRPr="007756A9" w:rsidP="007756A9">
      <w:pPr>
        <w:pStyle w:val="ListBullet"/>
      </w:pPr>
      <w:r w:rsidRPr="007756A9">
        <w:t>methods for assessing cutting blade condition.</w:t>
      </w:r>
    </w:p>
    <w:p w:rsidR="00000000" w:rsidRPr="007756A9" w:rsidP="007756A9">
      <w:pPr>
        <w:pStyle w:val="AllowPageBreak"/>
      </w:pPr>
    </w:p>
    <w:p w:rsidR="00000000" w:rsidRPr="007756A9" w:rsidP="007756A9">
      <w:pPr>
        <w:pStyle w:val="Heading1"/>
      </w:pPr>
      <w:bookmarkStart w:id="12" w:name="O_1046717"/>
      <w:bookmarkEnd w:id="12"/>
      <w:r w:rsidRPr="007756A9">
        <w:t>Assessment Conditions</w:t>
      </w:r>
    </w:p>
    <w:p w:rsidR="00000000" w:rsidRPr="007756A9" w:rsidP="002C03B9">
      <w:pPr>
        <w:pStyle w:val="BodyText"/>
      </w:pPr>
      <w:r w:rsidRPr="007756A9">
        <w:t>Assessment of skills must take place under the following conditions:</w:t>
      </w:r>
    </w:p>
    <w:p w:rsidR="00000000" w:rsidRPr="007756A9" w:rsidP="007756A9">
      <w:pPr>
        <w:pStyle w:val="ListBullet"/>
      </w:pPr>
      <w:r w:rsidRPr="007756A9">
        <w:t>physical conditions:</w:t>
      </w:r>
    </w:p>
    <w:p w:rsidR="00000000" w:rsidRPr="007756A9" w:rsidP="007756A9">
      <w:pPr>
        <w:pStyle w:val="ListBullet2"/>
      </w:pPr>
      <w:r w:rsidRPr="007756A9">
        <w:t>skills must be demonstrated in an environment that accurately represents workplace conditions</w:t>
      </w:r>
    </w:p>
    <w:p w:rsidR="00000000" w:rsidRPr="007756A9" w:rsidP="007756A9">
      <w:pPr>
        <w:pStyle w:val="ListBullet"/>
      </w:pPr>
      <w:r w:rsidRPr="007756A9">
        <w:t>resources, equipment and materials:</w:t>
      </w:r>
    </w:p>
    <w:p w:rsidR="00000000" w:rsidRPr="007756A9" w:rsidP="007756A9">
      <w:pPr>
        <w:pStyle w:val="ListBullet2"/>
      </w:pPr>
      <w:r w:rsidRPr="007756A9">
        <w:t>measuring equipment</w:t>
      </w:r>
    </w:p>
    <w:p w:rsidR="00000000" w:rsidRPr="007756A9" w:rsidP="007756A9">
      <w:pPr>
        <w:pStyle w:val="ListBullet2"/>
      </w:pPr>
      <w:r w:rsidRPr="007756A9">
        <w:t>profiling equipment including one or more of the following: multi-head planing machines (four siders), s</w:t>
      </w:r>
      <w:r w:rsidRPr="007756A9">
        <w:t>pindle moulders, routing machines, shaping machines</w:t>
      </w:r>
    </w:p>
    <w:p w:rsidR="00000000" w:rsidRPr="007756A9" w:rsidP="007756A9">
      <w:pPr>
        <w:pStyle w:val="ListBullet2"/>
      </w:pPr>
      <w:r w:rsidRPr="007756A9">
        <w:t>machine guides</w:t>
      </w:r>
    </w:p>
    <w:p w:rsidR="00000000" w:rsidRPr="007756A9" w:rsidP="007756A9">
      <w:pPr>
        <w:pStyle w:val="ListBullet2"/>
      </w:pPr>
      <w:r w:rsidRPr="007756A9">
        <w:t>maintenance tools and equipment for removing and replacing cutting blades</w:t>
      </w:r>
    </w:p>
    <w:p w:rsidR="00000000" w:rsidRPr="007756A9" w:rsidP="007756A9">
      <w:pPr>
        <w:pStyle w:val="ListBullet2"/>
      </w:pPr>
      <w:r w:rsidRPr="007756A9">
        <w:t>consumable profile cutting blades in various shapes and sizes</w:t>
      </w:r>
    </w:p>
    <w:p w:rsidR="00000000" w:rsidRPr="007756A9" w:rsidP="007756A9">
      <w:pPr>
        <w:pStyle w:val="ListBullet2"/>
      </w:pPr>
      <w:r w:rsidRPr="007756A9">
        <w:t>PPE suitable for cutting material to profile</w:t>
      </w:r>
    </w:p>
    <w:p w:rsidR="00000000" w:rsidRPr="007756A9" w:rsidP="007756A9">
      <w:pPr>
        <w:pStyle w:val="ListBullet2"/>
      </w:pPr>
      <w:r w:rsidRPr="007756A9">
        <w:t>timber or engineered wood product suitable for profiling operations</w:t>
      </w:r>
    </w:p>
    <w:p w:rsidR="00000000" w:rsidRPr="007756A9" w:rsidP="007756A9">
      <w:pPr>
        <w:pStyle w:val="ListBullet"/>
      </w:pPr>
      <w:r w:rsidRPr="007756A9">
        <w:t>specifications:</w:t>
      </w:r>
    </w:p>
    <w:p w:rsidR="00000000" w:rsidRPr="007756A9" w:rsidP="007756A9">
      <w:pPr>
        <w:pStyle w:val="ListBullet2"/>
      </w:pPr>
      <w:r w:rsidRPr="007756A9">
        <w:t>manufacturer instructions for use and maintenance of equipment</w:t>
      </w:r>
    </w:p>
    <w:p w:rsidR="00000000" w:rsidRPr="007756A9" w:rsidP="007756A9">
      <w:pPr>
        <w:pStyle w:val="ListBullet2"/>
      </w:pPr>
      <w:r w:rsidRPr="007756A9">
        <w:t>work order with specific instructions for cutting timber or engineered wood product to profile</w:t>
      </w:r>
    </w:p>
    <w:p w:rsidR="00000000" w:rsidRPr="007756A9" w:rsidP="007756A9">
      <w:pPr>
        <w:pStyle w:val="ListBullet2"/>
      </w:pPr>
      <w:r w:rsidRPr="007756A9">
        <w:t>workplace po</w:t>
      </w:r>
      <w:r w:rsidRPr="007756A9">
        <w:t>licies and procedures for cutting timber or engineered wood product to profile, including health and safety and emergency procedures and environmental protection procedures</w:t>
      </w:r>
    </w:p>
    <w:p w:rsidR="00000000" w:rsidRPr="007756A9" w:rsidP="007756A9">
      <w:pPr>
        <w:pStyle w:val="ListBullet2"/>
      </w:pPr>
      <w:r w:rsidRPr="007756A9">
        <w:t>template documents for recording production outcomes, equipment faults and maintena</w:t>
      </w:r>
      <w:r w:rsidRPr="007756A9">
        <w:t>nce requirements.</w:t>
      </w:r>
    </w:p>
    <w:p w:rsidR="00000000" w:rsidRPr="007756A9" w:rsidP="002C03B9">
      <w:pPr>
        <w:pStyle w:val="BodyText"/>
      </w:pPr>
      <w:r w:rsidRPr="007756A9">
        <w:t>Assessors of this unit must satisfy the requirements for assessors in applicable vocational education and training legislation, frameworks and/or standards.</w:t>
      </w:r>
    </w:p>
    <w:p w:rsidR="00000000" w:rsidRPr="007756A9" w:rsidP="007756A9">
      <w:pPr>
        <w:pStyle w:val="Heading1"/>
      </w:pPr>
      <w:bookmarkStart w:id="13" w:name="O_1046720"/>
      <w:bookmarkEnd w:id="13"/>
      <w:r w:rsidRPr="007756A9">
        <w:t>Links</w:t>
      </w:r>
    </w:p>
    <w:p w:rsidR="00000000" w:rsidRPr="007756A9" w:rsidP="002C03B9">
      <w:pPr>
        <w:pStyle w:val="BodyText"/>
      </w:pPr>
      <w:r w:rsidRPr="007756A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3A2B7F">
        <w:rPr>
          <w:rStyle w:val="Hyperlink"/>
        </w:rPr>
        <w:t>https://vetnet.gov.au/Pages/TrainingDocs.aspx?q=0d96fe23-5747-4c01-9d6f-3509ff8d3d47</w:t>
      </w:r>
      <w:r>
        <w:fldChar w:fldCharType="end"/>
      </w:r>
    </w:p>
    <w:p w:rsidR="00000000" w:rsidRPr="007756A9" w:rsidP="007756A9"/>
    <w:sectPr w:rsidSect="007756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A9" w:rsidRPr="002C03B9" w:rsidP="002C0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B9" w:rsidP="00775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03B9" w:rsidP="007756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03B9" w:rsidP="007756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A9" w:rsidP="007756A9">
    <w:pPr>
      <w:pStyle w:val="Footer"/>
      <w:framePr w:wrap="around"/>
    </w:pPr>
    <w:r>
      <w:fldChar w:fldCharType="begin"/>
    </w:r>
    <w:r>
      <w:instrText xml:space="preserve"> DOCPROPERTY  Subject  \* MERGEFORMAT </w:instrText>
    </w:r>
    <w:r>
      <w:fldChar w:fldCharType="separate"/>
    </w:r>
    <w:r w:rsidR="002C03B9">
      <w:t>Approved</w:t>
    </w:r>
    <w:r w:rsidR="002C03B9">
      <w:fldChar w:fldCharType="end"/>
    </w:r>
    <w:r>
      <w:tab/>
      <w:t xml:space="preserve">Page </w:t>
    </w:r>
    <w:r>
      <w:fldChar w:fldCharType="begin"/>
    </w:r>
    <w:r>
      <w:instrText xml:space="preserve"> PAGE  \* Arabic  \* MERGEFORMAT </w:instrText>
    </w:r>
    <w:r>
      <w:fldChar w:fldCharType="separate"/>
    </w:r>
    <w:r w:rsidR="002C03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3B9">
      <w:rPr>
        <w:noProof/>
      </w:rPr>
      <w:t>6</w:t>
    </w:r>
    <w:r>
      <w:rPr>
        <w:noProof/>
      </w:rPr>
      <w:fldChar w:fldCharType="end"/>
    </w:r>
  </w:p>
  <w:p w:rsidR="007756A9" w:rsidP="007756A9">
    <w:pPr>
      <w:pStyle w:val="Footer"/>
      <w:framePr w:wrap="around"/>
    </w:pPr>
    <w:r>
      <w:t xml:space="preserve">© Commonwealth of Australia, </w:t>
    </w:r>
    <w:r>
      <w:fldChar w:fldCharType="begin"/>
    </w:r>
    <w:r>
      <w:instrText xml:space="preserve"> DATE  \@ "yyyy"  \* MERGEFORMAT </w:instrText>
    </w:r>
    <w:r>
      <w:fldChar w:fldCharType="separate"/>
    </w:r>
    <w:r w:rsidR="002C03B9">
      <w:rPr>
        <w:noProof/>
      </w:rPr>
      <w:t>2025</w:t>
    </w:r>
    <w:r>
      <w:fldChar w:fldCharType="end"/>
    </w:r>
    <w:r>
      <w:tab/>
    </w:r>
    <w:r>
      <w:fldChar w:fldCharType="begin"/>
    </w:r>
    <w:r>
      <w:instrText xml:space="preserve"> DOCPROPERTY  Author  \* MERGEFORMAT </w:instrText>
    </w:r>
    <w:r>
      <w:fldChar w:fldCharType="separate"/>
    </w:r>
    <w:r w:rsidR="002C03B9">
      <w:t>Skills Insight</w:t>
    </w:r>
    <w:r w:rsidR="002C03B9">
      <w:fldChar w:fldCharType="end"/>
    </w:r>
  </w:p>
  <w:p w:rsidR="007756A9" w:rsidP="007756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6A9" w:rsidRPr="002C03B9" w:rsidP="002C0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B9" w:rsidRPr="002D2AF8" w:rsidP="007756A9">
    <w:pPr>
      <w:pStyle w:val="Header"/>
      <w:framePr w:wrap="around"/>
    </w:pPr>
    <w:r>
      <w:fldChar w:fldCharType="begin"/>
    </w:r>
    <w:r>
      <w:instrText xml:space="preserve"> TITLE   \* MERGEFORMAT </w:instrText>
    </w:r>
    <w:r>
      <w:fldChar w:fldCharType="separate"/>
    </w:r>
    <w:r>
      <w:t>FWPCOT3299 Cut timber or engineered wood product to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3B9" w:rsidP="007756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A9" w:rsidRPr="002D2AF8" w:rsidP="007756A9">
    <w:pPr>
      <w:pStyle w:val="Header"/>
      <w:framePr w:wrap="around"/>
    </w:pPr>
    <w:r>
      <w:fldChar w:fldCharType="begin"/>
    </w:r>
    <w:r>
      <w:instrText xml:space="preserve"> TITLE   \* MERGEFORMAT </w:instrText>
    </w:r>
    <w:r>
      <w:fldChar w:fldCharType="separate"/>
    </w:r>
    <w:r w:rsidR="002C03B9">
      <w:t>FWPCOT3299 Cut timber or engineered wood product to profile</w:t>
    </w:r>
    <w:r w:rsidR="002C03B9">
      <w:fldChar w:fldCharType="end"/>
    </w:r>
    <w:r>
      <w:tab/>
      <w:t xml:space="preserve">Date this document was generated: </w:t>
    </w:r>
    <w:r>
      <w:fldChar w:fldCharType="begin"/>
    </w:r>
    <w:r>
      <w:instrText xml:space="preserve"> CREATEDATE  \@ "d MMMM yyyy"  \* MERGEFORMAT </w:instrText>
    </w:r>
    <w:r>
      <w:fldChar w:fldCharType="separate"/>
    </w:r>
    <w:r w:rsidR="002C03B9">
      <w:rPr>
        <w:noProof/>
      </w:rPr>
      <w:t>2 March 2025</w:t>
    </w:r>
    <w:r>
      <w:fldChar w:fldCharType="end"/>
    </w:r>
  </w:p>
  <w:p w:rsidR="007756A9" w:rsidP="00775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E85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C03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1E1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6A9"/>
    <w:pPr>
      <w:spacing w:before="360" w:after="60"/>
      <w:outlineLvl w:val="0"/>
    </w:pPr>
    <w:rPr>
      <w:sz w:val="32"/>
    </w:rPr>
  </w:style>
  <w:style w:type="paragraph" w:styleId="Heading2">
    <w:name w:val="heading 2"/>
    <w:basedOn w:val="HeadingBase"/>
    <w:next w:val="BodyText"/>
    <w:link w:val="Heading2Char"/>
    <w:qFormat/>
    <w:rsid w:val="007756A9"/>
    <w:pPr>
      <w:keepLines/>
      <w:spacing w:before="240" w:after="120"/>
      <w:outlineLvl w:val="1"/>
    </w:pPr>
    <w:rPr>
      <w:sz w:val="28"/>
      <w:szCs w:val="40"/>
    </w:rPr>
  </w:style>
  <w:style w:type="paragraph" w:styleId="Heading3">
    <w:name w:val="heading 3"/>
    <w:basedOn w:val="HeadingBase"/>
    <w:next w:val="BodyText"/>
    <w:link w:val="Heading3Char"/>
    <w:qFormat/>
    <w:rsid w:val="007756A9"/>
    <w:pPr>
      <w:spacing w:before="180" w:after="120"/>
      <w:outlineLvl w:val="2"/>
    </w:pPr>
    <w:rPr>
      <w:spacing w:val="-10"/>
      <w:kern w:val="32"/>
    </w:rPr>
  </w:style>
  <w:style w:type="paragraph" w:styleId="Heading4">
    <w:name w:val="heading 4"/>
    <w:basedOn w:val="HeadingBase"/>
    <w:next w:val="BodyText"/>
    <w:link w:val="Heading4Char"/>
    <w:qFormat/>
    <w:rsid w:val="007756A9"/>
    <w:pPr>
      <w:spacing w:before="160" w:after="120"/>
      <w:outlineLvl w:val="3"/>
    </w:pPr>
    <w:rPr>
      <w:sz w:val="22"/>
    </w:rPr>
  </w:style>
  <w:style w:type="paragraph" w:styleId="Heading5">
    <w:name w:val="heading 5"/>
    <w:basedOn w:val="HeadingBase"/>
    <w:next w:val="Normal"/>
    <w:link w:val="Heading5Char"/>
    <w:qFormat/>
    <w:rsid w:val="007756A9"/>
    <w:pPr>
      <w:spacing w:before="80"/>
      <w:outlineLvl w:val="4"/>
    </w:pPr>
    <w:rPr>
      <w:color w:val="918585"/>
      <w:sz w:val="20"/>
    </w:rPr>
  </w:style>
  <w:style w:type="paragraph" w:styleId="Heading6">
    <w:name w:val="heading 6"/>
    <w:basedOn w:val="HeadingBase"/>
    <w:next w:val="Normal"/>
    <w:link w:val="Heading6Char"/>
    <w:qFormat/>
    <w:rsid w:val="007756A9"/>
    <w:pPr>
      <w:spacing w:before="60"/>
      <w:outlineLvl w:val="5"/>
    </w:pPr>
    <w:rPr>
      <w:color w:val="918585"/>
      <w:sz w:val="20"/>
    </w:rPr>
  </w:style>
  <w:style w:type="paragraph" w:styleId="Heading7">
    <w:name w:val="heading 7"/>
    <w:basedOn w:val="Normal"/>
    <w:next w:val="Normal"/>
    <w:link w:val="Heading7Char"/>
    <w:qFormat/>
    <w:rsid w:val="007756A9"/>
    <w:pPr>
      <w:ind w:left="720"/>
      <w:outlineLvl w:val="6"/>
    </w:pPr>
    <w:rPr>
      <w:i/>
    </w:rPr>
  </w:style>
  <w:style w:type="paragraph" w:styleId="Heading8">
    <w:name w:val="heading 8"/>
    <w:basedOn w:val="Normal"/>
    <w:next w:val="Normal"/>
    <w:link w:val="Heading8Char"/>
    <w:qFormat/>
    <w:rsid w:val="007756A9"/>
    <w:pPr>
      <w:ind w:left="720"/>
      <w:outlineLvl w:val="7"/>
    </w:pPr>
    <w:rPr>
      <w:i/>
    </w:rPr>
  </w:style>
  <w:style w:type="paragraph" w:styleId="Heading9">
    <w:name w:val="heading 9"/>
    <w:basedOn w:val="Normal"/>
    <w:next w:val="Normal"/>
    <w:link w:val="Heading9Char"/>
    <w:qFormat/>
    <w:rsid w:val="007756A9"/>
    <w:pPr>
      <w:ind w:left="720"/>
      <w:outlineLvl w:val="8"/>
    </w:pPr>
    <w:rPr>
      <w:i/>
    </w:rPr>
  </w:style>
  <w:style w:type="character" w:default="1" w:styleId="DefaultParagraphFont">
    <w:name w:val="Default Paragraph Font"/>
    <w:uiPriority w:val="1"/>
    <w:unhideWhenUsed/>
    <w:rsid w:val="00775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6A9"/>
  </w:style>
  <w:style w:type="character" w:customStyle="1" w:styleId="Heading1Char">
    <w:name w:val="Heading 1 Char"/>
    <w:basedOn w:val="DefaultParagraphFont"/>
    <w:link w:val="Heading1"/>
    <w:rsid w:val="007756A9"/>
    <w:rPr>
      <w:rFonts w:ascii="Times New Roman" w:eastAsia="Times New Roman" w:hAnsi="Times New Roman" w:cs="Times New Roman"/>
      <w:b/>
      <w:sz w:val="32"/>
      <w:szCs w:val="20"/>
      <w:lang w:eastAsia="en-US"/>
    </w:rPr>
  </w:style>
  <w:style w:type="paragraph" w:styleId="BodyText">
    <w:name w:val="Body Text"/>
    <w:basedOn w:val="Normal"/>
    <w:link w:val="BodyTextChar"/>
    <w:rsid w:val="007756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6A9"/>
    <w:rPr>
      <w:rFonts w:ascii="Times New Roman" w:eastAsia="Times New Roman" w:hAnsi="Times New Roman" w:cs="Times New Roman"/>
      <w:sz w:val="24"/>
      <w:lang w:eastAsia="en-US"/>
    </w:rPr>
  </w:style>
  <w:style w:type="paragraph" w:styleId="ListBullet">
    <w:name w:val="List Bullet"/>
    <w:basedOn w:val="List"/>
    <w:rsid w:val="007756A9"/>
    <w:pPr>
      <w:numPr>
        <w:numId w:val="12"/>
      </w:numPr>
      <w:tabs>
        <w:tab w:val="clear" w:pos="340"/>
      </w:tabs>
      <w:spacing w:before="40" w:after="40"/>
    </w:pPr>
  </w:style>
  <w:style w:type="paragraph" w:styleId="ListBullet2">
    <w:name w:val="List Bullet 2"/>
    <w:basedOn w:val="List2"/>
    <w:rsid w:val="007756A9"/>
    <w:pPr>
      <w:numPr>
        <w:numId w:val="13"/>
      </w:numPr>
      <w:tabs>
        <w:tab w:val="clear" w:pos="680"/>
      </w:tabs>
    </w:pPr>
  </w:style>
  <w:style w:type="character" w:styleId="Emphasis">
    <w:name w:val="Emphasis"/>
    <w:basedOn w:val="DefaultParagraphFont"/>
    <w:qFormat/>
    <w:rsid w:val="007756A9"/>
    <w:rPr>
      <w:i/>
    </w:rPr>
  </w:style>
  <w:style w:type="paragraph" w:customStyle="1" w:styleId="SuperHeading">
    <w:name w:val="SuperHeading"/>
    <w:basedOn w:val="Normal"/>
    <w:rsid w:val="007756A9"/>
    <w:pPr>
      <w:spacing w:before="240" w:after="120"/>
      <w:outlineLvl w:val="0"/>
    </w:pPr>
    <w:rPr>
      <w:rFonts w:ascii="Times New Roman" w:hAnsi="Times New Roman"/>
      <w:b/>
      <w:sz w:val="32"/>
    </w:rPr>
  </w:style>
  <w:style w:type="paragraph" w:customStyle="1" w:styleId="AllowPageBreak">
    <w:name w:val="AllowPageBreak"/>
    <w:rsid w:val="007756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756A9"/>
    <w:rPr>
      <w:b/>
    </w:rPr>
  </w:style>
  <w:style w:type="character" w:customStyle="1" w:styleId="Heading2Char">
    <w:name w:val="Heading 2 Char"/>
    <w:basedOn w:val="DefaultParagraphFont"/>
    <w:link w:val="Heading2"/>
    <w:rsid w:val="00775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6A9"/>
    <w:rPr>
      <w:rFonts w:ascii="Courier New" w:eastAsia="Times New Roman" w:hAnsi="Courier New" w:cs="Times New Roman"/>
      <w:i/>
      <w:szCs w:val="20"/>
      <w:lang w:eastAsia="en-US"/>
    </w:rPr>
  </w:style>
  <w:style w:type="paragraph" w:customStyle="1" w:styleId="HeadingBase">
    <w:name w:val="Heading Base"/>
    <w:rsid w:val="00775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6A9"/>
    <w:pPr>
      <w:tabs>
        <w:tab w:val="right" w:leader="dot" w:pos="9072"/>
      </w:tabs>
      <w:ind w:left="567"/>
    </w:pPr>
    <w:rPr>
      <w:szCs w:val="22"/>
    </w:rPr>
  </w:style>
  <w:style w:type="paragraph" w:customStyle="1" w:styleId="TOCBase">
    <w:name w:val="TOC Base"/>
    <w:rsid w:val="00775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6A9"/>
    <w:pPr>
      <w:tabs>
        <w:tab w:val="right" w:leader="dot" w:pos="9072"/>
      </w:tabs>
      <w:spacing w:before="40" w:after="40"/>
      <w:ind w:left="284"/>
    </w:pPr>
    <w:rPr>
      <w:rFonts w:ascii="Times New Roman" w:hAnsi="Times New Roman"/>
    </w:rPr>
  </w:style>
  <w:style w:type="paragraph" w:styleId="TOC1">
    <w:name w:val="toc 1"/>
    <w:basedOn w:val="TOCBase"/>
    <w:next w:val="Normal"/>
    <w:rsid w:val="007756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6A9"/>
    <w:rPr>
      <w:rFonts w:ascii="Times New Roman" w:eastAsia="Times New Roman" w:hAnsi="Times New Roman" w:cs="Times New Roman"/>
      <w:sz w:val="16"/>
      <w:lang w:eastAsia="en-US"/>
    </w:rPr>
  </w:style>
  <w:style w:type="paragraph" w:styleId="Title">
    <w:name w:val="Title"/>
    <w:basedOn w:val="HeadingBase"/>
    <w:link w:val="TitleChar"/>
    <w:qFormat/>
    <w:rsid w:val="007756A9"/>
    <w:pPr>
      <w:spacing w:before="5040"/>
      <w:jc w:val="center"/>
    </w:pPr>
    <w:rPr>
      <w:sz w:val="48"/>
      <w:szCs w:val="72"/>
      <w:lang w:val="en-US"/>
    </w:rPr>
  </w:style>
  <w:style w:type="character" w:customStyle="1" w:styleId="TitleChar">
    <w:name w:val="Title Char"/>
    <w:basedOn w:val="DefaultParagraphFont"/>
    <w:link w:val="Title"/>
    <w:rsid w:val="00775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6A9"/>
    <w:pPr>
      <w:tabs>
        <w:tab w:val="left" w:pos="3600"/>
        <w:tab w:val="left" w:pos="3958"/>
      </w:tabs>
    </w:pPr>
  </w:style>
  <w:style w:type="paragraph" w:styleId="List">
    <w:name w:val="List"/>
    <w:basedOn w:val="BodyText"/>
    <w:next w:val="BodyText"/>
    <w:rsid w:val="007756A9"/>
    <w:pPr>
      <w:tabs>
        <w:tab w:val="left" w:pos="340"/>
      </w:tabs>
      <w:spacing w:before="60" w:after="60"/>
      <w:ind w:left="340" w:hanging="340"/>
    </w:pPr>
  </w:style>
  <w:style w:type="paragraph" w:customStyle="1" w:styleId="Note">
    <w:name w:val="Note"/>
    <w:basedOn w:val="BodyText"/>
    <w:rsid w:val="007756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56A9"/>
    <w:rPr>
      <w:b/>
      <w:spacing w:val="0"/>
    </w:rPr>
  </w:style>
  <w:style w:type="paragraph" w:customStyle="1" w:styleId="SuperTitle">
    <w:name w:val="SuperTitle"/>
    <w:basedOn w:val="Title"/>
    <w:rsid w:val="007756A9"/>
    <w:pPr>
      <w:framePr w:wrap="auto" w:hAnchor="text" w:y="6049"/>
    </w:pPr>
    <w:rPr>
      <w:color w:val="000000"/>
      <w:sz w:val="40"/>
    </w:rPr>
  </w:style>
  <w:style w:type="paragraph" w:customStyle="1" w:styleId="TOCTitle">
    <w:name w:val="TOCTitle"/>
    <w:basedOn w:val="Heading1"/>
    <w:rsid w:val="007756A9"/>
    <w:pPr>
      <w:spacing w:after="240"/>
      <w:jc w:val="center"/>
      <w:outlineLvl w:val="9"/>
    </w:pPr>
    <w:rPr>
      <w:caps/>
    </w:rPr>
  </w:style>
  <w:style w:type="paragraph" w:customStyle="1" w:styleId="Version">
    <w:name w:val="Version"/>
    <w:rsid w:val="00775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6A9"/>
    <w:pPr>
      <w:keepNext w:val="0"/>
      <w:tabs>
        <w:tab w:val="right" w:pos="4176"/>
      </w:tabs>
      <w:ind w:left="198" w:hanging="198"/>
    </w:pPr>
    <w:rPr>
      <w:rFonts w:ascii="Garamond" w:hAnsi="Garamond"/>
    </w:rPr>
  </w:style>
  <w:style w:type="paragraph" w:styleId="IndexHeading">
    <w:name w:val="index heading"/>
    <w:basedOn w:val="Normal"/>
    <w:next w:val="Index1"/>
    <w:semiHidden/>
    <w:rsid w:val="007756A9"/>
    <w:pPr>
      <w:spacing w:before="120" w:after="120"/>
    </w:pPr>
    <w:rPr>
      <w:rFonts w:ascii="Arial" w:hAnsi="Arial"/>
      <w:b/>
      <w:color w:val="918585"/>
      <w:sz w:val="24"/>
    </w:rPr>
  </w:style>
  <w:style w:type="paragraph" w:styleId="Header">
    <w:name w:val="header"/>
    <w:basedOn w:val="Normal"/>
    <w:link w:val="HeaderChar"/>
    <w:rsid w:val="00775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6A9"/>
    <w:rPr>
      <w:rFonts w:ascii="Times New Roman" w:eastAsia="Times New Roman" w:hAnsi="Times New Roman" w:cs="Times New Roman"/>
      <w:sz w:val="16"/>
      <w:szCs w:val="20"/>
      <w:lang w:val="en-GB" w:eastAsia="en-US"/>
    </w:rPr>
  </w:style>
  <w:style w:type="paragraph" w:customStyle="1" w:styleId="Chapter">
    <w:name w:val="Chapter"/>
    <w:basedOn w:val="Normal"/>
    <w:rsid w:val="007756A9"/>
    <w:pPr>
      <w:spacing w:before="240"/>
    </w:pPr>
    <w:rPr>
      <w:rFonts w:ascii="Times New Roman" w:hAnsi="Times New Roman"/>
      <w:smallCaps/>
      <w:spacing w:val="80"/>
      <w:sz w:val="28"/>
    </w:rPr>
  </w:style>
  <w:style w:type="paragraph" w:customStyle="1" w:styleId="InChapter">
    <w:name w:val="InChapter"/>
    <w:basedOn w:val="Heading3"/>
    <w:rsid w:val="007756A9"/>
    <w:pPr>
      <w:spacing w:after="240"/>
      <w:outlineLvl w:val="9"/>
    </w:pPr>
    <w:rPr>
      <w:noProof/>
    </w:rPr>
  </w:style>
  <w:style w:type="paragraph" w:styleId="Index2">
    <w:name w:val="index 2"/>
    <w:basedOn w:val="Normal"/>
    <w:next w:val="Normal"/>
    <w:semiHidden/>
    <w:rsid w:val="007756A9"/>
    <w:pPr>
      <w:tabs>
        <w:tab w:val="right" w:pos="4176"/>
      </w:tabs>
      <w:ind w:left="568" w:hanging="284"/>
    </w:pPr>
    <w:rPr>
      <w:rFonts w:ascii="Garamond" w:hAnsi="Garamond"/>
    </w:rPr>
  </w:style>
  <w:style w:type="paragraph" w:customStyle="1" w:styleId="Byline">
    <w:name w:val="Byline"/>
    <w:rsid w:val="00775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6A9"/>
    <w:pPr>
      <w:tabs>
        <w:tab w:val="clear" w:pos="3600"/>
        <w:tab w:val="clear" w:pos="3958"/>
      </w:tabs>
      <w:jc w:val="right"/>
    </w:pPr>
  </w:style>
  <w:style w:type="paragraph" w:styleId="Caption">
    <w:name w:val="caption"/>
    <w:basedOn w:val="BodyText"/>
    <w:next w:val="Normal"/>
    <w:qFormat/>
    <w:rsid w:val="007756A9"/>
    <w:pPr>
      <w:framePr w:w="2268" w:hSpace="181" w:vSpace="181" w:wrap="around" w:vAnchor="text" w:hAnchor="page" w:x="1135" w:y="285" w:anchorLock="1"/>
    </w:pPr>
    <w:rPr>
      <w:i/>
    </w:rPr>
  </w:style>
  <w:style w:type="paragraph" w:customStyle="1" w:styleId="MiniTOCTitle">
    <w:name w:val="MiniTOCTitle"/>
    <w:basedOn w:val="Heading4"/>
    <w:rsid w:val="007756A9"/>
    <w:pPr>
      <w:spacing w:before="240"/>
      <w:outlineLvl w:val="9"/>
    </w:pPr>
    <w:rPr>
      <w:noProof/>
      <w:sz w:val="24"/>
    </w:rPr>
  </w:style>
  <w:style w:type="paragraph" w:customStyle="1" w:styleId="MiniTOCItem">
    <w:name w:val="MiniTOCItem"/>
    <w:basedOn w:val="ListBullet"/>
    <w:rsid w:val="007756A9"/>
    <w:pPr>
      <w:numPr>
        <w:numId w:val="0"/>
      </w:numPr>
      <w:tabs>
        <w:tab w:val="right" w:leader="dot" w:pos="6521"/>
      </w:tabs>
      <w:spacing w:before="0" w:after="0"/>
    </w:pPr>
  </w:style>
  <w:style w:type="paragraph" w:customStyle="1" w:styleId="TOFTitle">
    <w:name w:val="TOFTitle"/>
    <w:basedOn w:val="TOCTitle"/>
    <w:rsid w:val="007756A9"/>
  </w:style>
  <w:style w:type="paragraph" w:styleId="TableofFigures">
    <w:name w:val="table of figures"/>
    <w:basedOn w:val="Normal"/>
    <w:next w:val="Normal"/>
    <w:semiHidden/>
    <w:rsid w:val="007756A9"/>
    <w:pPr>
      <w:tabs>
        <w:tab w:val="right" w:leader="dot" w:pos="9072"/>
      </w:tabs>
      <w:ind w:left="970" w:hanging="403"/>
    </w:pPr>
    <w:rPr>
      <w:rFonts w:ascii="Times New Roman" w:hAnsi="Times New Roman"/>
      <w:b/>
    </w:rPr>
  </w:style>
  <w:style w:type="paragraph" w:styleId="ListNumber">
    <w:name w:val="List Number"/>
    <w:basedOn w:val="List"/>
    <w:rsid w:val="007756A9"/>
    <w:pPr>
      <w:numPr>
        <w:numId w:val="15"/>
      </w:numPr>
      <w:tabs>
        <w:tab w:val="clear" w:pos="340"/>
      </w:tabs>
    </w:pPr>
  </w:style>
  <w:style w:type="character" w:customStyle="1" w:styleId="WingdingSymbols">
    <w:name w:val="Wingding Symbols"/>
    <w:rsid w:val="007756A9"/>
    <w:rPr>
      <w:rFonts w:ascii="Wingdings" w:hAnsi="Wingdings"/>
    </w:rPr>
  </w:style>
  <w:style w:type="paragraph" w:customStyle="1" w:styleId="TableHeading">
    <w:name w:val="Table Heading"/>
    <w:basedOn w:val="HeadingBase"/>
    <w:rsid w:val="007756A9"/>
    <w:pPr>
      <w:keepLines/>
      <w:pBdr>
        <w:bottom w:val="single" w:sz="6" w:space="1" w:color="918585"/>
      </w:pBdr>
      <w:spacing w:before="240"/>
    </w:pPr>
  </w:style>
  <w:style w:type="character" w:customStyle="1" w:styleId="HotSpot">
    <w:name w:val="HotSpot"/>
    <w:rsid w:val="007756A9"/>
    <w:rPr>
      <w:color w:val="0033CC"/>
      <w:u w:val="none"/>
    </w:rPr>
  </w:style>
  <w:style w:type="paragraph" w:customStyle="1" w:styleId="BodyTextRight">
    <w:name w:val="Body Text Right"/>
    <w:basedOn w:val="BodyText"/>
    <w:rsid w:val="007756A9"/>
    <w:pPr>
      <w:spacing w:before="0" w:after="0"/>
      <w:jc w:val="right"/>
    </w:pPr>
  </w:style>
  <w:style w:type="paragraph" w:styleId="Index3">
    <w:name w:val="index 3"/>
    <w:basedOn w:val="ListNumber2"/>
    <w:next w:val="Normal"/>
    <w:semiHidden/>
    <w:rsid w:val="007756A9"/>
    <w:pPr>
      <w:numPr>
        <w:numId w:val="0"/>
      </w:numPr>
      <w:tabs>
        <w:tab w:val="right" w:leader="dot" w:pos="4176"/>
      </w:tabs>
    </w:pPr>
  </w:style>
  <w:style w:type="paragraph" w:styleId="ListNumber2">
    <w:name w:val="List Number 2"/>
    <w:basedOn w:val="List2"/>
    <w:rsid w:val="007756A9"/>
    <w:pPr>
      <w:numPr>
        <w:numId w:val="10"/>
      </w:numPr>
      <w:tabs>
        <w:tab w:val="clear" w:pos="1060"/>
      </w:tabs>
    </w:pPr>
  </w:style>
  <w:style w:type="paragraph" w:customStyle="1" w:styleId="MarginNote">
    <w:name w:val="Margin Note"/>
    <w:basedOn w:val="BodyText"/>
    <w:rsid w:val="00775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6A9"/>
    <w:rPr>
      <w:sz w:val="32"/>
    </w:rPr>
  </w:style>
  <w:style w:type="paragraph" w:customStyle="1" w:styleId="HeadingProcedure">
    <w:name w:val="Heading Procedure"/>
    <w:basedOn w:val="HeadingBase"/>
    <w:next w:val="Normal"/>
    <w:rsid w:val="007756A9"/>
    <w:pPr>
      <w:tabs>
        <w:tab w:val="left" w:pos="0"/>
      </w:tabs>
      <w:spacing w:before="120" w:after="60"/>
    </w:pPr>
    <w:rPr>
      <w:i/>
      <w:color w:val="918585"/>
      <w:sz w:val="22"/>
    </w:rPr>
  </w:style>
  <w:style w:type="paragraph" w:customStyle="1" w:styleId="TableBodyText">
    <w:name w:val="Table Body Text"/>
    <w:basedOn w:val="BodyText"/>
    <w:rsid w:val="007756A9"/>
    <w:pPr>
      <w:spacing w:before="60" w:after="60"/>
    </w:pPr>
  </w:style>
  <w:style w:type="paragraph" w:styleId="ListContinue">
    <w:name w:val="List Continue"/>
    <w:basedOn w:val="List"/>
    <w:rsid w:val="007756A9"/>
    <w:pPr>
      <w:ind w:firstLine="0"/>
    </w:pPr>
  </w:style>
  <w:style w:type="paragraph" w:customStyle="1" w:styleId="ListNote">
    <w:name w:val="List Note"/>
    <w:basedOn w:val="List"/>
    <w:rsid w:val="007756A9"/>
    <w:pPr>
      <w:pBdr>
        <w:top w:val="single" w:sz="6" w:space="2" w:color="918585"/>
        <w:bottom w:val="single" w:sz="6" w:space="2" w:color="918585"/>
      </w:pBdr>
      <w:tabs>
        <w:tab w:val="left" w:pos="1021"/>
      </w:tabs>
      <w:ind w:firstLine="0"/>
    </w:pPr>
  </w:style>
  <w:style w:type="paragraph" w:customStyle="1" w:styleId="Warning">
    <w:name w:val="Warning"/>
    <w:basedOn w:val="BodyText"/>
    <w:rsid w:val="007756A9"/>
    <w:pPr>
      <w:shd w:val="clear" w:color="auto" w:fill="D9D9D9"/>
      <w:tabs>
        <w:tab w:val="left" w:pos="992"/>
      </w:tabs>
      <w:ind w:left="119" w:right="119"/>
    </w:pPr>
    <w:rPr>
      <w:sz w:val="20"/>
    </w:rPr>
  </w:style>
  <w:style w:type="paragraph" w:customStyle="1" w:styleId="MarginIcons">
    <w:name w:val="Margin Icons"/>
    <w:basedOn w:val="BodyText"/>
    <w:rsid w:val="00775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6A9"/>
    <w:rPr>
      <w:rFonts w:ascii="Courier New" w:hAnsi="Courier New"/>
    </w:rPr>
  </w:style>
  <w:style w:type="paragraph" w:customStyle="1" w:styleId="NoteBullet">
    <w:name w:val="Note Bullet"/>
    <w:basedOn w:val="Note"/>
    <w:rsid w:val="007756A9"/>
    <w:pPr>
      <w:tabs>
        <w:tab w:val="clear" w:pos="680"/>
      </w:tabs>
      <w:spacing w:before="60" w:after="60"/>
    </w:pPr>
  </w:style>
  <w:style w:type="paragraph" w:customStyle="1" w:styleId="SubHeading2">
    <w:name w:val="SubHeading2"/>
    <w:basedOn w:val="HeadingBase"/>
    <w:rsid w:val="007756A9"/>
    <w:pPr>
      <w:spacing w:before="240" w:after="60"/>
    </w:pPr>
    <w:rPr>
      <w:sz w:val="20"/>
    </w:rPr>
  </w:style>
  <w:style w:type="paragraph" w:customStyle="1" w:styleId="SubHeading1">
    <w:name w:val="SubHeading1"/>
    <w:basedOn w:val="HeadingBase"/>
    <w:rsid w:val="007756A9"/>
    <w:pPr>
      <w:spacing w:before="240" w:after="60"/>
    </w:pPr>
    <w:rPr>
      <w:color w:val="918585"/>
      <w:sz w:val="22"/>
    </w:rPr>
  </w:style>
  <w:style w:type="paragraph" w:customStyle="1" w:styleId="SideHeading">
    <w:name w:val="Side Heading"/>
    <w:basedOn w:val="HeadingBase"/>
    <w:rsid w:val="00775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6A9"/>
    <w:pPr>
      <w:tabs>
        <w:tab w:val="num" w:pos="360"/>
      </w:tabs>
    </w:pPr>
  </w:style>
  <w:style w:type="paragraph" w:styleId="PlainText">
    <w:name w:val="Plain Text"/>
    <w:basedOn w:val="Normal"/>
    <w:link w:val="PlainTextChar"/>
    <w:rsid w:val="007756A9"/>
    <w:rPr>
      <w:sz w:val="20"/>
    </w:rPr>
  </w:style>
  <w:style w:type="character" w:customStyle="1" w:styleId="PlainTextChar">
    <w:name w:val="Plain Text Char"/>
    <w:basedOn w:val="DefaultParagraphFont"/>
    <w:link w:val="PlainText"/>
    <w:rsid w:val="007756A9"/>
    <w:rPr>
      <w:rFonts w:ascii="Courier New" w:eastAsia="Times New Roman" w:hAnsi="Courier New" w:cs="Times New Roman"/>
      <w:sz w:val="20"/>
      <w:szCs w:val="20"/>
      <w:lang w:eastAsia="en-US"/>
    </w:rPr>
  </w:style>
  <w:style w:type="character" w:customStyle="1" w:styleId="MenuOption">
    <w:name w:val="Menu Option"/>
    <w:basedOn w:val="DefaultParagraphFont"/>
    <w:rsid w:val="007756A9"/>
    <w:rPr>
      <w:b/>
      <w:smallCaps/>
    </w:rPr>
  </w:style>
  <w:style w:type="paragraph" w:customStyle="1" w:styleId="TableListNumber">
    <w:name w:val="Table List Number"/>
    <w:basedOn w:val="ListNumber"/>
    <w:rsid w:val="007756A9"/>
    <w:pPr>
      <w:numPr>
        <w:numId w:val="0"/>
      </w:numPr>
    </w:pPr>
  </w:style>
  <w:style w:type="paragraph" w:styleId="TOC4">
    <w:name w:val="toc 4"/>
    <w:basedOn w:val="TOCBase"/>
    <w:next w:val="Normal"/>
    <w:semiHidden/>
    <w:rsid w:val="007756A9"/>
    <w:pPr>
      <w:tabs>
        <w:tab w:val="right" w:leader="dot" w:pos="9071"/>
      </w:tabs>
      <w:ind w:left="1701"/>
    </w:pPr>
  </w:style>
  <w:style w:type="paragraph" w:customStyle="1" w:styleId="ListAlpha">
    <w:name w:val="List Alpha"/>
    <w:basedOn w:val="List"/>
    <w:rsid w:val="007756A9"/>
    <w:pPr>
      <w:numPr>
        <w:numId w:val="9"/>
      </w:numPr>
    </w:pPr>
  </w:style>
  <w:style w:type="paragraph" w:customStyle="1" w:styleId="ListAlpha2">
    <w:name w:val="List Alpha 2"/>
    <w:basedOn w:val="List2"/>
    <w:rsid w:val="007756A9"/>
    <w:pPr>
      <w:numPr>
        <w:numId w:val="8"/>
      </w:numPr>
    </w:pPr>
  </w:style>
  <w:style w:type="paragraph" w:styleId="List2">
    <w:name w:val="List 2"/>
    <w:basedOn w:val="BodyText"/>
    <w:rsid w:val="007756A9"/>
    <w:pPr>
      <w:tabs>
        <w:tab w:val="left" w:pos="680"/>
      </w:tabs>
      <w:spacing w:before="60" w:after="60"/>
      <w:ind w:left="680" w:hanging="340"/>
    </w:pPr>
  </w:style>
  <w:style w:type="paragraph" w:styleId="List3">
    <w:name w:val="List 3"/>
    <w:basedOn w:val="BodyText"/>
    <w:rsid w:val="007756A9"/>
    <w:pPr>
      <w:tabs>
        <w:tab w:val="left" w:pos="1021"/>
      </w:tabs>
      <w:spacing w:before="60" w:after="60"/>
      <w:ind w:left="1020" w:hanging="340"/>
    </w:pPr>
  </w:style>
  <w:style w:type="paragraph" w:styleId="List4">
    <w:name w:val="List 4"/>
    <w:basedOn w:val="BodyText"/>
    <w:rsid w:val="007756A9"/>
    <w:pPr>
      <w:tabs>
        <w:tab w:val="left" w:pos="1361"/>
      </w:tabs>
      <w:spacing w:before="60" w:after="60"/>
      <w:ind w:left="1361" w:hanging="340"/>
    </w:pPr>
  </w:style>
  <w:style w:type="paragraph" w:styleId="List5">
    <w:name w:val="List 5"/>
    <w:basedOn w:val="BodyText"/>
    <w:rsid w:val="007756A9"/>
    <w:pPr>
      <w:tabs>
        <w:tab w:val="left" w:pos="1701"/>
      </w:tabs>
      <w:spacing w:before="60" w:after="60"/>
      <w:ind w:left="1701" w:hanging="340"/>
    </w:pPr>
  </w:style>
  <w:style w:type="paragraph" w:styleId="ListBullet3">
    <w:name w:val="List Bullet 3"/>
    <w:basedOn w:val="List3"/>
    <w:rsid w:val="007756A9"/>
    <w:pPr>
      <w:numPr>
        <w:numId w:val="14"/>
      </w:numPr>
      <w:tabs>
        <w:tab w:val="clear" w:pos="1021"/>
      </w:tabs>
      <w:ind w:left="1037" w:hanging="357"/>
    </w:pPr>
  </w:style>
  <w:style w:type="paragraph" w:styleId="ListBullet4">
    <w:name w:val="List Bullet 4"/>
    <w:basedOn w:val="List4"/>
    <w:rsid w:val="007756A9"/>
    <w:pPr>
      <w:numPr>
        <w:numId w:val="3"/>
      </w:numPr>
      <w:tabs>
        <w:tab w:val="clear" w:pos="1361"/>
      </w:tabs>
    </w:pPr>
  </w:style>
  <w:style w:type="paragraph" w:styleId="ListBullet5">
    <w:name w:val="List Bullet 5"/>
    <w:basedOn w:val="List5"/>
    <w:rsid w:val="007756A9"/>
    <w:pPr>
      <w:numPr>
        <w:numId w:val="4"/>
      </w:numPr>
    </w:pPr>
  </w:style>
  <w:style w:type="paragraph" w:styleId="ListContinue2">
    <w:name w:val="List Continue 2"/>
    <w:basedOn w:val="List2"/>
    <w:rsid w:val="007756A9"/>
    <w:pPr>
      <w:ind w:firstLine="0"/>
    </w:pPr>
  </w:style>
  <w:style w:type="paragraph" w:styleId="ListContinue3">
    <w:name w:val="List Continue 3"/>
    <w:basedOn w:val="List3"/>
    <w:rsid w:val="007756A9"/>
    <w:pPr>
      <w:ind w:left="1021" w:firstLine="0"/>
    </w:pPr>
  </w:style>
  <w:style w:type="paragraph" w:styleId="ListContinue4">
    <w:name w:val="List Continue 4"/>
    <w:basedOn w:val="List4"/>
    <w:rsid w:val="007756A9"/>
    <w:pPr>
      <w:ind w:firstLine="0"/>
    </w:pPr>
  </w:style>
  <w:style w:type="paragraph" w:styleId="ListContinue5">
    <w:name w:val="List Continue 5"/>
    <w:basedOn w:val="List5"/>
    <w:rsid w:val="007756A9"/>
    <w:pPr>
      <w:ind w:firstLine="0"/>
    </w:pPr>
  </w:style>
  <w:style w:type="paragraph" w:styleId="ListNumber3">
    <w:name w:val="List Number 3"/>
    <w:basedOn w:val="List3"/>
    <w:rsid w:val="007756A9"/>
    <w:pPr>
      <w:numPr>
        <w:numId w:val="5"/>
      </w:numPr>
    </w:pPr>
  </w:style>
  <w:style w:type="paragraph" w:styleId="ListNumber4">
    <w:name w:val="List Number 4"/>
    <w:basedOn w:val="List4"/>
    <w:rsid w:val="007756A9"/>
    <w:pPr>
      <w:numPr>
        <w:numId w:val="6"/>
      </w:numPr>
    </w:pPr>
  </w:style>
  <w:style w:type="paragraph" w:styleId="ListNumber5">
    <w:name w:val="List Number 5"/>
    <w:basedOn w:val="List5"/>
    <w:rsid w:val="007756A9"/>
    <w:pPr>
      <w:numPr>
        <w:numId w:val="7"/>
      </w:numPr>
    </w:pPr>
  </w:style>
  <w:style w:type="paragraph" w:styleId="BlockText">
    <w:name w:val="Block Text"/>
    <w:basedOn w:val="Normal"/>
    <w:rsid w:val="007756A9"/>
    <w:pPr>
      <w:spacing w:after="120"/>
      <w:ind w:left="1440" w:right="1440"/>
    </w:pPr>
  </w:style>
  <w:style w:type="character" w:customStyle="1" w:styleId="Subscript">
    <w:name w:val="Subscript"/>
    <w:basedOn w:val="DefaultParagraphFont"/>
    <w:rsid w:val="007756A9"/>
    <w:rPr>
      <w:sz w:val="16"/>
      <w:vertAlign w:val="subscript"/>
    </w:rPr>
  </w:style>
  <w:style w:type="character" w:customStyle="1" w:styleId="Superscript">
    <w:name w:val="Superscript"/>
    <w:basedOn w:val="DefaultParagraphFont"/>
    <w:rsid w:val="007756A9"/>
    <w:rPr>
      <w:sz w:val="16"/>
      <w:vertAlign w:val="superscript"/>
    </w:rPr>
  </w:style>
  <w:style w:type="character" w:customStyle="1" w:styleId="Symbols">
    <w:name w:val="Symbols"/>
    <w:basedOn w:val="DefaultParagraphFont"/>
    <w:rsid w:val="007756A9"/>
    <w:rPr>
      <w:rFonts w:ascii="Symbol" w:hAnsi="Symbol"/>
    </w:rPr>
  </w:style>
  <w:style w:type="character" w:customStyle="1" w:styleId="MenuOptions">
    <w:name w:val="Menu Options"/>
    <w:basedOn w:val="DefaultParagraphFont"/>
    <w:rsid w:val="007756A9"/>
    <w:rPr>
      <w:rFonts w:ascii="Arial Narrow" w:hAnsi="Arial Narrow"/>
      <w:smallCaps/>
    </w:rPr>
  </w:style>
  <w:style w:type="character" w:customStyle="1" w:styleId="Buttons">
    <w:name w:val="Buttons"/>
    <w:basedOn w:val="DefaultParagraphFont"/>
    <w:rsid w:val="007756A9"/>
    <w:rPr>
      <w:b/>
    </w:rPr>
  </w:style>
  <w:style w:type="character" w:customStyle="1" w:styleId="Underlined">
    <w:name w:val="Underlined"/>
    <w:basedOn w:val="DefaultParagraphFont"/>
    <w:rsid w:val="007756A9"/>
    <w:rPr>
      <w:u w:val="single"/>
    </w:rPr>
  </w:style>
  <w:style w:type="paragraph" w:customStyle="1" w:styleId="TableBodyTextRight">
    <w:name w:val="Table Body Text Right"/>
    <w:basedOn w:val="TableBodyText"/>
    <w:rsid w:val="007756A9"/>
    <w:pPr>
      <w:widowControl w:val="0"/>
      <w:autoSpaceDE w:val="0"/>
      <w:autoSpaceDN w:val="0"/>
      <w:adjustRightInd w:val="0"/>
      <w:jc w:val="right"/>
    </w:pPr>
    <w:rPr>
      <w:rFonts w:cs="Arial"/>
      <w:szCs w:val="18"/>
    </w:rPr>
  </w:style>
  <w:style w:type="paragraph" w:customStyle="1" w:styleId="CopyrightText">
    <w:name w:val="Copyright Text"/>
    <w:basedOn w:val="BodyText"/>
    <w:rsid w:val="007756A9"/>
    <w:rPr>
      <w:sz w:val="18"/>
    </w:rPr>
  </w:style>
  <w:style w:type="paragraph" w:customStyle="1" w:styleId="BodySmallRight">
    <w:name w:val="Body Small Right"/>
    <w:basedOn w:val="BodyTextRight"/>
    <w:rsid w:val="007756A9"/>
    <w:rPr>
      <w:sz w:val="18"/>
      <w:szCs w:val="18"/>
    </w:rPr>
  </w:style>
  <w:style w:type="paragraph" w:customStyle="1" w:styleId="MarginEdition">
    <w:name w:val="Margin Edition"/>
    <w:basedOn w:val="MarginNote"/>
    <w:rsid w:val="007756A9"/>
    <w:pPr>
      <w:spacing w:before="0" w:after="0"/>
    </w:pPr>
    <w:rPr>
      <w:rFonts w:ascii="Times New Roman" w:hAnsi="Times New Roman"/>
      <w:color w:val="999999"/>
    </w:rPr>
  </w:style>
  <w:style w:type="paragraph" w:customStyle="1" w:styleId="Spacer">
    <w:name w:val="Spacer"/>
    <w:basedOn w:val="Normal"/>
    <w:rsid w:val="007756A9"/>
    <w:rPr>
      <w:sz w:val="2"/>
      <w:szCs w:val="2"/>
    </w:rPr>
  </w:style>
  <w:style w:type="character" w:customStyle="1" w:styleId="Small">
    <w:name w:val="Small"/>
    <w:basedOn w:val="DefaultParagraphFont"/>
    <w:rsid w:val="007756A9"/>
    <w:rPr>
      <w:sz w:val="16"/>
    </w:rPr>
  </w:style>
  <w:style w:type="paragraph" w:customStyle="1" w:styleId="WideTable">
    <w:name w:val="Wide Table"/>
    <w:basedOn w:val="Normal"/>
    <w:rsid w:val="007756A9"/>
    <w:pPr>
      <w:ind w:left="-1418"/>
    </w:pPr>
    <w:rPr>
      <w:sz w:val="2"/>
      <w:szCs w:val="2"/>
    </w:rPr>
  </w:style>
  <w:style w:type="character" w:styleId="PageNumber">
    <w:name w:val="page number"/>
    <w:basedOn w:val="DefaultParagraphFont"/>
    <w:rsid w:val="007756A9"/>
  </w:style>
  <w:style w:type="paragraph" w:styleId="Quote">
    <w:name w:val="Quote"/>
    <w:basedOn w:val="Heading1"/>
    <w:link w:val="QuoteChar"/>
    <w:qFormat/>
    <w:rsid w:val="007756A9"/>
    <w:rPr>
      <w:b w:val="0"/>
      <w:sz w:val="72"/>
      <w:szCs w:val="72"/>
      <w:lang w:val="en-NZ"/>
    </w:rPr>
  </w:style>
  <w:style w:type="character" w:customStyle="1" w:styleId="QuoteChar">
    <w:name w:val="Quote Char"/>
    <w:basedOn w:val="DefaultParagraphFont"/>
    <w:link w:val="Quote"/>
    <w:rsid w:val="00775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6A9"/>
    <w:pPr>
      <w:pageBreakBefore/>
    </w:pPr>
  </w:style>
  <w:style w:type="paragraph" w:customStyle="1" w:styleId="Border">
    <w:name w:val="Border"/>
    <w:basedOn w:val="Normal"/>
    <w:qFormat/>
    <w:rsid w:val="00775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6A9"/>
    <w:rPr>
      <w:b/>
      <w:bCs/>
      <w:i/>
      <w:iCs/>
      <w:color w:val="auto"/>
    </w:rPr>
  </w:style>
  <w:style w:type="paragraph" w:styleId="IntenseQuote">
    <w:name w:val="Intense Quote"/>
    <w:basedOn w:val="Normal"/>
    <w:next w:val="Normal"/>
    <w:link w:val="IntenseQuoteChar"/>
    <w:uiPriority w:val="30"/>
    <w:qFormat/>
    <w:rsid w:val="00775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6A9"/>
    <w:rPr>
      <w:smallCaps/>
      <w:color w:val="auto"/>
      <w:u w:val="single"/>
    </w:rPr>
  </w:style>
  <w:style w:type="character" w:styleId="IntenseReference">
    <w:name w:val="Intense Reference"/>
    <w:basedOn w:val="DefaultParagraphFont"/>
    <w:uiPriority w:val="32"/>
    <w:qFormat/>
    <w:rsid w:val="007756A9"/>
    <w:rPr>
      <w:b/>
      <w:bCs/>
      <w:smallCaps/>
      <w:color w:val="auto"/>
      <w:spacing w:val="5"/>
      <w:u w:val="single"/>
    </w:rPr>
  </w:style>
  <w:style w:type="paragraph" w:customStyle="1" w:styleId="2ColumnHeading">
    <w:name w:val="2Column Heading"/>
    <w:basedOn w:val="BodyText"/>
    <w:qFormat/>
    <w:rsid w:val="007756A9"/>
    <w:pPr>
      <w:spacing w:after="60"/>
      <w:ind w:left="-2268"/>
    </w:pPr>
    <w:rPr>
      <w:b/>
    </w:rPr>
  </w:style>
  <w:style w:type="paragraph" w:customStyle="1" w:styleId="Heading1TOC">
    <w:name w:val="Heading1 TOC"/>
    <w:basedOn w:val="Normal"/>
    <w:qFormat/>
    <w:rsid w:val="007756A9"/>
    <w:pPr>
      <w:spacing w:before="240" w:after="120"/>
    </w:pPr>
    <w:rPr>
      <w:rFonts w:ascii="Times New Roman" w:hAnsi="Times New Roman"/>
      <w:b/>
      <w:sz w:val="32"/>
    </w:rPr>
  </w:style>
  <w:style w:type="paragraph" w:customStyle="1" w:styleId="Heading2TOC">
    <w:name w:val="Heading2 TOC"/>
    <w:basedOn w:val="Normal"/>
    <w:qFormat/>
    <w:rsid w:val="007756A9"/>
    <w:pPr>
      <w:spacing w:before="240" w:after="60"/>
    </w:pPr>
    <w:rPr>
      <w:rFonts w:ascii="Times New Roman" w:hAnsi="Times New Roman"/>
      <w:b/>
      <w:sz w:val="28"/>
    </w:rPr>
  </w:style>
  <w:style w:type="character" w:customStyle="1" w:styleId="Underline">
    <w:name w:val="Underline"/>
    <w:basedOn w:val="DefaultParagraphFont"/>
    <w:qFormat/>
    <w:rsid w:val="007756A9"/>
    <w:rPr>
      <w:u w:val="single"/>
    </w:rPr>
  </w:style>
  <w:style w:type="character" w:customStyle="1" w:styleId="BoldandItalics">
    <w:name w:val="Bold and Italics"/>
    <w:qFormat/>
    <w:rsid w:val="007756A9"/>
    <w:rPr>
      <w:b/>
      <w:i/>
      <w:u w:val="none"/>
    </w:rPr>
  </w:style>
  <w:style w:type="paragraph" w:styleId="BalloonText">
    <w:name w:val="Balloon Text"/>
    <w:basedOn w:val="Normal"/>
    <w:link w:val="BalloonTextChar"/>
    <w:rsid w:val="007756A9"/>
    <w:rPr>
      <w:rFonts w:ascii="Tahoma" w:hAnsi="Tahoma" w:cs="Tahoma"/>
      <w:sz w:val="16"/>
      <w:szCs w:val="16"/>
    </w:rPr>
  </w:style>
  <w:style w:type="character" w:customStyle="1" w:styleId="BalloonTextChar">
    <w:name w:val="Balloon Text Char"/>
    <w:basedOn w:val="DefaultParagraphFont"/>
    <w:link w:val="BalloonText"/>
    <w:rsid w:val="00775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6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6A9"/>
    <w:rPr>
      <w:b/>
      <w:color w:val="660033"/>
      <w:spacing w:val="0"/>
    </w:rPr>
  </w:style>
  <w:style w:type="paragraph" w:customStyle="1" w:styleId="Nameditemlist">
    <w:name w:val="Named item list"/>
    <w:basedOn w:val="BodyText"/>
    <w:qFormat/>
    <w:rsid w:val="007756A9"/>
    <w:pPr>
      <w:tabs>
        <w:tab w:val="left" w:pos="2835"/>
      </w:tabs>
      <w:ind w:left="2835" w:hanging="2835"/>
    </w:pPr>
  </w:style>
  <w:style w:type="paragraph" w:customStyle="1" w:styleId="BodyTextnopadding">
    <w:name w:val="Body Text no padding"/>
    <w:basedOn w:val="BodyText"/>
    <w:qFormat/>
    <w:rsid w:val="007756A9"/>
    <w:pPr>
      <w:spacing w:before="0" w:after="0"/>
    </w:pPr>
  </w:style>
  <w:style w:type="character" w:styleId="Hyperlink">
    <w:name w:val="Hyperlink"/>
    <w:basedOn w:val="DefaultParagraphFont"/>
    <w:uiPriority w:val="99"/>
    <w:unhideWhenUsed/>
    <w:rsid w:val="002C0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Words>
  <Characters>8471</Characters>
  <Application>Microsoft Office Word</Application>
  <DocSecurity>0</DocSecurity>
  <Lines>273</Lines>
  <Paragraphs>195</Paragraphs>
  <ScaleCrop>false</ScaleCrop>
  <Company>Author-it Software Corporation Ltd.</Company>
  <LinksUpToDate>false</LinksUpToDate>
  <CharactersWithSpaces>9593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FWPCOT3299 Cut timber or engineered wood product to profile</dc:title>
  <dc:subject>Approved</dc:subject>
  <dc:creator>Skills Insight</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