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686" w:rsidP="00872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FWPCOT3296 Mechanically stress grade timber</w:t>
      </w:r>
      <w:r>
        <w:fldChar w:fldCharType="end"/>
      </w:r>
    </w:p>
    <w:p w:rsidR="00872686" w:rsidP="00872686">
      <w:pPr>
        <w:pStyle w:val="Version"/>
        <w:sectPr w:rsidSect="00DC4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FCD" w:rsidP="00DC4FCD">
      <w:pPr>
        <w:pStyle w:val="SuperHeading"/>
      </w:pPr>
      <w:r w:rsidRPr="00DC4FCD">
        <w:t>FWPCOT3296 Mechanically stress grade timber</w:t>
      </w:r>
    </w:p>
    <w:p w:rsidR="00000000" w:rsidRPr="00DC4FCD" w:rsidP="00DC4FCD">
      <w:pPr>
        <w:pStyle w:val="Heading1"/>
      </w:pPr>
      <w:bookmarkStart w:id="1" w:name="O_1046647"/>
      <w:bookmarkEnd w:id="1"/>
      <w:r w:rsidRPr="00DC4F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Comments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This version released with FWP Forest and Wood Products Training Package Version 5.0.</w:t>
            </w:r>
          </w:p>
        </w:tc>
      </w:tr>
    </w:tbl>
    <w:p w:rsidR="00000000" w:rsidRPr="00DC4FCD" w:rsidP="00DC4FCD">
      <w:pPr>
        <w:pStyle w:val="BodyText"/>
      </w:pPr>
    </w:p>
    <w:p w:rsidR="00000000" w:rsidRPr="00DC4FCD" w:rsidP="00DC4FCD">
      <w:pPr>
        <w:pStyle w:val="AllowPageBreak"/>
      </w:pPr>
    </w:p>
    <w:p w:rsidR="00000000" w:rsidRPr="00DC4FCD" w:rsidP="00DC4FCD">
      <w:pPr>
        <w:pStyle w:val="Heading1"/>
      </w:pPr>
      <w:bookmarkStart w:id="2" w:name="O_1046648"/>
      <w:bookmarkEnd w:id="2"/>
      <w:r w:rsidRPr="00DC4FCD">
        <w:t>Application</w:t>
      </w:r>
    </w:p>
    <w:p w:rsidR="00000000" w:rsidRPr="00DC4FCD" w:rsidP="00872686">
      <w:pPr>
        <w:pStyle w:val="BodyText"/>
      </w:pPr>
      <w:r w:rsidRPr="00DC4FCD">
        <w:t>This unit of competency describes the skills and knowledge required to stress g</w:t>
      </w:r>
      <w:r w:rsidRPr="00DC4FCD">
        <w:t>rade timber with mechanical stress-grading machines or high-speed mechanical graders to test the product for strength and durability against set grades.</w:t>
      </w:r>
    </w:p>
    <w:p w:rsidR="00000000" w:rsidRPr="00DC4FCD" w:rsidP="00872686">
      <w:pPr>
        <w:pStyle w:val="BodyText"/>
      </w:pPr>
      <w:r w:rsidRPr="00DC4FCD">
        <w:t>The unit applies to individuals who mechanically stress grade timber in the timber and wood products in</w:t>
      </w:r>
      <w:r w:rsidRPr="00DC4FCD">
        <w:t>dustry.</w:t>
      </w:r>
    </w:p>
    <w:p w:rsidR="00000000" w:rsidRPr="00DC4FCD" w:rsidP="00872686">
      <w:pPr>
        <w:pStyle w:val="BodyText"/>
      </w:pPr>
      <w:r w:rsidRPr="00DC4FCD">
        <w:t>All work must be carried out to comply with workplace procedures, according to state/territory health and safety regulations, legislation and standards that apply to the workplace.</w:t>
      </w:r>
    </w:p>
    <w:p w:rsidR="00000000" w:rsidRPr="00DC4FCD" w:rsidP="00872686">
      <w:pPr>
        <w:pStyle w:val="BodyText"/>
      </w:pPr>
      <w:r w:rsidRPr="00DC4FCD">
        <w:t>No licensing, legislative or certification requirements apply to th</w:t>
      </w:r>
      <w:r w:rsidRPr="00DC4FCD">
        <w:t>is unit at the time of publication.</w:t>
      </w:r>
    </w:p>
    <w:p w:rsidR="00000000" w:rsidRPr="00DC4FCD" w:rsidP="00DC4FCD">
      <w:pPr>
        <w:pStyle w:val="Heading1"/>
      </w:pPr>
      <w:bookmarkStart w:id="3" w:name="O_1046649"/>
      <w:bookmarkEnd w:id="3"/>
      <w:r w:rsidRPr="00DC4FCD">
        <w:t>Pre-requisite Unit</w:t>
      </w:r>
    </w:p>
    <w:p w:rsidR="00000000" w:rsidRPr="00DC4FCD" w:rsidP="00872686">
      <w:pPr>
        <w:pStyle w:val="BodyText"/>
      </w:pPr>
      <w:r w:rsidRPr="00DC4FCD">
        <w:t>Nil</w:t>
      </w:r>
    </w:p>
    <w:p w:rsidR="00000000" w:rsidRPr="00DC4FCD" w:rsidP="00DC4FCD">
      <w:pPr>
        <w:pStyle w:val="Heading1"/>
      </w:pPr>
      <w:bookmarkStart w:id="4" w:name="O_1046651"/>
      <w:bookmarkEnd w:id="4"/>
      <w:r w:rsidRPr="00DC4FCD">
        <w:t>Unit Sector</w:t>
      </w:r>
    </w:p>
    <w:p w:rsidR="00000000" w:rsidRPr="00DC4FCD" w:rsidP="00872686">
      <w:pPr>
        <w:pStyle w:val="BodyText"/>
      </w:pPr>
      <w:r w:rsidRPr="00DC4FCD">
        <w:t>Common Technical (COT)</w:t>
      </w:r>
    </w:p>
    <w:p w:rsidR="00000000" w:rsidRPr="00DC4FCD" w:rsidP="00DC4FCD">
      <w:pPr>
        <w:pStyle w:val="Heading1"/>
      </w:pPr>
      <w:bookmarkStart w:id="5" w:name="O_1046652"/>
      <w:bookmarkEnd w:id="5"/>
      <w:r w:rsidRPr="00DC4F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Performance Criteria</w:t>
            </w:r>
          </w:p>
        </w:tc>
      </w:tr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1.1 Review work order to determine job requirements and, where required, seek clarifica</w:t>
            </w:r>
            <w:r w:rsidRPr="00DC4FCD">
              <w:t>tion from appropriate personnel</w:t>
            </w:r>
          </w:p>
          <w:p w:rsidR="00000000" w:rsidRPr="00DC4FCD" w:rsidP="00DC4FCD">
            <w:pPr>
              <w:pStyle w:val="BodyText"/>
            </w:pPr>
            <w:r w:rsidRPr="00DC4FCD">
              <w:t xml:space="preserve">1.2 Review environmental protection procedures and workplace health and safety requirements, including use of personal protective </w:t>
            </w:r>
            <w:r w:rsidRPr="00DC4FCD">
              <w:t>equipment, equipment lock-out and safe manual handling techniques</w:t>
            </w:r>
          </w:p>
          <w:p w:rsidR="00000000" w:rsidRPr="00DC4FCD" w:rsidP="00DC4FCD">
            <w:pPr>
              <w:pStyle w:val="BodyText"/>
            </w:pPr>
            <w:r w:rsidRPr="00DC4FCD">
              <w:t>1.3 Identify, assess and tak</w:t>
            </w:r>
            <w:r w:rsidRPr="00DC4FCD">
              <w:t>e actions to mitigate risks and hazards associated with mechanically stress-grading timber</w:t>
            </w:r>
          </w:p>
          <w:p w:rsidR="00000000" w:rsidRPr="00DC4FCD" w:rsidP="00DC4FCD">
            <w:pPr>
              <w:pStyle w:val="BodyText"/>
            </w:pPr>
            <w:r w:rsidRPr="00DC4FCD">
              <w:t>1.4 Identify and implement workplace procedures for minimising and disposing of waste material, cleaning plant, tools and equipment, and maximising energy efficiency</w:t>
            </w:r>
          </w:p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1.5 Obtain type and quantity of timber for stress-grading from storage location</w:t>
            </w:r>
          </w:p>
        </w:tc>
      </w:tr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2. Set up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2.1 Select and use equipment according to workplace safety procedures, manufacturer instructions and environmental protection practices</w:t>
            </w:r>
          </w:p>
          <w:p w:rsidR="00000000" w:rsidRPr="00DC4FCD" w:rsidP="00DC4FCD">
            <w:pPr>
              <w:pStyle w:val="BodyText"/>
            </w:pPr>
            <w:r w:rsidRPr="00DC4FCD">
              <w:t>2.2 Complete pre-start-up checks on equipment to ensure operational effectiveness</w:t>
            </w:r>
          </w:p>
          <w:p w:rsidR="00000000" w:rsidRPr="00DC4FCD" w:rsidP="00DC4FCD">
            <w:pPr>
              <w:pStyle w:val="BodyText"/>
            </w:pPr>
            <w:r w:rsidRPr="00DC4FCD">
              <w:t>2.3 Set up spray guns or branding rolls for use according to work order</w:t>
            </w:r>
          </w:p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2.4 Complete calibration process using verification boards, and set grade thresholds according to work</w:t>
            </w:r>
            <w:r w:rsidRPr="00DC4FCD">
              <w:t>place procedures</w:t>
            </w:r>
          </w:p>
        </w:tc>
      </w:tr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3. Stress grade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3.1 Complete automatic grading process, monitor and adjust material flow to machine</w:t>
            </w:r>
          </w:p>
          <w:p w:rsidR="00000000" w:rsidRPr="00DC4FCD" w:rsidP="00DC4FCD">
            <w:pPr>
              <w:pStyle w:val="BodyText"/>
            </w:pPr>
            <w:r w:rsidRPr="00DC4FCD">
              <w:t>3.2 Monitor machinery to ensure consistent grade marking and board appearance according to industry standards</w:t>
            </w:r>
          </w:p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 xml:space="preserve">3.3 Withdraw samples </w:t>
            </w:r>
            <w:r w:rsidRPr="00DC4FCD">
              <w:t>for independent testing and prepare according to testing procedures</w:t>
            </w:r>
          </w:p>
        </w:tc>
      </w:tr>
      <w:tr w:rsidTr="00872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4.1 Lock out equipment according to workplace safety procedures</w:t>
            </w:r>
          </w:p>
          <w:p w:rsidR="00000000" w:rsidRPr="00DC4FCD" w:rsidP="00DC4FCD">
            <w:pPr>
              <w:pStyle w:val="BodyText"/>
            </w:pPr>
            <w:r w:rsidRPr="00DC4FCD">
              <w:t>4.2 Check and clean photoelectric cells and reflectors according to manufacturer procedure</w:t>
            </w:r>
            <w:r w:rsidRPr="00DC4FCD">
              <w:t>s and environment protection practices</w:t>
            </w:r>
          </w:p>
          <w:p w:rsidR="00000000" w:rsidRPr="00DC4FCD" w:rsidP="00DC4FCD">
            <w:pPr>
              <w:pStyle w:val="BodyText"/>
            </w:pPr>
            <w:r w:rsidRPr="00DC4FCD">
              <w:t>4.3 Check and refill spray guns or branding rolls</w:t>
            </w:r>
          </w:p>
          <w:p w:rsidR="00000000" w:rsidRPr="00DC4FCD" w:rsidP="00DC4FCD">
            <w:pPr>
              <w:pStyle w:val="BodyText"/>
            </w:pPr>
            <w:r w:rsidRPr="00DC4FCD">
              <w:t>4.4 Adjust and maintain mechanical stress grade rollers, auto-feed and load pressure according manufacturer recommendations</w:t>
            </w:r>
          </w:p>
          <w:p w:rsidR="00000000" w:rsidRPr="00DC4FCD" w:rsidP="00DC4FCD">
            <w:pPr>
              <w:pStyle w:val="BodyText"/>
            </w:pPr>
            <w:r w:rsidRPr="00DC4FCD">
              <w:t xml:space="preserve">4.5 Keep stress-grading area clear of dust </w:t>
            </w:r>
            <w:r w:rsidRPr="00DC4FCD">
              <w:t>and debris according to workplace safety procedures</w:t>
            </w:r>
          </w:p>
          <w:p w:rsidR="00000000" w:rsidRPr="00DC4FCD" w:rsidP="00DC4FCD">
            <w:pPr>
              <w:pStyle w:val="BodyText"/>
            </w:pPr>
            <w:r w:rsidRPr="00DC4FCD">
              <w:t>4.6 Record and report production outcomes, equipment faults and maintenance requirements to appropriate personnel</w:t>
            </w:r>
          </w:p>
        </w:tc>
      </w:tr>
    </w:tbl>
    <w:p w:rsidR="00000000" w:rsidRPr="00DC4FCD" w:rsidP="00DC4FCD">
      <w:pPr>
        <w:pStyle w:val="BodyText"/>
      </w:pPr>
    </w:p>
    <w:p w:rsidR="00000000" w:rsidRPr="00DC4FCD" w:rsidP="00DC4FCD">
      <w:pPr>
        <w:pStyle w:val="AllowPageBreak"/>
      </w:pPr>
    </w:p>
    <w:p w:rsidR="00000000" w:rsidRPr="00DC4FCD" w:rsidP="00DC4FCD">
      <w:pPr>
        <w:pStyle w:val="Heading1"/>
      </w:pPr>
      <w:bookmarkStart w:id="6" w:name="O_1046653"/>
      <w:bookmarkEnd w:id="6"/>
      <w:r w:rsidRPr="00DC4FCD">
        <w:t>Foundation Skills</w:t>
      </w:r>
    </w:p>
    <w:p w:rsidR="00000000" w:rsidRPr="00872686" w:rsidP="00872686">
      <w:pPr>
        <w:pStyle w:val="BodyText"/>
        <w:rPr>
          <w:i/>
        </w:rPr>
      </w:pPr>
      <w:r w:rsidRPr="008726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Description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Extracts key information from operat</w:t>
            </w:r>
            <w:r w:rsidRPr="00DC4FCD">
              <w:t xml:space="preserve">ional manuals to determine safe operating procedures for equipment 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Prepares routine written reports using required format, language and structure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Employs active listening and questioning to clarify content of work orders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ListBullet"/>
            </w:pPr>
            <w:r w:rsidRPr="00DC4FCD">
              <w:t>Identifies quantities of timber required within work orders, and counts numbers of timber boards to be graded</w:t>
            </w:r>
          </w:p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Calibrates mechanical stress-grading equipment to specified grade thresholds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Understands main tasks, respon</w:t>
            </w:r>
            <w:r w:rsidRPr="00DC4FCD">
              <w:t>sibilities and boundaries of own role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ListBullet"/>
              <w:rPr>
                <w:lang w:val="en-NZ"/>
              </w:rPr>
            </w:pPr>
            <w:r w:rsidRPr="00DC4FCD">
              <w:t>Uses modes of communication suitable to purpose to confirm and clarify understanding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ListBullet"/>
            </w:pPr>
            <w:r w:rsidRPr="00DC4FCD">
              <w:t>Recognises and responds to routine problems</w:t>
            </w:r>
          </w:p>
        </w:tc>
      </w:tr>
    </w:tbl>
    <w:p w:rsidR="00000000" w:rsidRPr="00DC4FCD" w:rsidP="00DC4FCD">
      <w:pPr>
        <w:pStyle w:val="BodyText"/>
      </w:pPr>
    </w:p>
    <w:p w:rsidR="00000000" w:rsidRPr="00DC4FCD" w:rsidP="00DC4FCD">
      <w:pPr>
        <w:pStyle w:val="AllowPageBreak"/>
      </w:pPr>
    </w:p>
    <w:p w:rsidR="00000000" w:rsidRPr="00DC4FCD" w:rsidP="00DC4FCD">
      <w:pPr>
        <w:pStyle w:val="Heading1"/>
      </w:pPr>
      <w:bookmarkStart w:id="7" w:name="O_1046655"/>
      <w:bookmarkEnd w:id="7"/>
      <w:r w:rsidRPr="00DC4F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Bold"/>
              <w:rPr>
                <w:lang w:val="en-NZ"/>
              </w:rPr>
            </w:pPr>
            <w:r w:rsidRPr="00DC4FCD">
              <w:t>Equivalence status</w:t>
            </w:r>
          </w:p>
        </w:tc>
      </w:tr>
      <w:tr w:rsidTr="00DC4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FWPCOT3296 Mechanically stress grade timber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FWPCOT3225 Mechanically stress grade timber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FCD">
            <w:pPr>
              <w:pStyle w:val="BodyText"/>
              <w:rPr>
                <w:lang w:val="en-NZ"/>
              </w:rPr>
            </w:pPr>
            <w:r w:rsidRPr="00DC4FCD">
              <w:t>Updated performance criteria to match knowledge evidence regarding workplace health and safety requirements;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FCD" w:rsidP="00DC4FCD">
            <w:pPr>
              <w:pStyle w:val="BodyText"/>
            </w:pPr>
            <w:r w:rsidRPr="00DC4FCD">
              <w:t>Equivalent unit</w:t>
            </w:r>
          </w:p>
        </w:tc>
      </w:tr>
    </w:tbl>
    <w:p w:rsidR="00000000" w:rsidRPr="00DC4FCD" w:rsidP="00DC4FCD">
      <w:pPr>
        <w:pStyle w:val="BodyText"/>
      </w:pPr>
    </w:p>
    <w:p w:rsidR="00000000" w:rsidRPr="00DC4FCD" w:rsidP="00DC4FCD">
      <w:pPr>
        <w:pStyle w:val="AllowPageBreak"/>
      </w:pPr>
    </w:p>
    <w:p w:rsidR="00000000" w:rsidRPr="00DC4FCD" w:rsidP="00DC4FCD">
      <w:pPr>
        <w:pStyle w:val="Heading1"/>
      </w:pPr>
      <w:bookmarkStart w:id="8" w:name="O_1046662"/>
      <w:bookmarkEnd w:id="8"/>
      <w:r w:rsidRPr="00DC4FCD">
        <w:t>Links</w:t>
      </w:r>
    </w:p>
    <w:p w:rsidR="00000000" w:rsidRPr="00DC4FCD" w:rsidP="00872686">
      <w:pPr>
        <w:pStyle w:val="BodyText"/>
      </w:pPr>
      <w:r w:rsidRPr="00DC4FCD">
        <w:t>Companion Volumes, including Implementation Guides, are available at VETNet: -</w:t>
      </w:r>
      <w:r w:rsidRPr="00DC4FCD">
        <w:t xml:space="preserve">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28B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4FCD" w:rsidP="00DC4FCD"/>
    <w:sectPr w:rsidSect="00DC4F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CD" w:rsidRPr="00872686" w:rsidP="00872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86" w:rsidP="00DC4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686" w:rsidP="00DC4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2686" w:rsidP="00DC4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FCD" w:rsidRPr="00872686" w:rsidP="00872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86" w:rsidRPr="002D2AF8" w:rsidP="00DC4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FWPCOT3296 Mechanically stress grade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872686" w:rsidP="00DC4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F6C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8CF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FCD"/>
  </w:style>
  <w:style w:type="character" w:customStyle="1" w:styleId="Heading1Char">
    <w:name w:val="Heading 1 Char"/>
    <w:basedOn w:val="DefaultParagraphFont"/>
    <w:link w:val="Heading1"/>
    <w:rsid w:val="00DC4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F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4FCD"/>
    <w:rPr>
      <w:i/>
    </w:rPr>
  </w:style>
  <w:style w:type="paragraph" w:customStyle="1" w:styleId="SuperHeading">
    <w:name w:val="SuperHeading"/>
    <w:basedOn w:val="Normal"/>
    <w:rsid w:val="00DC4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FCD"/>
    <w:rPr>
      <w:b/>
    </w:rPr>
  </w:style>
  <w:style w:type="character" w:customStyle="1" w:styleId="Heading2Char">
    <w:name w:val="Heading 2 Char"/>
    <w:basedOn w:val="DefaultParagraphFont"/>
    <w:link w:val="Heading2"/>
    <w:rsid w:val="00DC4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FCD"/>
    <w:rPr>
      <w:b/>
      <w:spacing w:val="0"/>
    </w:rPr>
  </w:style>
  <w:style w:type="paragraph" w:customStyle="1" w:styleId="SuperTitle">
    <w:name w:val="SuperTitle"/>
    <w:basedOn w:val="Title"/>
    <w:rsid w:val="00DC4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F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FCD"/>
  </w:style>
  <w:style w:type="paragraph" w:styleId="TableofFigures">
    <w:name w:val="table of figures"/>
    <w:basedOn w:val="Normal"/>
    <w:next w:val="Normal"/>
    <w:semiHidden/>
    <w:rsid w:val="00DC4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FCD"/>
    <w:rPr>
      <w:rFonts w:ascii="Wingdings" w:hAnsi="Wingdings"/>
    </w:rPr>
  </w:style>
  <w:style w:type="paragraph" w:customStyle="1" w:styleId="TableHeading">
    <w:name w:val="Table Heading"/>
    <w:basedOn w:val="HeadingBase"/>
    <w:rsid w:val="00DC4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FCD"/>
    <w:rPr>
      <w:color w:val="0033CC"/>
      <w:u w:val="none"/>
    </w:rPr>
  </w:style>
  <w:style w:type="paragraph" w:customStyle="1" w:styleId="BodyTextRight">
    <w:name w:val="Body Text Right"/>
    <w:basedOn w:val="BodyText"/>
    <w:rsid w:val="00DC4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FCD"/>
    <w:rPr>
      <w:sz w:val="32"/>
    </w:rPr>
  </w:style>
  <w:style w:type="paragraph" w:customStyle="1" w:styleId="HeadingProcedure">
    <w:name w:val="Heading Procedure"/>
    <w:basedOn w:val="HeadingBase"/>
    <w:next w:val="Normal"/>
    <w:rsid w:val="00DC4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FCD"/>
    <w:pPr>
      <w:spacing w:before="60" w:after="60"/>
    </w:pPr>
  </w:style>
  <w:style w:type="paragraph" w:styleId="ListContinue">
    <w:name w:val="List Continue"/>
    <w:basedOn w:val="List"/>
    <w:rsid w:val="00DC4FCD"/>
    <w:pPr>
      <w:ind w:firstLine="0"/>
    </w:pPr>
  </w:style>
  <w:style w:type="paragraph" w:customStyle="1" w:styleId="ListNote">
    <w:name w:val="List Note"/>
    <w:basedOn w:val="List"/>
    <w:rsid w:val="00DC4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FCD"/>
    <w:rPr>
      <w:rFonts w:ascii="Courier New" w:hAnsi="Courier New"/>
    </w:rPr>
  </w:style>
  <w:style w:type="paragraph" w:customStyle="1" w:styleId="NoteBullet">
    <w:name w:val="Note Bullet"/>
    <w:basedOn w:val="Note"/>
    <w:rsid w:val="00DC4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FCD"/>
    <w:rPr>
      <w:b/>
      <w:smallCaps/>
    </w:rPr>
  </w:style>
  <w:style w:type="paragraph" w:customStyle="1" w:styleId="TableListNumber">
    <w:name w:val="Table List Number"/>
    <w:basedOn w:val="ListNumber"/>
    <w:rsid w:val="00DC4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FCD"/>
    <w:pPr>
      <w:numPr>
        <w:numId w:val="8"/>
      </w:numPr>
    </w:pPr>
  </w:style>
  <w:style w:type="paragraph" w:customStyle="1" w:styleId="ListAlpha2">
    <w:name w:val="List Alpha 2"/>
    <w:basedOn w:val="List2"/>
    <w:rsid w:val="00DC4FCD"/>
    <w:pPr>
      <w:numPr>
        <w:numId w:val="7"/>
      </w:numPr>
    </w:pPr>
  </w:style>
  <w:style w:type="paragraph" w:styleId="List2">
    <w:name w:val="List 2"/>
    <w:basedOn w:val="BodyText"/>
    <w:rsid w:val="00DC4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FCD"/>
    <w:pPr>
      <w:numPr>
        <w:numId w:val="3"/>
      </w:numPr>
    </w:pPr>
  </w:style>
  <w:style w:type="paragraph" w:styleId="ListContinue2">
    <w:name w:val="List Continue 2"/>
    <w:basedOn w:val="List2"/>
    <w:rsid w:val="00DC4FCD"/>
    <w:pPr>
      <w:ind w:firstLine="0"/>
    </w:pPr>
  </w:style>
  <w:style w:type="paragraph" w:styleId="ListContinue3">
    <w:name w:val="List Continue 3"/>
    <w:basedOn w:val="List3"/>
    <w:rsid w:val="00DC4FCD"/>
    <w:pPr>
      <w:ind w:left="1021" w:firstLine="0"/>
    </w:pPr>
  </w:style>
  <w:style w:type="paragraph" w:styleId="ListContinue4">
    <w:name w:val="List Continue 4"/>
    <w:basedOn w:val="List4"/>
    <w:rsid w:val="00DC4FCD"/>
    <w:pPr>
      <w:ind w:firstLine="0"/>
    </w:pPr>
  </w:style>
  <w:style w:type="paragraph" w:styleId="ListContinue5">
    <w:name w:val="List Continue 5"/>
    <w:basedOn w:val="List5"/>
    <w:rsid w:val="00DC4FCD"/>
    <w:pPr>
      <w:ind w:firstLine="0"/>
    </w:pPr>
  </w:style>
  <w:style w:type="paragraph" w:styleId="ListNumber3">
    <w:name w:val="List Number 3"/>
    <w:basedOn w:val="List3"/>
    <w:rsid w:val="00DC4FCD"/>
    <w:pPr>
      <w:numPr>
        <w:numId w:val="4"/>
      </w:numPr>
    </w:pPr>
  </w:style>
  <w:style w:type="paragraph" w:styleId="ListNumber4">
    <w:name w:val="List Number 4"/>
    <w:basedOn w:val="List4"/>
    <w:rsid w:val="00DC4FCD"/>
    <w:pPr>
      <w:numPr>
        <w:numId w:val="5"/>
      </w:numPr>
    </w:pPr>
  </w:style>
  <w:style w:type="paragraph" w:styleId="ListNumber5">
    <w:name w:val="List Number 5"/>
    <w:basedOn w:val="List5"/>
    <w:rsid w:val="00DC4FCD"/>
    <w:pPr>
      <w:numPr>
        <w:numId w:val="6"/>
      </w:numPr>
    </w:pPr>
  </w:style>
  <w:style w:type="paragraph" w:styleId="BlockText">
    <w:name w:val="Block Text"/>
    <w:basedOn w:val="Normal"/>
    <w:rsid w:val="00DC4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FCD"/>
    <w:rPr>
      <w:sz w:val="16"/>
      <w:vertAlign w:val="superscript"/>
    </w:rPr>
  </w:style>
  <w:style w:type="character" w:customStyle="1" w:styleId="Symbols">
    <w:name w:val="Symbols"/>
    <w:basedOn w:val="DefaultParagraphFont"/>
    <w:rsid w:val="00DC4FCD"/>
    <w:rPr>
      <w:rFonts w:ascii="Symbol" w:hAnsi="Symbol"/>
    </w:rPr>
  </w:style>
  <w:style w:type="character" w:customStyle="1" w:styleId="MenuOptions">
    <w:name w:val="Menu Options"/>
    <w:basedOn w:val="DefaultParagraphFont"/>
    <w:rsid w:val="00DC4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FCD"/>
    <w:rPr>
      <w:b/>
    </w:rPr>
  </w:style>
  <w:style w:type="character" w:customStyle="1" w:styleId="Underlined">
    <w:name w:val="Underlined"/>
    <w:basedOn w:val="DefaultParagraphFont"/>
    <w:rsid w:val="00DC4FCD"/>
    <w:rPr>
      <w:u w:val="single"/>
    </w:rPr>
  </w:style>
  <w:style w:type="paragraph" w:customStyle="1" w:styleId="TableBodyTextRight">
    <w:name w:val="Table Body Text Right"/>
    <w:basedOn w:val="TableBodyText"/>
    <w:rsid w:val="00DC4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FCD"/>
    <w:rPr>
      <w:sz w:val="18"/>
    </w:rPr>
  </w:style>
  <w:style w:type="paragraph" w:customStyle="1" w:styleId="BodySmallRight">
    <w:name w:val="Body Small Right"/>
    <w:basedOn w:val="BodyTextRight"/>
    <w:rsid w:val="00DC4FCD"/>
    <w:rPr>
      <w:sz w:val="18"/>
      <w:szCs w:val="18"/>
    </w:rPr>
  </w:style>
  <w:style w:type="paragraph" w:customStyle="1" w:styleId="MarginEdition">
    <w:name w:val="Margin Edition"/>
    <w:basedOn w:val="MarginNote"/>
    <w:rsid w:val="00DC4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FCD"/>
    <w:rPr>
      <w:sz w:val="2"/>
      <w:szCs w:val="2"/>
    </w:rPr>
  </w:style>
  <w:style w:type="character" w:customStyle="1" w:styleId="Small">
    <w:name w:val="Small"/>
    <w:basedOn w:val="DefaultParagraphFont"/>
    <w:rsid w:val="00DC4FCD"/>
    <w:rPr>
      <w:sz w:val="16"/>
    </w:rPr>
  </w:style>
  <w:style w:type="paragraph" w:customStyle="1" w:styleId="WideTable">
    <w:name w:val="Wide Table"/>
    <w:basedOn w:val="Normal"/>
    <w:rsid w:val="00DC4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FCD"/>
  </w:style>
  <w:style w:type="paragraph" w:styleId="Quote">
    <w:name w:val="Quote"/>
    <w:basedOn w:val="Heading1"/>
    <w:link w:val="QuoteChar"/>
    <w:qFormat/>
    <w:rsid w:val="00DC4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FCD"/>
    <w:pPr>
      <w:pageBreakBefore/>
    </w:pPr>
  </w:style>
  <w:style w:type="paragraph" w:customStyle="1" w:styleId="Border">
    <w:name w:val="Border"/>
    <w:basedOn w:val="Normal"/>
    <w:qFormat/>
    <w:rsid w:val="00DC4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FCD"/>
    <w:rPr>
      <w:u w:val="single"/>
    </w:rPr>
  </w:style>
  <w:style w:type="character" w:customStyle="1" w:styleId="BoldandItalics">
    <w:name w:val="Bold and Italics"/>
    <w:qFormat/>
    <w:rsid w:val="00DC4FCD"/>
    <w:rPr>
      <w:b/>
      <w:i/>
      <w:u w:val="none"/>
    </w:rPr>
  </w:style>
  <w:style w:type="paragraph" w:styleId="BalloonText">
    <w:name w:val="Balloon Text"/>
    <w:basedOn w:val="Normal"/>
    <w:link w:val="BalloonTextChar"/>
    <w:rsid w:val="00DC4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F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2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4242</Characters>
  <Application>Microsoft Office Word</Application>
  <DocSecurity>0</DocSecurity>
  <Lines>146</Lines>
  <Paragraphs>87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FWPCOT3296 Mechanically stress grade timber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2020-12-04T01:14:00Z</dcterms:created>
  <dcterms:modified xsi:type="dcterms:W3CDTF">2020-12-04T01:14:00Z</dcterms:modified>
</cp:coreProperties>
</file>