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038" w:rsidP="002B70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FWPCOT3295 Assess and maintain cutter performance</w:t>
      </w:r>
      <w:r>
        <w:fldChar w:fldCharType="end"/>
      </w:r>
    </w:p>
    <w:p w:rsidR="002B7038" w:rsidP="002B7038">
      <w:pPr>
        <w:pStyle w:val="Version"/>
        <w:sectPr w:rsidSect="00B01C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C46" w:rsidP="00B01C46">
      <w:pPr>
        <w:pStyle w:val="SuperHeading"/>
      </w:pPr>
      <w:r w:rsidRPr="00B01C46">
        <w:t>FWPCOT3295 Assess and maintain cutter performance</w:t>
      </w:r>
    </w:p>
    <w:p w:rsidR="00000000" w:rsidRPr="00B01C46" w:rsidP="00B01C46">
      <w:pPr>
        <w:pStyle w:val="Heading1"/>
      </w:pPr>
      <w:bookmarkStart w:id="1" w:name="O_1046628"/>
      <w:bookmarkEnd w:id="1"/>
      <w:r w:rsidRPr="00B01C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Comments</w:t>
            </w:r>
          </w:p>
        </w:tc>
      </w:tr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t>This version released with FWP Forest and Wood Products Training Package Version 5.0.</w:t>
            </w:r>
          </w:p>
        </w:tc>
      </w:tr>
    </w:tbl>
    <w:p w:rsidR="00000000" w:rsidRPr="00B01C46" w:rsidP="00B01C46">
      <w:pPr>
        <w:pStyle w:val="BodyText"/>
      </w:pPr>
    </w:p>
    <w:p w:rsidR="00000000" w:rsidRPr="00B01C46" w:rsidP="00B01C46">
      <w:pPr>
        <w:pStyle w:val="AllowPageBreak"/>
      </w:pPr>
    </w:p>
    <w:p w:rsidR="00000000" w:rsidRPr="00B01C46" w:rsidP="00B01C46">
      <w:pPr>
        <w:pStyle w:val="Heading1"/>
      </w:pPr>
      <w:bookmarkStart w:id="2" w:name="O_1046629"/>
      <w:bookmarkEnd w:id="2"/>
      <w:r w:rsidRPr="00B01C46">
        <w:t>Application</w:t>
      </w:r>
    </w:p>
    <w:p w:rsidR="00000000" w:rsidRPr="00B01C46" w:rsidP="002B7038">
      <w:pPr>
        <w:pStyle w:val="BodyText"/>
      </w:pPr>
      <w:r w:rsidRPr="00B01C46">
        <w:t>This unit of competency describes the skills and knowledge required to assess a</w:t>
      </w:r>
      <w:r w:rsidRPr="00B01C46">
        <w:t>nd maintain cutter performance in timber moulding and planing operations. This activity includes inspecting dressed timber, diagnosing cutter performance and rectifying problems with cutters or knives.</w:t>
      </w:r>
    </w:p>
    <w:p w:rsidR="00000000" w:rsidRPr="00B01C46" w:rsidP="002B7038">
      <w:pPr>
        <w:pStyle w:val="BodyText"/>
      </w:pPr>
      <w:r w:rsidRPr="00B01C46">
        <w:t>The unit applies to individuals who assess and maintai</w:t>
      </w:r>
      <w:r w:rsidRPr="00B01C46">
        <w:t>n cutter performance in a timber processing or manufacturing facility.</w:t>
      </w:r>
    </w:p>
    <w:p w:rsidR="00000000" w:rsidRPr="00B01C46" w:rsidP="002B7038">
      <w:pPr>
        <w:pStyle w:val="BodyText"/>
      </w:pPr>
      <w:r w:rsidRPr="00B01C46">
        <w:t>All work must be carried out to comply with workplace procedures, according to state/territory health and safety regulations, legislation and standards that apply to the workplace.</w:t>
      </w:r>
    </w:p>
    <w:p w:rsidR="00000000" w:rsidRPr="00B01C46" w:rsidP="002B7038">
      <w:pPr>
        <w:pStyle w:val="BodyText"/>
      </w:pPr>
      <w:r w:rsidRPr="00B01C46">
        <w:t>No l</w:t>
      </w:r>
      <w:r w:rsidRPr="00B01C46">
        <w:t>icensing, legislative or certification requirements apply to this unit at the time of publication.</w:t>
      </w:r>
    </w:p>
    <w:p w:rsidR="00000000" w:rsidRPr="00B01C46" w:rsidP="00B01C46">
      <w:pPr>
        <w:pStyle w:val="Heading1"/>
      </w:pPr>
      <w:bookmarkStart w:id="3" w:name="O_1046630"/>
      <w:bookmarkEnd w:id="3"/>
      <w:r w:rsidRPr="00B01C46">
        <w:t>Pre-requisite Unit</w:t>
      </w:r>
    </w:p>
    <w:p w:rsidR="00000000" w:rsidRPr="00B01C46" w:rsidP="002B7038">
      <w:pPr>
        <w:pStyle w:val="BodyText"/>
      </w:pPr>
      <w:r w:rsidRPr="00B01C46">
        <w:t>Nil</w:t>
      </w:r>
    </w:p>
    <w:p w:rsidR="00000000" w:rsidRPr="00B01C46" w:rsidP="00B01C46">
      <w:pPr>
        <w:pStyle w:val="Heading1"/>
      </w:pPr>
      <w:bookmarkStart w:id="4" w:name="O_1046632"/>
      <w:bookmarkEnd w:id="4"/>
      <w:r w:rsidRPr="00B01C46">
        <w:t>Unit Sector</w:t>
      </w:r>
    </w:p>
    <w:p w:rsidR="00000000" w:rsidRPr="00B01C46" w:rsidP="002B7038">
      <w:pPr>
        <w:pStyle w:val="BodyText"/>
      </w:pPr>
      <w:r w:rsidRPr="00B01C46">
        <w:t>Common Technical (COT)</w:t>
      </w:r>
    </w:p>
    <w:p w:rsidR="00000000" w:rsidRPr="00B01C46" w:rsidP="00B01C46">
      <w:pPr>
        <w:pStyle w:val="Heading1"/>
      </w:pPr>
      <w:bookmarkStart w:id="5" w:name="O_1046633"/>
      <w:bookmarkEnd w:id="5"/>
      <w:r w:rsidRPr="00B01C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7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Performance Criteria</w:t>
            </w:r>
          </w:p>
        </w:tc>
      </w:tr>
      <w:tr w:rsidTr="002B7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7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t>1.1 Review workplace health and safety requirements, including use of pers</w:t>
            </w:r>
            <w:r w:rsidRPr="00B01C46">
              <w:t>onal protective equipment, equipment lock-out and safe manual handling techniques</w:t>
            </w:r>
          </w:p>
          <w:p w:rsidR="00000000" w:rsidRPr="00B01C46" w:rsidP="00B01C46">
            <w:pPr>
              <w:pStyle w:val="BodyText"/>
            </w:pPr>
            <w:r w:rsidRPr="00B01C46">
              <w:t>1.2 Identify, assess and take actions to mitigate risks and hazards associated with assessing and maintaining the cutter and assembly components for moulding and planing mach</w:t>
            </w:r>
            <w:r w:rsidRPr="00B01C46">
              <w:t xml:space="preserve">ines </w:t>
            </w:r>
          </w:p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1.3 Identify and implement environmental protection procedures for minimising and disposing of material, and maximising energy efficiency</w:t>
            </w:r>
          </w:p>
        </w:tc>
      </w:tr>
      <w:tr w:rsidTr="002B7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2. Inspect timber cutters and assembly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t>2.1 Obtain information relating to current and past performance problems and review to assess process problems</w:t>
            </w:r>
          </w:p>
          <w:p w:rsidR="00000000" w:rsidRPr="00B01C46" w:rsidP="00B01C46">
            <w:pPr>
              <w:pStyle w:val="BodyText"/>
            </w:pPr>
            <w:r w:rsidRPr="00B01C46">
              <w:t>2.2 Observe cutter, cutter block, spindles and associated assembly components under operating conditions to determine extent of problems</w:t>
            </w:r>
          </w:p>
          <w:p w:rsidR="00000000" w:rsidRPr="00B01C46" w:rsidP="00B01C46">
            <w:pPr>
              <w:pStyle w:val="BodyText"/>
            </w:pPr>
            <w:r w:rsidRPr="00B01C46">
              <w:t>2.3 Exam</w:t>
            </w:r>
            <w:r w:rsidRPr="00B01C46">
              <w:t>ine timber fed through the machine to determine potential causes of cutting problem</w:t>
            </w:r>
          </w:p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2.4 Lock out machine and inspect cutters and assembly components to identify worn, broken and loose components</w:t>
            </w:r>
          </w:p>
        </w:tc>
      </w:tr>
      <w:tr w:rsidTr="002B7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3. Rectify problems with cutters and assembly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t>3.1</w:t>
            </w:r>
            <w:r w:rsidRPr="00B01C46">
              <w:t xml:space="preserve"> Diagnose possible causes with input from other personnel where required</w:t>
            </w:r>
          </w:p>
          <w:p w:rsidR="00000000" w:rsidRPr="00B01C46" w:rsidP="00B01C46">
            <w:pPr>
              <w:pStyle w:val="BodyText"/>
            </w:pPr>
            <w:r w:rsidRPr="00B01C46">
              <w:t>3.2 Discuss solutions with relevant personnel to identify and agree on preferred option</w:t>
            </w:r>
          </w:p>
          <w:p w:rsidR="00000000" w:rsidRPr="00B01C46" w:rsidP="00B01C46">
            <w:pPr>
              <w:pStyle w:val="BodyText"/>
            </w:pPr>
            <w:r w:rsidRPr="00B01C46">
              <w:t xml:space="preserve">3.3 Implement selected course of action, review dressing operation and results and communicate </w:t>
            </w:r>
            <w:r w:rsidRPr="00B01C46">
              <w:t>to appropriate personnel</w:t>
            </w:r>
          </w:p>
          <w:p w:rsidR="00000000" w:rsidRPr="00B01C46" w:rsidP="00B01C46">
            <w:pPr>
              <w:pStyle w:val="BodyText"/>
            </w:pPr>
            <w:r w:rsidRPr="00B01C46">
              <w:t>3.4 Record and report causes of problems and action taken according to workplace procedures</w:t>
            </w:r>
          </w:p>
        </w:tc>
      </w:tr>
    </w:tbl>
    <w:p w:rsidR="00000000" w:rsidRPr="00B01C46" w:rsidP="00B01C46">
      <w:pPr>
        <w:pStyle w:val="BodyText"/>
      </w:pPr>
    </w:p>
    <w:p w:rsidR="00000000" w:rsidRPr="00B01C46" w:rsidP="00B01C46">
      <w:pPr>
        <w:pStyle w:val="AllowPageBreak"/>
      </w:pPr>
    </w:p>
    <w:p w:rsidR="00000000" w:rsidRPr="00B01C46" w:rsidP="00B01C46">
      <w:pPr>
        <w:pStyle w:val="Heading1"/>
      </w:pPr>
      <w:bookmarkStart w:id="6" w:name="O_1046634"/>
      <w:bookmarkEnd w:id="6"/>
      <w:r w:rsidRPr="00B01C46">
        <w:t>Foundation Skills</w:t>
      </w:r>
    </w:p>
    <w:p w:rsidR="00000000" w:rsidRPr="002B7038" w:rsidP="002B7038">
      <w:pPr>
        <w:pStyle w:val="BodyText"/>
        <w:rPr>
          <w:i/>
        </w:rPr>
      </w:pPr>
      <w:r w:rsidRPr="002B7038">
        <w:rPr>
          <w:rStyle w:val="Emphasis"/>
        </w:rPr>
        <w:t>This section describes those language, literacy, numeracy and employment skills that are essential f</w:t>
      </w:r>
      <w:r w:rsidRPr="002B7038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Description</w:t>
            </w:r>
          </w:p>
        </w:tc>
      </w:tr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ListBullet"/>
              <w:rPr>
                <w:lang w:val="en-NZ"/>
              </w:rPr>
            </w:pPr>
            <w:r w:rsidRPr="00B01C46">
              <w:t>Sources and extracts information from machine records, service history and log books to determine potential causes of cutting problems</w:t>
            </w:r>
          </w:p>
        </w:tc>
      </w:tr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ListBullet"/>
              <w:rPr>
                <w:lang w:val="en-NZ"/>
              </w:rPr>
            </w:pPr>
            <w:r w:rsidRPr="00B01C46">
              <w:t>Employs active listening and questioning to clarify content of work orders</w:t>
            </w:r>
          </w:p>
        </w:tc>
      </w:tr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ListBullet"/>
              <w:rPr>
                <w:lang w:val="en-NZ"/>
              </w:rPr>
            </w:pPr>
            <w:r w:rsidRPr="00B01C46">
              <w:t>Locates and interprets routine numerical data involving angles, dimensions, and speeds in cutting performance records</w:t>
            </w:r>
          </w:p>
        </w:tc>
      </w:tr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ListBullet"/>
              <w:rPr>
                <w:lang w:val="en-NZ"/>
              </w:rPr>
            </w:pPr>
            <w:r w:rsidRPr="00B01C46">
              <w:t>Understands main tasks, responsibilities and boundaries of own role</w:t>
            </w:r>
          </w:p>
        </w:tc>
      </w:tr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ListBullet"/>
              <w:rPr>
                <w:lang w:val="en-NZ"/>
              </w:rPr>
            </w:pPr>
            <w:r w:rsidRPr="00B01C46">
              <w:t>Uses modes of communication suitable to purpose to confirm and clarify understanding</w:t>
            </w:r>
          </w:p>
        </w:tc>
      </w:tr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ListBullet"/>
            </w:pPr>
            <w:r w:rsidRPr="00B01C46">
              <w:t>Recognises and responds to routine problems</w:t>
            </w:r>
          </w:p>
        </w:tc>
      </w:tr>
    </w:tbl>
    <w:p w:rsidR="00000000" w:rsidRPr="00B01C46" w:rsidP="00B01C46">
      <w:pPr>
        <w:pStyle w:val="BodyText"/>
      </w:pPr>
    </w:p>
    <w:p w:rsidR="00000000" w:rsidRPr="00B01C46" w:rsidP="00B01C46">
      <w:pPr>
        <w:pStyle w:val="AllowPageBreak"/>
      </w:pPr>
    </w:p>
    <w:p w:rsidR="00000000" w:rsidRPr="00B01C46" w:rsidP="00B01C46">
      <w:pPr>
        <w:pStyle w:val="Heading1"/>
      </w:pPr>
      <w:bookmarkStart w:id="7" w:name="O_1046636"/>
      <w:bookmarkEnd w:id="7"/>
      <w:r w:rsidRPr="00B01C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46">
            <w:pPr>
              <w:pStyle w:val="BodyTextBold"/>
              <w:rPr>
                <w:lang w:val="en-NZ"/>
              </w:rPr>
            </w:pPr>
            <w:r w:rsidRPr="00B01C46">
              <w:t>Equivalence status</w:t>
            </w:r>
          </w:p>
        </w:tc>
      </w:tr>
      <w:tr w:rsidTr="00B01C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t>FWPCOT3295 Assess and maintain cutter performance</w:t>
            </w:r>
          </w:p>
          <w:p w:rsidR="00000000" w:rsidRPr="00B01C46" w:rsidP="00B01C4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t>FWPCOT3217 Assess and maintain cutter performance</w:t>
            </w:r>
          </w:p>
          <w:p w:rsidR="00000000" w:rsidRPr="00B01C46" w:rsidP="00B01C4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t>Updated application; revised elements and performance criteria for clarity; revised list of relevant machines; reworded performance evidence</w:t>
            </w:r>
          </w:p>
          <w:p w:rsidR="00000000" w:rsidP="00B01C46">
            <w:pPr>
              <w:pStyle w:val="BodyText"/>
              <w:rPr>
                <w:lang w:val="en-NZ"/>
              </w:rPr>
            </w:pPr>
            <w:r w:rsidRPr="00B01C46">
              <w:t>Vocational outcomes have not changed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46" w:rsidP="00B01C46">
            <w:pPr>
              <w:pStyle w:val="BodyText"/>
            </w:pPr>
            <w:r w:rsidRPr="00B01C46">
              <w:t>Equivalent unit</w:t>
            </w:r>
          </w:p>
        </w:tc>
      </w:tr>
    </w:tbl>
    <w:p w:rsidR="00000000" w:rsidRPr="00B01C46" w:rsidP="00B01C46">
      <w:pPr>
        <w:pStyle w:val="BodyText"/>
      </w:pPr>
    </w:p>
    <w:p w:rsidR="00000000" w:rsidRPr="00B01C46" w:rsidP="00B01C46">
      <w:pPr>
        <w:pStyle w:val="AllowPageBreak"/>
      </w:pPr>
    </w:p>
    <w:p w:rsidR="00000000" w:rsidRPr="00B01C46" w:rsidP="00B01C46">
      <w:pPr>
        <w:pStyle w:val="Heading1"/>
      </w:pPr>
      <w:bookmarkStart w:id="8" w:name="O_1046643"/>
      <w:bookmarkEnd w:id="8"/>
      <w:r w:rsidRPr="00B01C46">
        <w:t>Links</w:t>
      </w:r>
    </w:p>
    <w:p w:rsidR="00000000" w:rsidRPr="00B01C46" w:rsidP="002B7038">
      <w:pPr>
        <w:pStyle w:val="BodyText"/>
      </w:pPr>
      <w:r w:rsidRPr="00B01C46">
        <w:t>Companion Volumes, including Implem</w:t>
      </w:r>
      <w:r w:rsidRPr="00B01C46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4149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1C46" w:rsidP="00B01C46"/>
    <w:sectPr w:rsidSect="00B01C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6" w:rsidRPr="002B7038" w:rsidP="002B70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38" w:rsidP="00B01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038" w:rsidP="00B01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7038" w:rsidP="00B01C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C46" w:rsidRPr="002B7038" w:rsidP="002B70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38" w:rsidRPr="002D2AF8" w:rsidP="00B01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FWPCOT3295 Assess and maintain cutter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B7038" w:rsidP="00B01C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FA9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380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C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C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C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C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C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C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C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C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C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C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C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C46"/>
  </w:style>
  <w:style w:type="character" w:customStyle="1" w:styleId="Heading1Char">
    <w:name w:val="Heading 1 Char"/>
    <w:basedOn w:val="DefaultParagraphFont"/>
    <w:link w:val="Heading1"/>
    <w:rsid w:val="00B01C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C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C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C4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01C46"/>
    <w:rPr>
      <w:i/>
    </w:rPr>
  </w:style>
  <w:style w:type="paragraph" w:customStyle="1" w:styleId="SuperHeading">
    <w:name w:val="SuperHeading"/>
    <w:basedOn w:val="Normal"/>
    <w:rsid w:val="00B01C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C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1C46"/>
    <w:rPr>
      <w:b/>
    </w:rPr>
  </w:style>
  <w:style w:type="character" w:customStyle="1" w:styleId="Heading2Char">
    <w:name w:val="Heading 2 Char"/>
    <w:basedOn w:val="DefaultParagraphFont"/>
    <w:link w:val="Heading2"/>
    <w:rsid w:val="00B01C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C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C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C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C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C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C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C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C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C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C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C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C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C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C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C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1C46"/>
    <w:rPr>
      <w:b/>
      <w:spacing w:val="0"/>
    </w:rPr>
  </w:style>
  <w:style w:type="paragraph" w:customStyle="1" w:styleId="SuperTitle">
    <w:name w:val="SuperTitle"/>
    <w:basedOn w:val="Title"/>
    <w:rsid w:val="00B01C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C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C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C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C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C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C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C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C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C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C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C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C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C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C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C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C46"/>
  </w:style>
  <w:style w:type="paragraph" w:styleId="TableofFigures">
    <w:name w:val="table of figures"/>
    <w:basedOn w:val="Normal"/>
    <w:next w:val="Normal"/>
    <w:semiHidden/>
    <w:rsid w:val="00B01C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C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1C46"/>
    <w:rPr>
      <w:rFonts w:ascii="Wingdings" w:hAnsi="Wingdings"/>
    </w:rPr>
  </w:style>
  <w:style w:type="paragraph" w:customStyle="1" w:styleId="TableHeading">
    <w:name w:val="Table Heading"/>
    <w:basedOn w:val="HeadingBase"/>
    <w:rsid w:val="00B01C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C46"/>
    <w:rPr>
      <w:color w:val="0033CC"/>
      <w:u w:val="none"/>
    </w:rPr>
  </w:style>
  <w:style w:type="paragraph" w:customStyle="1" w:styleId="BodyTextRight">
    <w:name w:val="Body Text Right"/>
    <w:basedOn w:val="BodyText"/>
    <w:rsid w:val="00B01C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C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C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C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C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C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C46"/>
    <w:rPr>
      <w:sz w:val="32"/>
    </w:rPr>
  </w:style>
  <w:style w:type="paragraph" w:customStyle="1" w:styleId="HeadingProcedure">
    <w:name w:val="Heading Procedure"/>
    <w:basedOn w:val="HeadingBase"/>
    <w:next w:val="Normal"/>
    <w:rsid w:val="00B01C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C46"/>
    <w:pPr>
      <w:spacing w:before="60" w:after="60"/>
    </w:pPr>
  </w:style>
  <w:style w:type="paragraph" w:styleId="ListContinue">
    <w:name w:val="List Continue"/>
    <w:basedOn w:val="List"/>
    <w:rsid w:val="00B01C46"/>
    <w:pPr>
      <w:ind w:firstLine="0"/>
    </w:pPr>
  </w:style>
  <w:style w:type="paragraph" w:customStyle="1" w:styleId="ListNote">
    <w:name w:val="List Note"/>
    <w:basedOn w:val="List"/>
    <w:rsid w:val="00B01C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C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C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C46"/>
    <w:rPr>
      <w:rFonts w:ascii="Courier New" w:hAnsi="Courier New"/>
    </w:rPr>
  </w:style>
  <w:style w:type="paragraph" w:customStyle="1" w:styleId="NoteBullet">
    <w:name w:val="Note Bullet"/>
    <w:basedOn w:val="Note"/>
    <w:rsid w:val="00B01C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C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C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C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C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1C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C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C46"/>
    <w:rPr>
      <w:b/>
      <w:smallCaps/>
    </w:rPr>
  </w:style>
  <w:style w:type="paragraph" w:customStyle="1" w:styleId="TableListNumber">
    <w:name w:val="Table List Number"/>
    <w:basedOn w:val="ListNumber"/>
    <w:rsid w:val="00B01C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C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C46"/>
    <w:pPr>
      <w:numPr>
        <w:numId w:val="8"/>
      </w:numPr>
    </w:pPr>
  </w:style>
  <w:style w:type="paragraph" w:customStyle="1" w:styleId="ListAlpha2">
    <w:name w:val="List Alpha 2"/>
    <w:basedOn w:val="List2"/>
    <w:rsid w:val="00B01C46"/>
    <w:pPr>
      <w:numPr>
        <w:numId w:val="7"/>
      </w:numPr>
    </w:pPr>
  </w:style>
  <w:style w:type="paragraph" w:styleId="List2">
    <w:name w:val="List 2"/>
    <w:basedOn w:val="BodyText"/>
    <w:rsid w:val="00B01C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C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C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C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C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C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1C46"/>
    <w:pPr>
      <w:numPr>
        <w:numId w:val="3"/>
      </w:numPr>
    </w:pPr>
  </w:style>
  <w:style w:type="paragraph" w:styleId="ListContinue2">
    <w:name w:val="List Continue 2"/>
    <w:basedOn w:val="List2"/>
    <w:rsid w:val="00B01C46"/>
    <w:pPr>
      <w:ind w:firstLine="0"/>
    </w:pPr>
  </w:style>
  <w:style w:type="paragraph" w:styleId="ListContinue3">
    <w:name w:val="List Continue 3"/>
    <w:basedOn w:val="List3"/>
    <w:rsid w:val="00B01C46"/>
    <w:pPr>
      <w:ind w:left="1021" w:firstLine="0"/>
    </w:pPr>
  </w:style>
  <w:style w:type="paragraph" w:styleId="ListContinue4">
    <w:name w:val="List Continue 4"/>
    <w:basedOn w:val="List4"/>
    <w:rsid w:val="00B01C46"/>
    <w:pPr>
      <w:ind w:firstLine="0"/>
    </w:pPr>
  </w:style>
  <w:style w:type="paragraph" w:styleId="ListContinue5">
    <w:name w:val="List Continue 5"/>
    <w:basedOn w:val="List5"/>
    <w:rsid w:val="00B01C46"/>
    <w:pPr>
      <w:ind w:firstLine="0"/>
    </w:pPr>
  </w:style>
  <w:style w:type="paragraph" w:styleId="ListNumber3">
    <w:name w:val="List Number 3"/>
    <w:basedOn w:val="List3"/>
    <w:rsid w:val="00B01C46"/>
    <w:pPr>
      <w:numPr>
        <w:numId w:val="4"/>
      </w:numPr>
    </w:pPr>
  </w:style>
  <w:style w:type="paragraph" w:styleId="ListNumber4">
    <w:name w:val="List Number 4"/>
    <w:basedOn w:val="List4"/>
    <w:rsid w:val="00B01C46"/>
    <w:pPr>
      <w:numPr>
        <w:numId w:val="5"/>
      </w:numPr>
    </w:pPr>
  </w:style>
  <w:style w:type="paragraph" w:styleId="ListNumber5">
    <w:name w:val="List Number 5"/>
    <w:basedOn w:val="List5"/>
    <w:rsid w:val="00B01C46"/>
    <w:pPr>
      <w:numPr>
        <w:numId w:val="6"/>
      </w:numPr>
    </w:pPr>
  </w:style>
  <w:style w:type="paragraph" w:styleId="BlockText">
    <w:name w:val="Block Text"/>
    <w:basedOn w:val="Normal"/>
    <w:rsid w:val="00B01C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C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C46"/>
    <w:rPr>
      <w:sz w:val="16"/>
      <w:vertAlign w:val="superscript"/>
    </w:rPr>
  </w:style>
  <w:style w:type="character" w:customStyle="1" w:styleId="Symbols">
    <w:name w:val="Symbols"/>
    <w:basedOn w:val="DefaultParagraphFont"/>
    <w:rsid w:val="00B01C46"/>
    <w:rPr>
      <w:rFonts w:ascii="Symbol" w:hAnsi="Symbol"/>
    </w:rPr>
  </w:style>
  <w:style w:type="character" w:customStyle="1" w:styleId="MenuOptions">
    <w:name w:val="Menu Options"/>
    <w:basedOn w:val="DefaultParagraphFont"/>
    <w:rsid w:val="00B01C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C46"/>
    <w:rPr>
      <w:b/>
    </w:rPr>
  </w:style>
  <w:style w:type="character" w:customStyle="1" w:styleId="Underlined">
    <w:name w:val="Underlined"/>
    <w:basedOn w:val="DefaultParagraphFont"/>
    <w:rsid w:val="00B01C46"/>
    <w:rPr>
      <w:u w:val="single"/>
    </w:rPr>
  </w:style>
  <w:style w:type="paragraph" w:customStyle="1" w:styleId="TableBodyTextRight">
    <w:name w:val="Table Body Text Right"/>
    <w:basedOn w:val="TableBodyText"/>
    <w:rsid w:val="00B01C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C46"/>
    <w:rPr>
      <w:sz w:val="18"/>
    </w:rPr>
  </w:style>
  <w:style w:type="paragraph" w:customStyle="1" w:styleId="BodySmallRight">
    <w:name w:val="Body Small Right"/>
    <w:basedOn w:val="BodyTextRight"/>
    <w:rsid w:val="00B01C46"/>
    <w:rPr>
      <w:sz w:val="18"/>
      <w:szCs w:val="18"/>
    </w:rPr>
  </w:style>
  <w:style w:type="paragraph" w:customStyle="1" w:styleId="MarginEdition">
    <w:name w:val="Margin Edition"/>
    <w:basedOn w:val="MarginNote"/>
    <w:rsid w:val="00B01C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C46"/>
    <w:rPr>
      <w:sz w:val="2"/>
      <w:szCs w:val="2"/>
    </w:rPr>
  </w:style>
  <w:style w:type="character" w:customStyle="1" w:styleId="Small">
    <w:name w:val="Small"/>
    <w:basedOn w:val="DefaultParagraphFont"/>
    <w:rsid w:val="00B01C46"/>
    <w:rPr>
      <w:sz w:val="16"/>
    </w:rPr>
  </w:style>
  <w:style w:type="paragraph" w:customStyle="1" w:styleId="WideTable">
    <w:name w:val="Wide Table"/>
    <w:basedOn w:val="Normal"/>
    <w:rsid w:val="00B01C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C46"/>
  </w:style>
  <w:style w:type="paragraph" w:styleId="Quote">
    <w:name w:val="Quote"/>
    <w:basedOn w:val="Heading1"/>
    <w:link w:val="QuoteChar"/>
    <w:qFormat/>
    <w:rsid w:val="00B01C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C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C46"/>
    <w:pPr>
      <w:pageBreakBefore/>
    </w:pPr>
  </w:style>
  <w:style w:type="paragraph" w:customStyle="1" w:styleId="Border">
    <w:name w:val="Border"/>
    <w:basedOn w:val="Normal"/>
    <w:qFormat/>
    <w:rsid w:val="00B01C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C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C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C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C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C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C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C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C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C46"/>
    <w:rPr>
      <w:u w:val="single"/>
    </w:rPr>
  </w:style>
  <w:style w:type="character" w:customStyle="1" w:styleId="BoldandItalics">
    <w:name w:val="Bold and Italics"/>
    <w:qFormat/>
    <w:rsid w:val="00B01C46"/>
    <w:rPr>
      <w:b/>
      <w:i/>
      <w:u w:val="none"/>
    </w:rPr>
  </w:style>
  <w:style w:type="paragraph" w:styleId="BalloonText">
    <w:name w:val="Balloon Text"/>
    <w:basedOn w:val="Normal"/>
    <w:link w:val="BalloonTextChar"/>
    <w:rsid w:val="00B01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C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C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C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C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C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C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70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3695</Characters>
  <Application>Microsoft Office Word</Application>
  <DocSecurity>0</DocSecurity>
  <Lines>142</Lines>
  <Paragraphs>76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FWPCOT3295 Assess and maintain cutter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