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421C" w:rsidP="002242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FWPCOT3295 Assess and maintain cutter performance</w:t>
      </w:r>
      <w:r>
        <w:fldChar w:fldCharType="end"/>
      </w:r>
    </w:p>
    <w:p w:rsidR="0022421C" w:rsidP="0022421C">
      <w:pPr>
        <w:pStyle w:val="Version"/>
        <w:sectPr w:rsidSect="005E77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77B4" w:rsidP="005E77B4">
      <w:pPr>
        <w:pStyle w:val="SuperHeading"/>
      </w:pPr>
      <w:r w:rsidRPr="005E77B4">
        <w:t>FWPCOT3295 Assess and maintain cutter performance</w:t>
      </w:r>
    </w:p>
    <w:p w:rsidR="00000000" w:rsidRPr="005E77B4" w:rsidP="005E77B4">
      <w:pPr>
        <w:pStyle w:val="Heading1"/>
      </w:pPr>
      <w:bookmarkStart w:id="1" w:name="O_1046628"/>
      <w:bookmarkEnd w:id="1"/>
      <w:r w:rsidRPr="005E77B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E77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7B4">
            <w:pPr>
              <w:pStyle w:val="BodyTextBold"/>
              <w:rPr>
                <w:lang w:val="en-NZ"/>
              </w:rPr>
            </w:pPr>
            <w:r w:rsidRPr="005E77B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7B4">
            <w:pPr>
              <w:pStyle w:val="BodyTextBold"/>
              <w:rPr>
                <w:lang w:val="en-NZ"/>
              </w:rPr>
            </w:pPr>
            <w:r w:rsidRPr="005E77B4">
              <w:t>Comments</w:t>
            </w:r>
          </w:p>
        </w:tc>
      </w:tr>
      <w:tr w:rsidTr="005E77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7B4">
            <w:pPr>
              <w:pStyle w:val="BodyText"/>
              <w:rPr>
                <w:lang w:val="en-NZ"/>
              </w:rPr>
            </w:pPr>
            <w:r w:rsidRPr="005E77B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7B4" w:rsidP="005E77B4">
            <w:pPr>
              <w:pStyle w:val="BodyText"/>
            </w:pPr>
            <w:r w:rsidRPr="005E77B4">
              <w:t>This version released with FWP Forest and Wood Products Training Package Version 5.0.</w:t>
            </w:r>
          </w:p>
        </w:tc>
      </w:tr>
    </w:tbl>
    <w:p w:rsidR="00000000" w:rsidRPr="005E77B4" w:rsidP="005E77B4">
      <w:pPr>
        <w:pStyle w:val="BodyText"/>
      </w:pPr>
    </w:p>
    <w:p w:rsidR="00000000" w:rsidRPr="005E77B4" w:rsidP="005E77B4">
      <w:pPr>
        <w:pStyle w:val="AllowPageBreak"/>
      </w:pPr>
    </w:p>
    <w:p w:rsidR="00000000" w:rsidRPr="005E77B4" w:rsidP="005E77B4">
      <w:pPr>
        <w:pStyle w:val="Heading1"/>
      </w:pPr>
      <w:bookmarkStart w:id="2" w:name="O_1046629"/>
      <w:bookmarkEnd w:id="2"/>
      <w:r w:rsidRPr="005E77B4">
        <w:t>Application</w:t>
      </w:r>
    </w:p>
    <w:p w:rsidR="00000000" w:rsidRPr="005E77B4" w:rsidP="0022421C">
      <w:pPr>
        <w:pStyle w:val="BodyText"/>
      </w:pPr>
      <w:r w:rsidRPr="005E77B4">
        <w:t>This unit of competency describes the skills and knowledge required to assess a</w:t>
      </w:r>
      <w:r w:rsidRPr="005E77B4">
        <w:t>nd maintain cutter performance in timber moulding and planing operations. This activity includes inspecting dressed timber, diagnosing cutter performance and rectifying problems with cutters or knives.</w:t>
      </w:r>
    </w:p>
    <w:p w:rsidR="00000000" w:rsidRPr="005E77B4" w:rsidP="0022421C">
      <w:pPr>
        <w:pStyle w:val="BodyText"/>
      </w:pPr>
      <w:r w:rsidRPr="005E77B4">
        <w:t>The unit applies to individuals who assess and maintai</w:t>
      </w:r>
      <w:r w:rsidRPr="005E77B4">
        <w:t>n cutter performance in a timber processing or manufacturing facility.</w:t>
      </w:r>
    </w:p>
    <w:p w:rsidR="00000000" w:rsidRPr="005E77B4" w:rsidP="0022421C">
      <w:pPr>
        <w:pStyle w:val="BodyText"/>
      </w:pPr>
      <w:r w:rsidRPr="005E77B4">
        <w:t>All work must be carried out to comply with workplace procedures, according to state/territory health and safety regulations, legislation and standards that apply to the workplace.</w:t>
      </w:r>
    </w:p>
    <w:p w:rsidR="00000000" w:rsidRPr="005E77B4" w:rsidP="0022421C">
      <w:pPr>
        <w:pStyle w:val="BodyText"/>
      </w:pPr>
      <w:r w:rsidRPr="005E77B4">
        <w:t>No l</w:t>
      </w:r>
      <w:r w:rsidRPr="005E77B4">
        <w:t>icensing, legislative or certification requirements apply to this unit at the time of publication.</w:t>
      </w:r>
    </w:p>
    <w:p w:rsidR="00000000" w:rsidRPr="005E77B4" w:rsidP="005E77B4">
      <w:pPr>
        <w:pStyle w:val="Heading1"/>
      </w:pPr>
      <w:bookmarkStart w:id="3" w:name="O_1046630"/>
      <w:bookmarkEnd w:id="3"/>
      <w:r w:rsidRPr="005E77B4">
        <w:t>Pre-requisite Unit</w:t>
      </w:r>
    </w:p>
    <w:p w:rsidR="00000000" w:rsidRPr="005E77B4" w:rsidP="0022421C">
      <w:pPr>
        <w:pStyle w:val="BodyText"/>
      </w:pPr>
      <w:r w:rsidRPr="005E77B4">
        <w:t>Nil</w:t>
      </w:r>
    </w:p>
    <w:p w:rsidR="00000000" w:rsidRPr="005E77B4" w:rsidP="005E77B4">
      <w:pPr>
        <w:pStyle w:val="Heading1"/>
      </w:pPr>
      <w:bookmarkStart w:id="4" w:name="O_1046632"/>
      <w:bookmarkEnd w:id="4"/>
      <w:r w:rsidRPr="005E77B4">
        <w:t>Unit Sector</w:t>
      </w:r>
    </w:p>
    <w:p w:rsidR="00000000" w:rsidRPr="005E77B4" w:rsidP="0022421C">
      <w:pPr>
        <w:pStyle w:val="BodyText"/>
      </w:pPr>
      <w:r w:rsidRPr="005E77B4">
        <w:t>Common Technical (COT)</w:t>
      </w:r>
    </w:p>
    <w:p w:rsidR="00000000" w:rsidRPr="005E77B4" w:rsidP="005E77B4">
      <w:pPr>
        <w:pStyle w:val="Heading1"/>
      </w:pPr>
      <w:bookmarkStart w:id="5" w:name="O_1046633"/>
      <w:bookmarkEnd w:id="5"/>
      <w:r w:rsidRPr="005E77B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242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7B4">
            <w:pPr>
              <w:pStyle w:val="BodyTextBold"/>
              <w:rPr>
                <w:lang w:val="en-NZ"/>
              </w:rPr>
            </w:pPr>
            <w:r w:rsidRPr="005E77B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7B4">
            <w:pPr>
              <w:pStyle w:val="BodyTextBold"/>
              <w:rPr>
                <w:lang w:val="en-NZ"/>
              </w:rPr>
            </w:pPr>
            <w:r w:rsidRPr="005E77B4">
              <w:t>Performance Criteria</w:t>
            </w:r>
          </w:p>
        </w:tc>
      </w:tr>
      <w:tr w:rsidTr="002242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7B4" w:rsidP="005E77B4">
            <w:pPr>
              <w:pStyle w:val="BodyText"/>
            </w:pPr>
            <w:r w:rsidRPr="005E77B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7B4">
            <w:pPr>
              <w:pStyle w:val="BodyText"/>
              <w:rPr>
                <w:lang w:val="en-NZ"/>
              </w:rPr>
            </w:pPr>
            <w:r w:rsidRPr="005E77B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242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7B4">
            <w:pPr>
              <w:pStyle w:val="BodyText"/>
              <w:rPr>
                <w:lang w:val="en-NZ"/>
              </w:rPr>
            </w:pPr>
            <w:r w:rsidRPr="005E77B4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7B4" w:rsidP="005E77B4">
            <w:pPr>
              <w:pStyle w:val="BodyText"/>
            </w:pPr>
            <w:r w:rsidRPr="005E77B4">
              <w:t>1.1 Review workplace health and safety requirements, including use of pers</w:t>
            </w:r>
            <w:r w:rsidRPr="005E77B4">
              <w:t>onal protective equipment, equipment lock-out and safe manual handling techniques</w:t>
            </w:r>
          </w:p>
          <w:p w:rsidR="00000000" w:rsidRPr="005E77B4" w:rsidP="005E77B4">
            <w:pPr>
              <w:pStyle w:val="BodyText"/>
            </w:pPr>
            <w:r w:rsidRPr="005E77B4">
              <w:t>1.2 Identify, assess and take actions to mitigate risks and hazards associated with assessing and maintaining the cutter and assembly components for moulding and planing mach</w:t>
            </w:r>
            <w:r w:rsidRPr="005E77B4">
              <w:t xml:space="preserve">ines </w:t>
            </w:r>
          </w:p>
          <w:p w:rsidR="00000000" w:rsidP="005E77B4">
            <w:pPr>
              <w:pStyle w:val="BodyText"/>
              <w:rPr>
                <w:lang w:val="en-NZ"/>
              </w:rPr>
            </w:pPr>
            <w:r w:rsidRPr="005E77B4">
              <w:t>1.3 Identify and implement environmental protection procedures for minimising and disposing of material, and maximising energy efficiency</w:t>
            </w:r>
          </w:p>
        </w:tc>
      </w:tr>
      <w:tr w:rsidTr="002242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7B4">
            <w:pPr>
              <w:pStyle w:val="BodyText"/>
              <w:rPr>
                <w:lang w:val="en-NZ"/>
              </w:rPr>
            </w:pPr>
            <w:r w:rsidRPr="005E77B4">
              <w:t>2. Inspect timber cutters and assembly components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7B4" w:rsidP="005E77B4">
            <w:pPr>
              <w:pStyle w:val="BodyText"/>
            </w:pPr>
            <w:r w:rsidRPr="005E77B4">
              <w:t>2.1 Obtain information relating to current and past performance problems and review to assess process problems</w:t>
            </w:r>
          </w:p>
          <w:p w:rsidR="00000000" w:rsidRPr="005E77B4" w:rsidP="005E77B4">
            <w:pPr>
              <w:pStyle w:val="BodyText"/>
            </w:pPr>
            <w:r w:rsidRPr="005E77B4">
              <w:t>2.2 Observe cutter, cutter block, spindles and associated assembly components under operating conditions to determine extent of problems</w:t>
            </w:r>
          </w:p>
          <w:p w:rsidR="00000000" w:rsidRPr="005E77B4" w:rsidP="005E77B4">
            <w:pPr>
              <w:pStyle w:val="BodyText"/>
            </w:pPr>
            <w:r w:rsidRPr="005E77B4">
              <w:t>2.3 Exam</w:t>
            </w:r>
            <w:r w:rsidRPr="005E77B4">
              <w:t>ine timber fed through the machine to determine potential causes of cutting problem</w:t>
            </w:r>
          </w:p>
          <w:p w:rsidR="00000000" w:rsidP="005E77B4">
            <w:pPr>
              <w:pStyle w:val="BodyText"/>
              <w:rPr>
                <w:lang w:val="en-NZ"/>
              </w:rPr>
            </w:pPr>
            <w:r w:rsidRPr="005E77B4">
              <w:t>2.4 Lock out machine and inspect cutters and assembly components to identify worn, broken and loose components</w:t>
            </w:r>
          </w:p>
        </w:tc>
      </w:tr>
      <w:tr w:rsidTr="002242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7B4">
            <w:pPr>
              <w:pStyle w:val="BodyText"/>
              <w:rPr>
                <w:lang w:val="en-NZ"/>
              </w:rPr>
            </w:pPr>
            <w:r w:rsidRPr="005E77B4">
              <w:t>3. Rectify problems with cutters and assembly components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7B4" w:rsidP="005E77B4">
            <w:pPr>
              <w:pStyle w:val="BodyText"/>
            </w:pPr>
            <w:r w:rsidRPr="005E77B4">
              <w:t>3.1</w:t>
            </w:r>
            <w:r w:rsidRPr="005E77B4">
              <w:t xml:space="preserve"> Diagnose possible causes with input from other personnel where required</w:t>
            </w:r>
          </w:p>
          <w:p w:rsidR="00000000" w:rsidRPr="005E77B4" w:rsidP="005E77B4">
            <w:pPr>
              <w:pStyle w:val="BodyText"/>
            </w:pPr>
            <w:r w:rsidRPr="005E77B4">
              <w:t>3.2 Discuss solutions with relevant personnel to identify and agree on preferred option</w:t>
            </w:r>
          </w:p>
          <w:p w:rsidR="00000000" w:rsidRPr="005E77B4" w:rsidP="005E77B4">
            <w:pPr>
              <w:pStyle w:val="BodyText"/>
            </w:pPr>
            <w:r w:rsidRPr="005E77B4">
              <w:t xml:space="preserve">3.3 Implement selected course of action, review dressing operation and results and communicate </w:t>
            </w:r>
            <w:r w:rsidRPr="005E77B4">
              <w:t>to appropriate personnel</w:t>
            </w:r>
          </w:p>
          <w:p w:rsidR="00000000" w:rsidRPr="005E77B4" w:rsidP="005E77B4">
            <w:pPr>
              <w:pStyle w:val="BodyText"/>
            </w:pPr>
            <w:r w:rsidRPr="005E77B4">
              <w:t>3.4 Record and report causes of problems and action taken according to workplace procedures</w:t>
            </w:r>
          </w:p>
        </w:tc>
      </w:tr>
    </w:tbl>
    <w:p w:rsidR="00000000" w:rsidRPr="005E77B4" w:rsidP="005E77B4">
      <w:pPr>
        <w:pStyle w:val="BodyText"/>
      </w:pPr>
    </w:p>
    <w:p w:rsidR="00000000" w:rsidRPr="005E77B4" w:rsidP="005E77B4">
      <w:pPr>
        <w:pStyle w:val="AllowPageBreak"/>
      </w:pPr>
    </w:p>
    <w:p w:rsidR="00000000" w:rsidRPr="005E77B4" w:rsidP="005E77B4">
      <w:pPr>
        <w:pStyle w:val="Heading1"/>
      </w:pPr>
      <w:bookmarkStart w:id="6" w:name="O_1046634"/>
      <w:bookmarkEnd w:id="6"/>
      <w:r w:rsidRPr="005E77B4">
        <w:t>Foundation Skills</w:t>
      </w:r>
    </w:p>
    <w:p w:rsidR="00000000" w:rsidRPr="0022421C" w:rsidP="0022421C">
      <w:pPr>
        <w:pStyle w:val="BodyText"/>
        <w:rPr>
          <w:i/>
        </w:rPr>
      </w:pPr>
      <w:r w:rsidRPr="0022421C">
        <w:rPr>
          <w:rStyle w:val="Emphasis"/>
        </w:rPr>
        <w:t>This section describes those language, literacy, numeracy and employment skills that are essential f</w:t>
      </w:r>
      <w:r w:rsidRPr="0022421C">
        <w:rPr>
          <w:rStyle w:val="Emphasis"/>
        </w:rPr>
        <w:t>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E77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7B4">
            <w:pPr>
              <w:pStyle w:val="BodyTextBold"/>
              <w:rPr>
                <w:lang w:val="en-NZ"/>
              </w:rPr>
            </w:pPr>
            <w:r w:rsidRPr="005E77B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7B4">
            <w:pPr>
              <w:pStyle w:val="BodyTextBold"/>
              <w:rPr>
                <w:lang w:val="en-NZ"/>
              </w:rPr>
            </w:pPr>
            <w:r w:rsidRPr="005E77B4">
              <w:t>Description</w:t>
            </w:r>
          </w:p>
        </w:tc>
      </w:tr>
      <w:tr w:rsidTr="005E77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7B4">
            <w:pPr>
              <w:pStyle w:val="BodyText"/>
              <w:rPr>
                <w:lang w:val="en-NZ"/>
              </w:rPr>
            </w:pPr>
            <w:r w:rsidRPr="005E77B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7B4">
            <w:pPr>
              <w:pStyle w:val="ListBullet"/>
              <w:rPr>
                <w:lang w:val="en-NZ"/>
              </w:rPr>
            </w:pPr>
            <w:r w:rsidRPr="005E77B4">
              <w:t>Sources and extracts information from machine records, service history and log books to determine potential causes of cutting problems</w:t>
            </w:r>
          </w:p>
        </w:tc>
      </w:tr>
      <w:tr w:rsidTr="005E77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7B4">
            <w:pPr>
              <w:pStyle w:val="BodyText"/>
              <w:rPr>
                <w:lang w:val="en-NZ"/>
              </w:rPr>
            </w:pPr>
            <w:r w:rsidRPr="005E77B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7B4">
            <w:pPr>
              <w:pStyle w:val="ListBullet"/>
              <w:rPr>
                <w:lang w:val="en-NZ"/>
              </w:rPr>
            </w:pPr>
            <w:r w:rsidRPr="005E77B4">
              <w:t>Employs active listening and questioning to clarify content of work orders</w:t>
            </w:r>
          </w:p>
        </w:tc>
      </w:tr>
      <w:tr w:rsidTr="005E77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7B4">
            <w:pPr>
              <w:pStyle w:val="BodyText"/>
              <w:rPr>
                <w:lang w:val="en-NZ"/>
              </w:rPr>
            </w:pPr>
            <w:r w:rsidRPr="005E77B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7B4">
            <w:pPr>
              <w:pStyle w:val="ListBullet"/>
              <w:rPr>
                <w:lang w:val="en-NZ"/>
              </w:rPr>
            </w:pPr>
            <w:r w:rsidRPr="005E77B4">
              <w:t>Locates and interprets routine numerical data involving angles, dimensions, and speeds in cutting performance records</w:t>
            </w:r>
          </w:p>
        </w:tc>
      </w:tr>
      <w:tr w:rsidTr="005E77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7B4">
            <w:pPr>
              <w:pStyle w:val="BodyText"/>
              <w:rPr>
                <w:lang w:val="en-NZ"/>
              </w:rPr>
            </w:pPr>
            <w:r w:rsidRPr="005E77B4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7B4">
            <w:pPr>
              <w:pStyle w:val="ListBullet"/>
              <w:rPr>
                <w:lang w:val="en-NZ"/>
              </w:rPr>
            </w:pPr>
            <w:r w:rsidRPr="005E77B4">
              <w:t>Understands main tasks, responsibilities and boundaries of own role</w:t>
            </w:r>
          </w:p>
        </w:tc>
      </w:tr>
      <w:tr w:rsidTr="005E77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7B4">
            <w:pPr>
              <w:pStyle w:val="BodyText"/>
              <w:rPr>
                <w:lang w:val="en-NZ"/>
              </w:rPr>
            </w:pPr>
            <w:r w:rsidRPr="005E77B4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7B4">
            <w:pPr>
              <w:pStyle w:val="ListBullet"/>
              <w:rPr>
                <w:lang w:val="en-NZ"/>
              </w:rPr>
            </w:pPr>
            <w:r w:rsidRPr="005E77B4">
              <w:t>Uses modes of communication suitable to purpose to confirm and clarify understanding</w:t>
            </w:r>
          </w:p>
        </w:tc>
      </w:tr>
      <w:tr w:rsidTr="005E77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7B4">
            <w:pPr>
              <w:pStyle w:val="BodyText"/>
              <w:rPr>
                <w:lang w:val="en-NZ"/>
              </w:rPr>
            </w:pPr>
            <w:r w:rsidRPr="005E77B4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7B4" w:rsidP="005E77B4">
            <w:pPr>
              <w:pStyle w:val="ListBullet"/>
            </w:pPr>
            <w:r w:rsidRPr="005E77B4">
              <w:t>Recognises and responds to routine problems</w:t>
            </w:r>
          </w:p>
        </w:tc>
      </w:tr>
    </w:tbl>
    <w:p w:rsidR="00000000" w:rsidRPr="005E77B4" w:rsidP="005E77B4">
      <w:pPr>
        <w:pStyle w:val="BodyText"/>
      </w:pPr>
    </w:p>
    <w:p w:rsidR="00000000" w:rsidRPr="005E77B4" w:rsidP="005E77B4">
      <w:pPr>
        <w:pStyle w:val="AllowPageBreak"/>
      </w:pPr>
    </w:p>
    <w:p w:rsidR="00000000" w:rsidRPr="005E77B4" w:rsidP="005E77B4">
      <w:pPr>
        <w:pStyle w:val="Heading1"/>
      </w:pPr>
      <w:bookmarkStart w:id="7" w:name="O_1046636"/>
      <w:bookmarkEnd w:id="7"/>
      <w:r w:rsidRPr="005E77B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5E77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7B4">
            <w:pPr>
              <w:pStyle w:val="BodyTextBold"/>
              <w:rPr>
                <w:lang w:val="en-NZ"/>
              </w:rPr>
            </w:pPr>
            <w:r w:rsidRPr="005E77B4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7B4">
            <w:pPr>
              <w:pStyle w:val="BodyTextBold"/>
              <w:rPr>
                <w:lang w:val="en-NZ"/>
              </w:rPr>
            </w:pPr>
            <w:r w:rsidRPr="005E77B4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7B4">
            <w:pPr>
              <w:pStyle w:val="BodyTextBold"/>
              <w:rPr>
                <w:lang w:val="en-NZ"/>
              </w:rPr>
            </w:pPr>
            <w:r w:rsidRPr="005E77B4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7B4">
            <w:pPr>
              <w:pStyle w:val="BodyTextBold"/>
              <w:rPr>
                <w:lang w:val="en-NZ"/>
              </w:rPr>
            </w:pPr>
            <w:r w:rsidRPr="005E77B4">
              <w:t>Equivalence status</w:t>
            </w:r>
          </w:p>
        </w:tc>
      </w:tr>
      <w:tr w:rsidTr="005E77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7B4" w:rsidP="005E77B4">
            <w:pPr>
              <w:pStyle w:val="BodyText"/>
            </w:pPr>
            <w:r w:rsidRPr="005E77B4">
              <w:t>FWPCOT3295 Assess and maintain cutter performance</w:t>
            </w:r>
          </w:p>
          <w:p w:rsidR="00000000" w:rsidRPr="005E77B4" w:rsidP="005E77B4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7B4" w:rsidP="005E77B4">
            <w:pPr>
              <w:pStyle w:val="BodyText"/>
            </w:pPr>
            <w:r w:rsidRPr="005E77B4">
              <w:t>FWPCOT3217 Assess and maintain cutter performance</w:t>
            </w:r>
          </w:p>
          <w:p w:rsidR="00000000" w:rsidRPr="005E77B4" w:rsidP="005E77B4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7B4" w:rsidP="005E77B4">
            <w:pPr>
              <w:pStyle w:val="BodyText"/>
            </w:pPr>
            <w:r w:rsidRPr="005E77B4">
              <w:t>Updated application; revised elements and performance criteria for clarity; revised list of relevant machines; reworded performance evidence</w:t>
            </w:r>
          </w:p>
          <w:p w:rsidR="00000000" w:rsidP="005E77B4">
            <w:pPr>
              <w:pStyle w:val="BodyText"/>
              <w:rPr>
                <w:lang w:val="en-NZ"/>
              </w:rPr>
            </w:pPr>
            <w:r w:rsidRPr="005E77B4">
              <w:t>Vocational outcomes have not changed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7B4" w:rsidP="005E77B4">
            <w:pPr>
              <w:pStyle w:val="BodyText"/>
            </w:pPr>
            <w:r w:rsidRPr="005E77B4">
              <w:t>Equivalent unit</w:t>
            </w:r>
          </w:p>
        </w:tc>
      </w:tr>
    </w:tbl>
    <w:p w:rsidR="00000000" w:rsidRPr="005E77B4" w:rsidP="005E77B4">
      <w:pPr>
        <w:pStyle w:val="BodyText"/>
      </w:pPr>
    </w:p>
    <w:p w:rsidR="00000000" w:rsidRPr="005E77B4" w:rsidP="005E77B4">
      <w:pPr>
        <w:pStyle w:val="AllowPageBreak"/>
      </w:pPr>
    </w:p>
    <w:p w:rsidR="00000000" w:rsidRPr="005E77B4" w:rsidP="005E77B4">
      <w:pPr>
        <w:pStyle w:val="Heading1"/>
      </w:pPr>
      <w:bookmarkStart w:id="8" w:name="O_1046643"/>
      <w:bookmarkEnd w:id="8"/>
      <w:r w:rsidRPr="005E77B4">
        <w:t>Links</w:t>
      </w:r>
    </w:p>
    <w:p w:rsidR="00000000" w:rsidRPr="005E77B4" w:rsidP="0022421C">
      <w:pPr>
        <w:pStyle w:val="BodyText"/>
      </w:pPr>
      <w:r w:rsidRPr="005E77B4">
        <w:t>Companion Volumes, including Implem</w:t>
      </w:r>
      <w:r w:rsidRPr="005E77B4">
        <w:t xml:space="preserve">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E047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E77B4" w:rsidP="0022421C">
      <w:pPr>
        <w:pStyle w:val="BodyText"/>
        <w:sectPr w:rsidSect="005E77B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E77B4" w:rsidP="005E77B4">
      <w:pPr>
        <w:pStyle w:val="SuperHeading"/>
      </w:pPr>
      <w:r w:rsidRPr="005E77B4">
        <w:t>Assessment Requirements for FWPCOT3295 Assess and maintain cutter performance</w:t>
      </w:r>
    </w:p>
    <w:p w:rsidR="00000000" w:rsidRPr="005E77B4" w:rsidP="005E77B4">
      <w:pPr>
        <w:pStyle w:val="Heading1"/>
      </w:pPr>
      <w:bookmarkStart w:id="9" w:name="O_1046638"/>
      <w:bookmarkEnd w:id="9"/>
      <w:r w:rsidRPr="005E77B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E77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7B4">
            <w:pPr>
              <w:pStyle w:val="BodyTextBold"/>
              <w:rPr>
                <w:lang w:val="en-NZ"/>
              </w:rPr>
            </w:pPr>
            <w:r w:rsidRPr="005E77B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7B4">
            <w:pPr>
              <w:pStyle w:val="BodyTextBold"/>
              <w:rPr>
                <w:lang w:val="en-NZ"/>
              </w:rPr>
            </w:pPr>
            <w:r w:rsidRPr="005E77B4">
              <w:t>Comments</w:t>
            </w:r>
          </w:p>
        </w:tc>
      </w:tr>
      <w:tr w:rsidTr="005E77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7B4">
            <w:pPr>
              <w:pStyle w:val="BodyText"/>
              <w:rPr>
                <w:lang w:val="en-NZ"/>
              </w:rPr>
            </w:pPr>
            <w:r w:rsidRPr="005E77B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7B4" w:rsidP="005E77B4">
            <w:pPr>
              <w:pStyle w:val="BodyText"/>
            </w:pPr>
            <w:r w:rsidRPr="005E77B4">
              <w:t>This version released with FWP Forest and Wood Products Training Package Version 5.0.</w:t>
            </w:r>
          </w:p>
        </w:tc>
      </w:tr>
    </w:tbl>
    <w:p w:rsidR="00000000" w:rsidRPr="005E77B4" w:rsidP="005E77B4">
      <w:pPr>
        <w:pStyle w:val="BodyText"/>
      </w:pPr>
    </w:p>
    <w:p w:rsidR="00000000" w:rsidRPr="005E77B4" w:rsidP="005E77B4">
      <w:pPr>
        <w:pStyle w:val="AllowPageBreak"/>
      </w:pPr>
    </w:p>
    <w:p w:rsidR="00000000" w:rsidRPr="005E77B4" w:rsidP="005E77B4">
      <w:pPr>
        <w:pStyle w:val="Heading1"/>
      </w:pPr>
      <w:bookmarkStart w:id="10" w:name="O_1046639"/>
      <w:bookmarkEnd w:id="10"/>
      <w:r w:rsidRPr="005E77B4">
        <w:t>Performance Evidence</w:t>
      </w:r>
    </w:p>
    <w:p w:rsidR="00000000" w:rsidRPr="005E77B4" w:rsidP="0022421C">
      <w:pPr>
        <w:pStyle w:val="BodyText"/>
      </w:pPr>
      <w:r w:rsidRPr="005E77B4">
        <w:t>An individual demonstrating competency must satisfy all of th</w:t>
      </w:r>
      <w:r w:rsidRPr="005E77B4">
        <w:t xml:space="preserve">e elements and performance criteria in this unit. </w:t>
      </w:r>
    </w:p>
    <w:p w:rsidR="00000000" w:rsidRPr="005E77B4" w:rsidP="0022421C">
      <w:pPr>
        <w:pStyle w:val="BodyText"/>
      </w:pPr>
      <w:r w:rsidRPr="005E77B4">
        <w:t>There must be evidence that the individual has successfully assessed and diagnosed three different problems related to cutter and cutter blocks performance for moulders or planers.</w:t>
      </w:r>
    </w:p>
    <w:p w:rsidR="00000000" w:rsidRPr="005E77B4" w:rsidP="0022421C">
      <w:pPr>
        <w:pStyle w:val="BodyText"/>
      </w:pPr>
      <w:r w:rsidRPr="005E77B4">
        <w:t xml:space="preserve">In doing the above, the </w:t>
      </w:r>
      <w:r w:rsidRPr="005E77B4">
        <w:t>individual has:</w:t>
      </w:r>
    </w:p>
    <w:p w:rsidR="00000000" w:rsidRPr="005E77B4" w:rsidP="005E77B4">
      <w:pPr>
        <w:pStyle w:val="ListBullet"/>
      </w:pPr>
      <w:r w:rsidRPr="005E77B4">
        <w:t xml:space="preserve">followed work order and relevant workplace health and safety and environmental protection procedures </w:t>
      </w:r>
    </w:p>
    <w:p w:rsidR="00000000" w:rsidRPr="005E77B4" w:rsidP="005E77B4">
      <w:pPr>
        <w:pStyle w:val="ListBullet"/>
      </w:pPr>
      <w:r w:rsidRPr="005E77B4">
        <w:t>assessed performance of cutter and assembly components</w:t>
      </w:r>
    </w:p>
    <w:p w:rsidR="00000000" w:rsidRPr="005E77B4" w:rsidP="005E77B4">
      <w:pPr>
        <w:pStyle w:val="ListBullet"/>
      </w:pPr>
      <w:r w:rsidRPr="005E77B4">
        <w:t>inspected timber and cutter and assembly components</w:t>
      </w:r>
    </w:p>
    <w:p w:rsidR="00000000" w:rsidRPr="005E77B4" w:rsidP="005E77B4">
      <w:pPr>
        <w:pStyle w:val="ListBullet"/>
      </w:pPr>
      <w:r w:rsidRPr="005E77B4">
        <w:t>identified safe course of action for rectifying problem</w:t>
      </w:r>
    </w:p>
    <w:p w:rsidR="00000000" w:rsidRPr="005E77B4" w:rsidP="005E77B4">
      <w:pPr>
        <w:pStyle w:val="ListBullet"/>
      </w:pPr>
      <w:r w:rsidRPr="005E77B4">
        <w:t>reported on problem, fault diagnosis process and rectification outcomes.</w:t>
      </w:r>
    </w:p>
    <w:p w:rsidR="00000000" w:rsidRPr="005E77B4" w:rsidP="005E77B4">
      <w:pPr>
        <w:pStyle w:val="AllowPageBreak"/>
      </w:pPr>
    </w:p>
    <w:p w:rsidR="00000000" w:rsidRPr="005E77B4" w:rsidP="005E77B4">
      <w:pPr>
        <w:pStyle w:val="Heading1"/>
      </w:pPr>
      <w:bookmarkStart w:id="11" w:name="O_1046640"/>
      <w:bookmarkEnd w:id="11"/>
      <w:r w:rsidRPr="005E77B4">
        <w:t>Knowledge Evidence</w:t>
      </w:r>
    </w:p>
    <w:p w:rsidR="00000000" w:rsidRPr="005E77B4" w:rsidP="0022421C">
      <w:pPr>
        <w:pStyle w:val="BodyText"/>
      </w:pPr>
      <w:r w:rsidRPr="005E77B4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5E77B4" w:rsidP="005E77B4">
      <w:pPr>
        <w:pStyle w:val="ListBullet"/>
      </w:pPr>
      <w:r w:rsidRPr="005E77B4">
        <w:t>purpose, features and operation of cutter, cutter block and assembly compone</w:t>
      </w:r>
      <w:r w:rsidRPr="005E77B4">
        <w:t>nts on moulders and planers</w:t>
      </w:r>
    </w:p>
    <w:p w:rsidR="00000000" w:rsidRPr="005E77B4" w:rsidP="005E77B4">
      <w:pPr>
        <w:pStyle w:val="ListBullet"/>
      </w:pPr>
      <w:r w:rsidRPr="005E77B4">
        <w:t>typical causes of damage and poor cutter performance:</w:t>
      </w:r>
    </w:p>
    <w:p w:rsidR="00000000" w:rsidRPr="005E77B4" w:rsidP="005E77B4">
      <w:pPr>
        <w:pStyle w:val="ListBullet2"/>
      </w:pPr>
      <w:r w:rsidRPr="005E77B4">
        <w:t>forcing timber through the machine</w:t>
      </w:r>
    </w:p>
    <w:p w:rsidR="00000000" w:rsidRPr="005E77B4" w:rsidP="005E77B4">
      <w:pPr>
        <w:pStyle w:val="ListBullet2"/>
      </w:pPr>
      <w:r w:rsidRPr="005E77B4">
        <w:t>damage from foreign matter</w:t>
      </w:r>
    </w:p>
    <w:p w:rsidR="00000000" w:rsidRPr="005E77B4" w:rsidP="005E77B4">
      <w:pPr>
        <w:pStyle w:val="ListBullet2"/>
      </w:pPr>
      <w:r w:rsidRPr="005E77B4">
        <w:t>incorrect operating speeds</w:t>
      </w:r>
    </w:p>
    <w:p w:rsidR="00000000" w:rsidRPr="005E77B4" w:rsidP="005E77B4">
      <w:pPr>
        <w:pStyle w:val="ListBullet2"/>
      </w:pPr>
      <w:r w:rsidRPr="005E77B4">
        <w:t>oversized material removal</w:t>
      </w:r>
    </w:p>
    <w:p w:rsidR="00000000" w:rsidRPr="005E77B4" w:rsidP="005E77B4">
      <w:pPr>
        <w:pStyle w:val="ListBullet2"/>
      </w:pPr>
      <w:r w:rsidRPr="005E77B4">
        <w:t>incorrect setting of machine</w:t>
      </w:r>
    </w:p>
    <w:p w:rsidR="00000000" w:rsidRPr="005E77B4" w:rsidP="005E77B4">
      <w:pPr>
        <w:pStyle w:val="ListBullet2"/>
      </w:pPr>
      <w:r w:rsidRPr="005E77B4">
        <w:t>poor sharpening or setting of cutters or knives</w:t>
      </w:r>
    </w:p>
    <w:p w:rsidR="00000000" w:rsidRPr="005E77B4" w:rsidP="005E77B4">
      <w:pPr>
        <w:pStyle w:val="ListBullet2"/>
      </w:pPr>
      <w:r w:rsidRPr="005E77B4">
        <w:t>worn or damaged components</w:t>
      </w:r>
    </w:p>
    <w:p w:rsidR="00000000" w:rsidRPr="005E77B4" w:rsidP="005E77B4">
      <w:pPr>
        <w:pStyle w:val="ListBullet"/>
      </w:pPr>
      <w:r w:rsidRPr="005E77B4">
        <w:t>methods for:</w:t>
      </w:r>
    </w:p>
    <w:p w:rsidR="00000000" w:rsidRPr="005E77B4" w:rsidP="005E77B4">
      <w:pPr>
        <w:pStyle w:val="ListBullet2"/>
      </w:pPr>
      <w:r w:rsidRPr="005E77B4">
        <w:t>assessing condition of cutters and assembly components</w:t>
      </w:r>
    </w:p>
    <w:p w:rsidR="00000000" w:rsidRPr="005E77B4" w:rsidP="005E77B4">
      <w:pPr>
        <w:pStyle w:val="ListBullet2"/>
      </w:pPr>
      <w:r w:rsidRPr="005E77B4">
        <w:t>diagnosing causes of damage and poor performance</w:t>
      </w:r>
    </w:p>
    <w:p w:rsidR="00000000" w:rsidRPr="005E77B4" w:rsidP="005E77B4">
      <w:pPr>
        <w:pStyle w:val="ListBullet2"/>
      </w:pPr>
      <w:r w:rsidRPr="005E77B4">
        <w:t>rectifying problems and improving cutter performance</w:t>
      </w:r>
    </w:p>
    <w:p w:rsidR="00000000" w:rsidRPr="005E77B4" w:rsidP="005E77B4">
      <w:pPr>
        <w:pStyle w:val="ListBullet"/>
      </w:pPr>
      <w:r w:rsidRPr="005E77B4">
        <w:t>types of</w:t>
      </w:r>
      <w:r w:rsidRPr="005E77B4">
        <w:t xml:space="preserve"> risk and hazards and mitigation measures associated with assessing and maintaining cutter performance</w:t>
      </w:r>
    </w:p>
    <w:p w:rsidR="00000000" w:rsidRPr="005E77B4" w:rsidP="005E77B4">
      <w:pPr>
        <w:pStyle w:val="ListBullet"/>
      </w:pPr>
      <w:r w:rsidRPr="005E77B4">
        <w:t>workplace procedures specific to assessing and maintaining cutter performance:</w:t>
      </w:r>
    </w:p>
    <w:p w:rsidR="00000000" w:rsidRPr="005E77B4" w:rsidP="005E77B4">
      <w:pPr>
        <w:pStyle w:val="ListBullet2"/>
      </w:pPr>
      <w:r w:rsidRPr="005E77B4">
        <w:t>workplace health and safety, with particular emphasis on equipment lock-o</w:t>
      </w:r>
      <w:r w:rsidRPr="005E77B4">
        <w:t>ut and use of personal protective equipment (PPE)</w:t>
      </w:r>
    </w:p>
    <w:p w:rsidR="00000000" w:rsidRPr="005E77B4" w:rsidP="005E77B4">
      <w:pPr>
        <w:pStyle w:val="ListBullet2"/>
      </w:pPr>
      <w:r w:rsidRPr="005E77B4">
        <w:t>communication reporting lines</w:t>
      </w:r>
    </w:p>
    <w:p w:rsidR="00000000" w:rsidRPr="005E77B4" w:rsidP="005E77B4">
      <w:pPr>
        <w:pStyle w:val="ListBullet2"/>
      </w:pPr>
      <w:r w:rsidRPr="005E77B4">
        <w:t>recording and reporting cutting problems</w:t>
      </w:r>
    </w:p>
    <w:p w:rsidR="00000000" w:rsidRPr="005E77B4" w:rsidP="005E77B4">
      <w:pPr>
        <w:pStyle w:val="ListBullet2"/>
      </w:pPr>
      <w:r w:rsidRPr="005E77B4">
        <w:t>diagnosis process and rectification outcomes</w:t>
      </w:r>
    </w:p>
    <w:p w:rsidR="00000000" w:rsidRPr="005E77B4" w:rsidP="005E77B4">
      <w:pPr>
        <w:pStyle w:val="ListBullet2"/>
      </w:pPr>
      <w:r w:rsidRPr="005E77B4">
        <w:t>disposing of material.</w:t>
      </w:r>
    </w:p>
    <w:p w:rsidR="00000000" w:rsidRPr="005E77B4" w:rsidP="005E77B4">
      <w:pPr>
        <w:pStyle w:val="AllowPageBreak"/>
      </w:pPr>
    </w:p>
    <w:p w:rsidR="00000000" w:rsidRPr="005E77B4" w:rsidP="005E77B4">
      <w:pPr>
        <w:pStyle w:val="Heading1"/>
      </w:pPr>
      <w:bookmarkStart w:id="12" w:name="O_1046641"/>
      <w:bookmarkEnd w:id="12"/>
      <w:r w:rsidRPr="005E77B4">
        <w:t>Assessment Conditions</w:t>
      </w:r>
    </w:p>
    <w:p w:rsidR="00000000" w:rsidRPr="005E77B4" w:rsidP="0022421C">
      <w:pPr>
        <w:pStyle w:val="BodyText"/>
      </w:pPr>
      <w:r w:rsidRPr="005E77B4">
        <w:t>Assessment of skills must take place under the following conditions:</w:t>
      </w:r>
    </w:p>
    <w:p w:rsidR="00000000" w:rsidRPr="005E77B4" w:rsidP="005E77B4">
      <w:pPr>
        <w:pStyle w:val="ListBullet"/>
      </w:pPr>
      <w:r w:rsidRPr="005E77B4">
        <w:t>physical conditions:</w:t>
      </w:r>
    </w:p>
    <w:p w:rsidR="00000000" w:rsidRPr="005E77B4" w:rsidP="005E77B4">
      <w:pPr>
        <w:pStyle w:val="ListBullet2"/>
      </w:pPr>
      <w:r w:rsidRPr="005E77B4">
        <w:t>skills must be demonstrated in a timber processing or manufacturing facility or an environment that accurately represents workplace conditions</w:t>
      </w:r>
    </w:p>
    <w:p w:rsidR="00000000" w:rsidRPr="005E77B4" w:rsidP="005E77B4">
      <w:pPr>
        <w:pStyle w:val="ListBullet"/>
      </w:pPr>
      <w:r w:rsidRPr="005E77B4">
        <w:t>resources, equipment</w:t>
      </w:r>
      <w:r w:rsidRPr="005E77B4">
        <w:t xml:space="preserve"> and materials:</w:t>
      </w:r>
    </w:p>
    <w:p w:rsidR="00000000" w:rsidRPr="005E77B4" w:rsidP="005E77B4">
      <w:pPr>
        <w:pStyle w:val="ListBullet2"/>
      </w:pPr>
      <w:r w:rsidRPr="005E77B4">
        <w:t>one or more of the following machines and associated cutters: moulder, planer</w:t>
      </w:r>
    </w:p>
    <w:p w:rsidR="00000000" w:rsidRPr="005E77B4" w:rsidP="005E77B4">
      <w:pPr>
        <w:pStyle w:val="ListBullet2"/>
      </w:pPr>
      <w:r w:rsidRPr="005E77B4">
        <w:t>hand tools to carry out the work</w:t>
      </w:r>
    </w:p>
    <w:p w:rsidR="00000000" w:rsidRPr="005E77B4" w:rsidP="005E77B4">
      <w:pPr>
        <w:pStyle w:val="ListBullet2"/>
      </w:pPr>
      <w:r w:rsidRPr="005E77B4">
        <w:t xml:space="preserve">PPE suitable for assessing and maintaining performance of cutters </w:t>
      </w:r>
    </w:p>
    <w:p w:rsidR="00000000" w:rsidRPr="005E77B4" w:rsidP="005E77B4">
      <w:pPr>
        <w:pStyle w:val="ListBullet"/>
      </w:pPr>
      <w:r w:rsidRPr="005E77B4">
        <w:t>specifications:</w:t>
      </w:r>
    </w:p>
    <w:p w:rsidR="00000000" w:rsidRPr="005E77B4" w:rsidP="005E77B4">
      <w:pPr>
        <w:pStyle w:val="ListBullet2"/>
      </w:pPr>
      <w:r w:rsidRPr="005E77B4">
        <w:t xml:space="preserve">records of equipment fault and cutting performance </w:t>
      </w:r>
    </w:p>
    <w:p w:rsidR="00000000" w:rsidRPr="005E77B4" w:rsidP="005E77B4">
      <w:pPr>
        <w:pStyle w:val="ListBullet2"/>
      </w:pPr>
      <w:r w:rsidRPr="005E77B4">
        <w:t>template documents for recording and reporting cutting problems, the fault diagnosis process and rectification outcomes</w:t>
      </w:r>
    </w:p>
    <w:p w:rsidR="00000000" w:rsidRPr="005E77B4" w:rsidP="005E77B4">
      <w:pPr>
        <w:pStyle w:val="ListBullet2"/>
      </w:pPr>
      <w:r w:rsidRPr="005E77B4">
        <w:t>workplace procedures for assessing and maintaining performance of cutters and associ</w:t>
      </w:r>
      <w:r w:rsidRPr="005E77B4">
        <w:t>ated equipment</w:t>
      </w:r>
    </w:p>
    <w:p w:rsidR="00000000" w:rsidRPr="005E77B4" w:rsidP="005E77B4">
      <w:pPr>
        <w:pStyle w:val="ListBullet2"/>
      </w:pPr>
      <w:r w:rsidRPr="005E77B4">
        <w:t>manufacturer instructions for use, repair and maintenance of cutters and associated equipment.</w:t>
      </w:r>
    </w:p>
    <w:p w:rsidR="00000000" w:rsidRPr="005E77B4" w:rsidP="0022421C">
      <w:pPr>
        <w:pStyle w:val="BodyText"/>
      </w:pPr>
      <w:r w:rsidRPr="005E77B4">
        <w:t xml:space="preserve">Assessors of this unit must satisfy the requirements for assessors in applicable vocational education and training legislation, frameworks and/or </w:t>
      </w:r>
      <w:r w:rsidRPr="005E77B4">
        <w:t>standards.</w:t>
      </w:r>
    </w:p>
    <w:p w:rsidR="00000000" w:rsidRPr="005E77B4" w:rsidP="005E77B4">
      <w:pPr>
        <w:pStyle w:val="Heading1"/>
      </w:pPr>
      <w:bookmarkStart w:id="13" w:name="O_1046644"/>
      <w:bookmarkEnd w:id="13"/>
      <w:r w:rsidRPr="005E77B4">
        <w:t>Links</w:t>
      </w:r>
    </w:p>
    <w:p w:rsidR="00000000" w:rsidRPr="005E77B4" w:rsidP="0022421C">
      <w:pPr>
        <w:pStyle w:val="BodyText"/>
      </w:pPr>
      <w:r w:rsidRPr="005E77B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E047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E77B4" w:rsidP="005E77B4"/>
    <w:sectPr w:rsidSect="005E77B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7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7B4" w:rsidRPr="0022421C" w:rsidP="002242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7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21C" w:rsidP="005E77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421C" w:rsidP="005E77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2421C" w:rsidP="005E77B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7B4" w:rsidP="005E77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2421C">
      <w:t>Approved</w:t>
    </w:r>
    <w:r w:rsidR="0022421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2421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2421C">
      <w:rPr>
        <w:noProof/>
      </w:rPr>
      <w:t>4</w:t>
    </w:r>
    <w:r>
      <w:rPr>
        <w:noProof/>
      </w:rPr>
      <w:fldChar w:fldCharType="end"/>
    </w:r>
  </w:p>
  <w:p w:rsidR="005E77B4" w:rsidP="005E77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2421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2421C">
      <w:t>Skills Insight</w:t>
    </w:r>
    <w:r w:rsidR="0022421C">
      <w:fldChar w:fldCharType="end"/>
    </w:r>
  </w:p>
  <w:p w:rsidR="005E77B4" w:rsidP="005E77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7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2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77B4" w:rsidRPr="0022421C" w:rsidP="002242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7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21C" w:rsidRPr="002D2AF8" w:rsidP="005E77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FWPCOT3295 Assess and maintain cutter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2421C" w:rsidP="005E77B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7B4" w:rsidRPr="002D2AF8" w:rsidP="005E77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2421C">
      <w:t>FWPCOT3295 Assess and maintain cutter performance</w:t>
    </w:r>
    <w:r w:rsidR="0022421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2421C">
      <w:rPr>
        <w:noProof/>
      </w:rPr>
      <w:t>2 March 2025</w:t>
    </w:r>
    <w:r>
      <w:fldChar w:fldCharType="end"/>
    </w:r>
  </w:p>
  <w:p w:rsidR="005E77B4" w:rsidP="005E77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CEC0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4076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9283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77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77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77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77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77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77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77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77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77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77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77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77B4"/>
  </w:style>
  <w:style w:type="character" w:customStyle="1" w:styleId="Heading1Char">
    <w:name w:val="Heading 1 Char"/>
    <w:basedOn w:val="DefaultParagraphFont"/>
    <w:link w:val="Heading1"/>
    <w:rsid w:val="005E77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77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77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77B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E77B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E77B4"/>
    <w:rPr>
      <w:i/>
    </w:rPr>
  </w:style>
  <w:style w:type="paragraph" w:customStyle="1" w:styleId="SuperHeading">
    <w:name w:val="SuperHeading"/>
    <w:basedOn w:val="Normal"/>
    <w:rsid w:val="005E77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77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E77B4"/>
    <w:rPr>
      <w:b/>
    </w:rPr>
  </w:style>
  <w:style w:type="character" w:customStyle="1" w:styleId="Heading2Char">
    <w:name w:val="Heading 2 Char"/>
    <w:basedOn w:val="DefaultParagraphFont"/>
    <w:link w:val="Heading2"/>
    <w:rsid w:val="005E77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77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77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77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77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77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77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77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77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77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77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77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77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77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77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77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77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77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77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77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77B4"/>
    <w:rPr>
      <w:b/>
      <w:spacing w:val="0"/>
    </w:rPr>
  </w:style>
  <w:style w:type="paragraph" w:customStyle="1" w:styleId="SuperTitle">
    <w:name w:val="SuperTitle"/>
    <w:basedOn w:val="Title"/>
    <w:rsid w:val="005E77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77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77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77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77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77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77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77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77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77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77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77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77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77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77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77B4"/>
  </w:style>
  <w:style w:type="paragraph" w:styleId="TableofFigures">
    <w:name w:val="table of figures"/>
    <w:basedOn w:val="Normal"/>
    <w:next w:val="Normal"/>
    <w:semiHidden/>
    <w:rsid w:val="005E77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77B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77B4"/>
    <w:rPr>
      <w:rFonts w:ascii="Wingdings" w:hAnsi="Wingdings"/>
    </w:rPr>
  </w:style>
  <w:style w:type="paragraph" w:customStyle="1" w:styleId="TableHeading">
    <w:name w:val="Table Heading"/>
    <w:basedOn w:val="HeadingBase"/>
    <w:rsid w:val="005E77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77B4"/>
    <w:rPr>
      <w:color w:val="0033CC"/>
      <w:u w:val="none"/>
    </w:rPr>
  </w:style>
  <w:style w:type="paragraph" w:customStyle="1" w:styleId="BodyTextRight">
    <w:name w:val="Body Text Right"/>
    <w:basedOn w:val="BodyText"/>
    <w:rsid w:val="005E77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77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77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77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77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77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77B4"/>
    <w:rPr>
      <w:sz w:val="32"/>
    </w:rPr>
  </w:style>
  <w:style w:type="paragraph" w:customStyle="1" w:styleId="HeadingProcedure">
    <w:name w:val="Heading Procedure"/>
    <w:basedOn w:val="HeadingBase"/>
    <w:next w:val="Normal"/>
    <w:rsid w:val="005E77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77B4"/>
    <w:pPr>
      <w:spacing w:before="60" w:after="60"/>
    </w:pPr>
  </w:style>
  <w:style w:type="paragraph" w:styleId="ListContinue">
    <w:name w:val="List Continue"/>
    <w:basedOn w:val="List"/>
    <w:rsid w:val="005E77B4"/>
    <w:pPr>
      <w:ind w:firstLine="0"/>
    </w:pPr>
  </w:style>
  <w:style w:type="paragraph" w:customStyle="1" w:styleId="ListNote">
    <w:name w:val="List Note"/>
    <w:basedOn w:val="List"/>
    <w:rsid w:val="005E77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77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77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77B4"/>
    <w:rPr>
      <w:rFonts w:ascii="Courier New" w:hAnsi="Courier New"/>
    </w:rPr>
  </w:style>
  <w:style w:type="paragraph" w:customStyle="1" w:styleId="NoteBullet">
    <w:name w:val="Note Bullet"/>
    <w:basedOn w:val="Note"/>
    <w:rsid w:val="005E77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77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77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77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77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77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77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77B4"/>
    <w:rPr>
      <w:b/>
      <w:smallCaps/>
    </w:rPr>
  </w:style>
  <w:style w:type="paragraph" w:customStyle="1" w:styleId="TableListNumber">
    <w:name w:val="Table List Number"/>
    <w:basedOn w:val="ListNumber"/>
    <w:rsid w:val="005E77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77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77B4"/>
    <w:pPr>
      <w:numPr>
        <w:numId w:val="9"/>
      </w:numPr>
    </w:pPr>
  </w:style>
  <w:style w:type="paragraph" w:customStyle="1" w:styleId="ListAlpha2">
    <w:name w:val="List Alpha 2"/>
    <w:basedOn w:val="List2"/>
    <w:rsid w:val="005E77B4"/>
    <w:pPr>
      <w:numPr>
        <w:numId w:val="8"/>
      </w:numPr>
    </w:pPr>
  </w:style>
  <w:style w:type="paragraph" w:styleId="List2">
    <w:name w:val="List 2"/>
    <w:basedOn w:val="BodyText"/>
    <w:rsid w:val="005E77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77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77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77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77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77B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77B4"/>
    <w:pPr>
      <w:numPr>
        <w:numId w:val="4"/>
      </w:numPr>
    </w:pPr>
  </w:style>
  <w:style w:type="paragraph" w:styleId="ListContinue2">
    <w:name w:val="List Continue 2"/>
    <w:basedOn w:val="List2"/>
    <w:rsid w:val="005E77B4"/>
    <w:pPr>
      <w:ind w:firstLine="0"/>
    </w:pPr>
  </w:style>
  <w:style w:type="paragraph" w:styleId="ListContinue3">
    <w:name w:val="List Continue 3"/>
    <w:basedOn w:val="List3"/>
    <w:rsid w:val="005E77B4"/>
    <w:pPr>
      <w:ind w:left="1021" w:firstLine="0"/>
    </w:pPr>
  </w:style>
  <w:style w:type="paragraph" w:styleId="ListContinue4">
    <w:name w:val="List Continue 4"/>
    <w:basedOn w:val="List4"/>
    <w:rsid w:val="005E77B4"/>
    <w:pPr>
      <w:ind w:firstLine="0"/>
    </w:pPr>
  </w:style>
  <w:style w:type="paragraph" w:styleId="ListContinue5">
    <w:name w:val="List Continue 5"/>
    <w:basedOn w:val="List5"/>
    <w:rsid w:val="005E77B4"/>
    <w:pPr>
      <w:ind w:firstLine="0"/>
    </w:pPr>
  </w:style>
  <w:style w:type="paragraph" w:styleId="ListNumber3">
    <w:name w:val="List Number 3"/>
    <w:basedOn w:val="List3"/>
    <w:rsid w:val="005E77B4"/>
    <w:pPr>
      <w:numPr>
        <w:numId w:val="5"/>
      </w:numPr>
    </w:pPr>
  </w:style>
  <w:style w:type="paragraph" w:styleId="ListNumber4">
    <w:name w:val="List Number 4"/>
    <w:basedOn w:val="List4"/>
    <w:rsid w:val="005E77B4"/>
    <w:pPr>
      <w:numPr>
        <w:numId w:val="6"/>
      </w:numPr>
    </w:pPr>
  </w:style>
  <w:style w:type="paragraph" w:styleId="ListNumber5">
    <w:name w:val="List Number 5"/>
    <w:basedOn w:val="List5"/>
    <w:rsid w:val="005E77B4"/>
    <w:pPr>
      <w:numPr>
        <w:numId w:val="7"/>
      </w:numPr>
    </w:pPr>
  </w:style>
  <w:style w:type="paragraph" w:styleId="BlockText">
    <w:name w:val="Block Text"/>
    <w:basedOn w:val="Normal"/>
    <w:rsid w:val="005E77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77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77B4"/>
    <w:rPr>
      <w:sz w:val="16"/>
      <w:vertAlign w:val="superscript"/>
    </w:rPr>
  </w:style>
  <w:style w:type="character" w:customStyle="1" w:styleId="Symbols">
    <w:name w:val="Symbols"/>
    <w:basedOn w:val="DefaultParagraphFont"/>
    <w:rsid w:val="005E77B4"/>
    <w:rPr>
      <w:rFonts w:ascii="Symbol" w:hAnsi="Symbol"/>
    </w:rPr>
  </w:style>
  <w:style w:type="character" w:customStyle="1" w:styleId="MenuOptions">
    <w:name w:val="Menu Options"/>
    <w:basedOn w:val="DefaultParagraphFont"/>
    <w:rsid w:val="005E77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77B4"/>
    <w:rPr>
      <w:b/>
    </w:rPr>
  </w:style>
  <w:style w:type="character" w:customStyle="1" w:styleId="Underlined">
    <w:name w:val="Underlined"/>
    <w:basedOn w:val="DefaultParagraphFont"/>
    <w:rsid w:val="005E77B4"/>
    <w:rPr>
      <w:u w:val="single"/>
    </w:rPr>
  </w:style>
  <w:style w:type="paragraph" w:customStyle="1" w:styleId="TableBodyTextRight">
    <w:name w:val="Table Body Text Right"/>
    <w:basedOn w:val="TableBodyText"/>
    <w:rsid w:val="005E77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77B4"/>
    <w:rPr>
      <w:sz w:val="18"/>
    </w:rPr>
  </w:style>
  <w:style w:type="paragraph" w:customStyle="1" w:styleId="BodySmallRight">
    <w:name w:val="Body Small Right"/>
    <w:basedOn w:val="BodyTextRight"/>
    <w:rsid w:val="005E77B4"/>
    <w:rPr>
      <w:sz w:val="18"/>
      <w:szCs w:val="18"/>
    </w:rPr>
  </w:style>
  <w:style w:type="paragraph" w:customStyle="1" w:styleId="MarginEdition">
    <w:name w:val="Margin Edition"/>
    <w:basedOn w:val="MarginNote"/>
    <w:rsid w:val="005E77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77B4"/>
    <w:rPr>
      <w:sz w:val="2"/>
      <w:szCs w:val="2"/>
    </w:rPr>
  </w:style>
  <w:style w:type="character" w:customStyle="1" w:styleId="Small">
    <w:name w:val="Small"/>
    <w:basedOn w:val="DefaultParagraphFont"/>
    <w:rsid w:val="005E77B4"/>
    <w:rPr>
      <w:sz w:val="16"/>
    </w:rPr>
  </w:style>
  <w:style w:type="paragraph" w:customStyle="1" w:styleId="WideTable">
    <w:name w:val="Wide Table"/>
    <w:basedOn w:val="Normal"/>
    <w:rsid w:val="005E77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77B4"/>
  </w:style>
  <w:style w:type="paragraph" w:styleId="Quote">
    <w:name w:val="Quote"/>
    <w:basedOn w:val="Heading1"/>
    <w:link w:val="QuoteChar"/>
    <w:qFormat/>
    <w:rsid w:val="005E77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77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77B4"/>
    <w:pPr>
      <w:pageBreakBefore/>
    </w:pPr>
  </w:style>
  <w:style w:type="paragraph" w:customStyle="1" w:styleId="Border">
    <w:name w:val="Border"/>
    <w:basedOn w:val="Normal"/>
    <w:qFormat/>
    <w:rsid w:val="005E77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77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77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77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77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77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77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77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77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77B4"/>
    <w:rPr>
      <w:u w:val="single"/>
    </w:rPr>
  </w:style>
  <w:style w:type="character" w:customStyle="1" w:styleId="BoldandItalics">
    <w:name w:val="Bold and Italics"/>
    <w:qFormat/>
    <w:rsid w:val="005E77B4"/>
    <w:rPr>
      <w:b/>
      <w:i/>
      <w:u w:val="none"/>
    </w:rPr>
  </w:style>
  <w:style w:type="paragraph" w:styleId="BalloonText">
    <w:name w:val="Balloon Text"/>
    <w:basedOn w:val="Normal"/>
    <w:link w:val="BalloonTextChar"/>
    <w:rsid w:val="005E77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77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77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77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77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77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77B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242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1014</Words>
  <Characters>6643</Characters>
  <Application>Microsoft Office Word</Application>
  <DocSecurity>0</DocSecurity>
  <Lines>221</Lines>
  <Paragraphs>139</Paragraphs>
  <ScaleCrop>false</ScaleCrop>
  <Company>Author-it Software Corporation Ltd.</Company>
  <LinksUpToDate>false</LinksUpToDate>
  <CharactersWithSpaces>7518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FWPCOT3295 Assess and maintain cutter performance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2025-03-01T19:17:00Z</dcterms:created>
  <dcterms:modified xsi:type="dcterms:W3CDTF">2025-03-01T19:17:00Z</dcterms:modified>
</cp:coreProperties>
</file>