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4FBE" w:rsidP="004F4F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FWPCOT3295 Assess and maintain cutter performance</w:t>
      </w:r>
      <w:r>
        <w:fldChar w:fldCharType="end"/>
      </w:r>
    </w:p>
    <w:p w:rsidR="004F4FBE" w:rsidP="004F4FBE">
      <w:pPr>
        <w:pStyle w:val="Version"/>
        <w:sectPr w:rsidSect="004262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625E" w:rsidP="0042625E">
      <w:pPr>
        <w:pStyle w:val="SuperHeading"/>
      </w:pPr>
      <w:r w:rsidRPr="0042625E">
        <w:t>Assessment Requirements for FWPCOT3295 Assess and maintain cutter performance</w:t>
      </w:r>
    </w:p>
    <w:p w:rsidR="00000000" w:rsidRPr="0042625E" w:rsidP="0042625E">
      <w:pPr>
        <w:pStyle w:val="Heading1"/>
      </w:pPr>
      <w:bookmarkStart w:id="1" w:name="O_1046638"/>
      <w:bookmarkEnd w:id="1"/>
      <w:r w:rsidRPr="0042625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262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5E">
            <w:pPr>
              <w:pStyle w:val="BodyTextBold"/>
              <w:rPr>
                <w:lang w:val="en-NZ"/>
              </w:rPr>
            </w:pPr>
            <w:r w:rsidRPr="0042625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5E">
            <w:pPr>
              <w:pStyle w:val="BodyTextBold"/>
              <w:rPr>
                <w:lang w:val="en-NZ"/>
              </w:rPr>
            </w:pPr>
            <w:r w:rsidRPr="0042625E">
              <w:t>Comments</w:t>
            </w:r>
          </w:p>
        </w:tc>
      </w:tr>
      <w:tr w:rsidTr="004262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25E">
            <w:pPr>
              <w:pStyle w:val="BodyText"/>
              <w:rPr>
                <w:lang w:val="en-NZ"/>
              </w:rPr>
            </w:pPr>
            <w:r w:rsidRPr="0042625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25E" w:rsidP="0042625E">
            <w:pPr>
              <w:pStyle w:val="BodyText"/>
            </w:pPr>
            <w:r w:rsidRPr="0042625E">
              <w:t>This version released with FWP Forest and Wood Products Training Package Version 5.0.</w:t>
            </w:r>
          </w:p>
        </w:tc>
      </w:tr>
    </w:tbl>
    <w:p w:rsidR="00000000" w:rsidRPr="0042625E" w:rsidP="0042625E">
      <w:pPr>
        <w:pStyle w:val="BodyText"/>
      </w:pPr>
    </w:p>
    <w:p w:rsidR="00000000" w:rsidRPr="0042625E" w:rsidP="0042625E">
      <w:pPr>
        <w:pStyle w:val="AllowPageBreak"/>
      </w:pPr>
    </w:p>
    <w:p w:rsidR="00000000" w:rsidRPr="0042625E" w:rsidP="0042625E">
      <w:pPr>
        <w:pStyle w:val="Heading1"/>
      </w:pPr>
      <w:bookmarkStart w:id="2" w:name="O_1046639"/>
      <w:bookmarkEnd w:id="2"/>
      <w:r w:rsidRPr="0042625E">
        <w:t>Performance Evidence</w:t>
      </w:r>
    </w:p>
    <w:p w:rsidR="00000000" w:rsidRPr="0042625E" w:rsidP="004F4FBE">
      <w:pPr>
        <w:pStyle w:val="BodyText"/>
      </w:pPr>
      <w:r w:rsidRPr="0042625E">
        <w:t xml:space="preserve">An individual demonstrating competency must satisfy all of the elements and performance criteria in this unit. </w:t>
      </w:r>
    </w:p>
    <w:p w:rsidR="00000000" w:rsidRPr="0042625E" w:rsidP="004F4FBE">
      <w:pPr>
        <w:pStyle w:val="BodyText"/>
      </w:pPr>
      <w:r w:rsidRPr="0042625E">
        <w:t>There must be evidence that the individual has successfully assessed and diagnosed three different problems related to cutt</w:t>
      </w:r>
      <w:r w:rsidRPr="0042625E">
        <w:t>er and cutter blocks performance for moulders or planers.</w:t>
      </w:r>
    </w:p>
    <w:p w:rsidR="00000000" w:rsidRPr="0042625E" w:rsidP="004F4FBE">
      <w:pPr>
        <w:pStyle w:val="BodyText"/>
      </w:pPr>
      <w:r w:rsidRPr="0042625E">
        <w:t>In doing the above, the individual has:</w:t>
      </w:r>
    </w:p>
    <w:p w:rsidR="00000000" w:rsidRPr="0042625E" w:rsidP="0042625E">
      <w:pPr>
        <w:pStyle w:val="ListBullet"/>
      </w:pPr>
      <w:r w:rsidRPr="0042625E">
        <w:t xml:space="preserve">followed work order and relevant workplace health and safety and environmental protection procedures </w:t>
      </w:r>
    </w:p>
    <w:p w:rsidR="00000000" w:rsidRPr="0042625E" w:rsidP="0042625E">
      <w:pPr>
        <w:pStyle w:val="ListBullet"/>
      </w:pPr>
      <w:r w:rsidRPr="0042625E">
        <w:t>assessed performance of cutter and assembly components</w:t>
      </w:r>
    </w:p>
    <w:p w:rsidR="00000000" w:rsidRPr="0042625E" w:rsidP="0042625E">
      <w:pPr>
        <w:pStyle w:val="ListBullet"/>
      </w:pPr>
      <w:r w:rsidRPr="0042625E">
        <w:t>inspected timber and cutter and assembly components</w:t>
      </w:r>
    </w:p>
    <w:p w:rsidR="00000000" w:rsidRPr="0042625E" w:rsidP="0042625E">
      <w:pPr>
        <w:pStyle w:val="ListBullet"/>
      </w:pPr>
      <w:r w:rsidRPr="0042625E">
        <w:t>identified safe course of action for rectifying problem</w:t>
      </w:r>
    </w:p>
    <w:p w:rsidR="00000000" w:rsidRPr="0042625E" w:rsidP="0042625E">
      <w:pPr>
        <w:pStyle w:val="ListBullet"/>
      </w:pPr>
      <w:r w:rsidRPr="0042625E">
        <w:t>reported on problem, fault diagnosis process and rectification outcomes.</w:t>
      </w:r>
    </w:p>
    <w:p w:rsidR="00000000" w:rsidRPr="0042625E" w:rsidP="0042625E">
      <w:pPr>
        <w:pStyle w:val="AllowPageBreak"/>
      </w:pPr>
    </w:p>
    <w:p w:rsidR="00000000" w:rsidRPr="0042625E" w:rsidP="0042625E">
      <w:pPr>
        <w:pStyle w:val="Heading1"/>
      </w:pPr>
      <w:bookmarkStart w:id="3" w:name="O_1046640"/>
      <w:bookmarkEnd w:id="3"/>
      <w:r w:rsidRPr="0042625E">
        <w:t>Knowledge Evidence</w:t>
      </w:r>
    </w:p>
    <w:p w:rsidR="00000000" w:rsidRPr="0042625E" w:rsidP="004F4FBE">
      <w:pPr>
        <w:pStyle w:val="BodyText"/>
      </w:pPr>
      <w:r w:rsidRPr="0042625E">
        <w:t>An individual must be able to demonst</w:t>
      </w:r>
      <w:r w:rsidRPr="0042625E">
        <w:t xml:space="preserve">rate the knowledge required to perform the tasks outlined in the elements and performance criteria of this unit. This includes knowledge of: </w:t>
      </w:r>
    </w:p>
    <w:p w:rsidR="00000000" w:rsidRPr="0042625E" w:rsidP="0042625E">
      <w:pPr>
        <w:pStyle w:val="ListBullet"/>
      </w:pPr>
      <w:r w:rsidRPr="0042625E">
        <w:t>purpose, features and operation of cutter, cutter block and assembly components on moulders and planers</w:t>
      </w:r>
    </w:p>
    <w:p w:rsidR="00000000" w:rsidRPr="0042625E" w:rsidP="0042625E">
      <w:pPr>
        <w:pStyle w:val="ListBullet"/>
      </w:pPr>
      <w:r w:rsidRPr="0042625E">
        <w:t>typical c</w:t>
      </w:r>
      <w:r w:rsidRPr="0042625E">
        <w:t>auses of damage and poor cutter performance:</w:t>
      </w:r>
    </w:p>
    <w:p w:rsidR="00000000" w:rsidRPr="0042625E" w:rsidP="0042625E">
      <w:pPr>
        <w:pStyle w:val="ListBullet2"/>
      </w:pPr>
      <w:r w:rsidRPr="0042625E">
        <w:t>forcing timber through the machine</w:t>
      </w:r>
    </w:p>
    <w:p w:rsidR="00000000" w:rsidRPr="0042625E" w:rsidP="0042625E">
      <w:pPr>
        <w:pStyle w:val="ListBullet2"/>
      </w:pPr>
      <w:r w:rsidRPr="0042625E">
        <w:t>damage from foreign matter</w:t>
      </w:r>
    </w:p>
    <w:p w:rsidR="00000000" w:rsidRPr="0042625E" w:rsidP="0042625E">
      <w:pPr>
        <w:pStyle w:val="ListBullet2"/>
      </w:pPr>
      <w:r w:rsidRPr="0042625E">
        <w:t>incorrect operating speeds</w:t>
      </w:r>
    </w:p>
    <w:p w:rsidR="00000000" w:rsidRPr="0042625E" w:rsidP="0042625E">
      <w:pPr>
        <w:pStyle w:val="ListBullet2"/>
      </w:pPr>
      <w:r w:rsidRPr="0042625E">
        <w:t>oversized material removal</w:t>
      </w:r>
    </w:p>
    <w:p w:rsidR="00000000" w:rsidRPr="0042625E" w:rsidP="0042625E">
      <w:pPr>
        <w:pStyle w:val="ListBullet2"/>
      </w:pPr>
      <w:r w:rsidRPr="0042625E">
        <w:t>incorrect setting of machine</w:t>
      </w:r>
    </w:p>
    <w:p w:rsidR="00000000" w:rsidRPr="0042625E" w:rsidP="0042625E">
      <w:pPr>
        <w:pStyle w:val="ListBullet2"/>
      </w:pPr>
      <w:r w:rsidRPr="0042625E">
        <w:t>poor sharpening or setting of cutters or knives</w:t>
      </w:r>
    </w:p>
    <w:p w:rsidR="00000000" w:rsidRPr="0042625E" w:rsidP="0042625E">
      <w:pPr>
        <w:pStyle w:val="ListBullet2"/>
      </w:pPr>
      <w:r w:rsidRPr="0042625E">
        <w:t>worn or damaged components</w:t>
      </w:r>
    </w:p>
    <w:p w:rsidR="00000000" w:rsidRPr="0042625E" w:rsidP="0042625E">
      <w:pPr>
        <w:pStyle w:val="ListBullet"/>
      </w:pPr>
      <w:r w:rsidRPr="0042625E">
        <w:t>methods for:</w:t>
      </w:r>
    </w:p>
    <w:p w:rsidR="00000000" w:rsidRPr="0042625E" w:rsidP="0042625E">
      <w:pPr>
        <w:pStyle w:val="ListBullet2"/>
      </w:pPr>
      <w:r w:rsidRPr="0042625E">
        <w:t>assessing condition of cutters and assembly components</w:t>
      </w:r>
    </w:p>
    <w:p w:rsidR="00000000" w:rsidRPr="0042625E" w:rsidP="0042625E">
      <w:pPr>
        <w:pStyle w:val="ListBullet2"/>
      </w:pPr>
      <w:r w:rsidRPr="0042625E">
        <w:t>diagnosing causes of damage and poor performance</w:t>
      </w:r>
    </w:p>
    <w:p w:rsidR="00000000" w:rsidRPr="0042625E" w:rsidP="0042625E">
      <w:pPr>
        <w:pStyle w:val="ListBullet2"/>
      </w:pPr>
      <w:r w:rsidRPr="0042625E">
        <w:t>rectifying problems and improving cutter performance</w:t>
      </w:r>
    </w:p>
    <w:p w:rsidR="00000000" w:rsidRPr="0042625E" w:rsidP="0042625E">
      <w:pPr>
        <w:pStyle w:val="ListBullet"/>
      </w:pPr>
      <w:r w:rsidRPr="0042625E">
        <w:t>types of risk and hazards and mitigation measures associ</w:t>
      </w:r>
      <w:r w:rsidRPr="0042625E">
        <w:t>ated with assessing and maintaining cutter performance</w:t>
      </w:r>
    </w:p>
    <w:p w:rsidR="00000000" w:rsidRPr="0042625E" w:rsidP="0042625E">
      <w:pPr>
        <w:pStyle w:val="ListBullet"/>
      </w:pPr>
      <w:r w:rsidRPr="0042625E">
        <w:t>workplace procedures specific to assessing and maintaining cutter performance:</w:t>
      </w:r>
    </w:p>
    <w:p w:rsidR="00000000" w:rsidRPr="0042625E" w:rsidP="0042625E">
      <w:pPr>
        <w:pStyle w:val="ListBullet2"/>
      </w:pPr>
      <w:r w:rsidRPr="0042625E">
        <w:t>workplace health and safety, with particular emphasis on equipment lock-out and use of personal protective equipment (PPE</w:t>
      </w:r>
      <w:r w:rsidRPr="0042625E">
        <w:t>)</w:t>
      </w:r>
    </w:p>
    <w:p w:rsidR="00000000" w:rsidRPr="0042625E" w:rsidP="0042625E">
      <w:pPr>
        <w:pStyle w:val="ListBullet2"/>
      </w:pPr>
      <w:r w:rsidRPr="0042625E">
        <w:t>communication reporting lines</w:t>
      </w:r>
    </w:p>
    <w:p w:rsidR="00000000" w:rsidRPr="0042625E" w:rsidP="0042625E">
      <w:pPr>
        <w:pStyle w:val="ListBullet2"/>
      </w:pPr>
      <w:r w:rsidRPr="0042625E">
        <w:t>recording and reporting cutting problems</w:t>
      </w:r>
    </w:p>
    <w:p w:rsidR="00000000" w:rsidRPr="0042625E" w:rsidP="0042625E">
      <w:pPr>
        <w:pStyle w:val="ListBullet2"/>
      </w:pPr>
      <w:r w:rsidRPr="0042625E">
        <w:t>diagnosis process and rectification outcomes</w:t>
      </w:r>
    </w:p>
    <w:p w:rsidR="00000000" w:rsidRPr="0042625E" w:rsidP="0042625E">
      <w:pPr>
        <w:pStyle w:val="ListBullet2"/>
      </w:pPr>
      <w:r w:rsidRPr="0042625E">
        <w:t>disposing of material.</w:t>
      </w:r>
    </w:p>
    <w:p w:rsidR="00000000" w:rsidRPr="0042625E" w:rsidP="0042625E">
      <w:pPr>
        <w:pStyle w:val="AllowPageBreak"/>
      </w:pPr>
    </w:p>
    <w:p w:rsidR="00000000" w:rsidRPr="0042625E" w:rsidP="0042625E">
      <w:pPr>
        <w:pStyle w:val="Heading1"/>
      </w:pPr>
      <w:bookmarkStart w:id="4" w:name="O_1046641"/>
      <w:bookmarkEnd w:id="4"/>
      <w:r w:rsidRPr="0042625E">
        <w:t>Assessment Conditions</w:t>
      </w:r>
    </w:p>
    <w:p w:rsidR="00000000" w:rsidRPr="0042625E" w:rsidP="004F4FBE">
      <w:pPr>
        <w:pStyle w:val="BodyText"/>
      </w:pPr>
      <w:r w:rsidRPr="0042625E">
        <w:t>Assessment of skills must take place under the following conditions:</w:t>
      </w:r>
    </w:p>
    <w:p w:rsidR="00000000" w:rsidRPr="0042625E" w:rsidP="0042625E">
      <w:pPr>
        <w:pStyle w:val="ListBullet"/>
      </w:pPr>
      <w:r w:rsidRPr="0042625E">
        <w:t>physical conditions:</w:t>
      </w:r>
    </w:p>
    <w:p w:rsidR="00000000" w:rsidRPr="0042625E" w:rsidP="0042625E">
      <w:pPr>
        <w:pStyle w:val="ListBullet2"/>
      </w:pPr>
      <w:r w:rsidRPr="0042625E">
        <w:t>skills must be demonstrated in a timber processing or manufacturing facility or an environment that accurately represents workplace conditions</w:t>
      </w:r>
    </w:p>
    <w:p w:rsidR="00000000" w:rsidRPr="0042625E" w:rsidP="0042625E">
      <w:pPr>
        <w:pStyle w:val="ListBullet"/>
      </w:pPr>
      <w:r w:rsidRPr="0042625E">
        <w:t>resources, equipment and materials:</w:t>
      </w:r>
    </w:p>
    <w:p w:rsidR="00000000" w:rsidRPr="0042625E" w:rsidP="0042625E">
      <w:pPr>
        <w:pStyle w:val="ListBullet2"/>
      </w:pPr>
      <w:r w:rsidRPr="0042625E">
        <w:t xml:space="preserve">one or more of the following machines and associated </w:t>
      </w:r>
      <w:r w:rsidRPr="0042625E">
        <w:t>cutters: moulder, planer</w:t>
      </w:r>
    </w:p>
    <w:p w:rsidR="00000000" w:rsidRPr="0042625E" w:rsidP="0042625E">
      <w:pPr>
        <w:pStyle w:val="ListBullet2"/>
      </w:pPr>
      <w:r w:rsidRPr="0042625E">
        <w:t>hand tools to carry out the work</w:t>
      </w:r>
    </w:p>
    <w:p w:rsidR="00000000" w:rsidRPr="0042625E" w:rsidP="0042625E">
      <w:pPr>
        <w:pStyle w:val="ListBullet2"/>
      </w:pPr>
      <w:r w:rsidRPr="0042625E">
        <w:t xml:space="preserve">PPE suitable for assessing and maintaining performance of cutters </w:t>
      </w:r>
    </w:p>
    <w:p w:rsidR="00000000" w:rsidRPr="0042625E" w:rsidP="0042625E">
      <w:pPr>
        <w:pStyle w:val="ListBullet"/>
      </w:pPr>
      <w:r w:rsidRPr="0042625E">
        <w:t>specifications:</w:t>
      </w:r>
    </w:p>
    <w:p w:rsidR="00000000" w:rsidRPr="0042625E" w:rsidP="0042625E">
      <w:pPr>
        <w:pStyle w:val="ListBullet2"/>
      </w:pPr>
      <w:r w:rsidRPr="0042625E">
        <w:t xml:space="preserve">records of equipment fault and cutting performance </w:t>
      </w:r>
    </w:p>
    <w:p w:rsidR="00000000" w:rsidRPr="0042625E" w:rsidP="0042625E">
      <w:pPr>
        <w:pStyle w:val="ListBullet2"/>
      </w:pPr>
      <w:r w:rsidRPr="0042625E">
        <w:t>template documents for recording and reporting cutting proble</w:t>
      </w:r>
      <w:r w:rsidRPr="0042625E">
        <w:t>ms, the fault diagnosis process and rectification outcomes</w:t>
      </w:r>
    </w:p>
    <w:p w:rsidR="00000000" w:rsidRPr="0042625E" w:rsidP="0042625E">
      <w:pPr>
        <w:pStyle w:val="ListBullet2"/>
      </w:pPr>
      <w:r w:rsidRPr="0042625E">
        <w:t>workplace procedures for assessing and maintaining performance of cutters and associated equipment</w:t>
      </w:r>
    </w:p>
    <w:p w:rsidR="00000000" w:rsidRPr="0042625E" w:rsidP="0042625E">
      <w:pPr>
        <w:pStyle w:val="ListBullet2"/>
      </w:pPr>
      <w:r w:rsidRPr="0042625E">
        <w:t>manufacturer instructions for use, repair and maintenance of cutters and associated equipment.</w:t>
      </w:r>
    </w:p>
    <w:p w:rsidR="00000000" w:rsidRPr="0042625E" w:rsidP="004F4FBE">
      <w:pPr>
        <w:pStyle w:val="BodyText"/>
      </w:pPr>
      <w:r w:rsidRPr="0042625E">
        <w:t>Ass</w:t>
      </w:r>
      <w:r w:rsidRPr="0042625E">
        <w:t>essors of this unit must satisfy the requirements for assessors in applicable vocational education and training legislation, frameworks and/or standards.</w:t>
      </w:r>
    </w:p>
    <w:p w:rsidR="00000000" w:rsidRPr="0042625E" w:rsidP="0042625E">
      <w:pPr>
        <w:pStyle w:val="Heading1"/>
      </w:pPr>
      <w:bookmarkStart w:id="5" w:name="O_1046644"/>
      <w:bookmarkEnd w:id="5"/>
      <w:r w:rsidRPr="0042625E">
        <w:t>Links</w:t>
      </w:r>
    </w:p>
    <w:p w:rsidR="00000000" w:rsidRPr="0042625E" w:rsidP="004F4FBE">
      <w:pPr>
        <w:pStyle w:val="BodyText"/>
      </w:pPr>
      <w:r w:rsidRPr="0042625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117B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2625E" w:rsidP="0042625E"/>
    <w:sectPr w:rsidSect="004262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2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25E" w:rsidRPr="004F4FBE" w:rsidP="004F4F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2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FBE" w:rsidP="004262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4FBE" w:rsidP="004262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F4FBE" w:rsidP="004262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2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F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625E" w:rsidRPr="004F4FBE" w:rsidP="004F4F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2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FBE" w:rsidRPr="002D2AF8" w:rsidP="004262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FWPCOT3295 Assess and maintain cutter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4F4FBE" w:rsidP="004262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8A72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A46E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4A74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2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62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62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62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62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62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62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62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62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62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62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625E"/>
  </w:style>
  <w:style w:type="character" w:customStyle="1" w:styleId="Heading1Char">
    <w:name w:val="Heading 1 Char"/>
    <w:basedOn w:val="DefaultParagraphFont"/>
    <w:link w:val="Heading1"/>
    <w:rsid w:val="004262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62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62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625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2625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62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62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2625E"/>
    <w:rPr>
      <w:b/>
    </w:rPr>
  </w:style>
  <w:style w:type="character" w:customStyle="1" w:styleId="Heading2Char">
    <w:name w:val="Heading 2 Char"/>
    <w:basedOn w:val="DefaultParagraphFont"/>
    <w:link w:val="Heading2"/>
    <w:rsid w:val="004262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62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62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62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62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62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62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62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62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62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62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62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62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62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62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62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62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62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62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62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625E"/>
    <w:rPr>
      <w:b/>
      <w:spacing w:val="0"/>
    </w:rPr>
  </w:style>
  <w:style w:type="paragraph" w:customStyle="1" w:styleId="SuperTitle">
    <w:name w:val="SuperTitle"/>
    <w:basedOn w:val="Title"/>
    <w:rsid w:val="004262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62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62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62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62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62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62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62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62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62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62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62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625E"/>
    <w:rPr>
      <w:i/>
    </w:rPr>
  </w:style>
  <w:style w:type="paragraph" w:styleId="Caption">
    <w:name w:val="caption"/>
    <w:basedOn w:val="BodyText"/>
    <w:next w:val="Normal"/>
    <w:qFormat/>
    <w:rsid w:val="004262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62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62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625E"/>
  </w:style>
  <w:style w:type="paragraph" w:styleId="TableofFigures">
    <w:name w:val="table of figures"/>
    <w:basedOn w:val="Normal"/>
    <w:next w:val="Normal"/>
    <w:semiHidden/>
    <w:rsid w:val="004262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62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625E"/>
    <w:rPr>
      <w:rFonts w:ascii="Wingdings" w:hAnsi="Wingdings"/>
    </w:rPr>
  </w:style>
  <w:style w:type="paragraph" w:customStyle="1" w:styleId="TableHeading">
    <w:name w:val="Table Heading"/>
    <w:basedOn w:val="HeadingBase"/>
    <w:rsid w:val="004262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625E"/>
    <w:rPr>
      <w:color w:val="0033CC"/>
      <w:u w:val="none"/>
    </w:rPr>
  </w:style>
  <w:style w:type="paragraph" w:customStyle="1" w:styleId="BodyTextRight">
    <w:name w:val="Body Text Right"/>
    <w:basedOn w:val="BodyText"/>
    <w:rsid w:val="004262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62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62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62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62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62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625E"/>
    <w:rPr>
      <w:sz w:val="32"/>
    </w:rPr>
  </w:style>
  <w:style w:type="paragraph" w:customStyle="1" w:styleId="HeadingProcedure">
    <w:name w:val="Heading Procedure"/>
    <w:basedOn w:val="HeadingBase"/>
    <w:next w:val="Normal"/>
    <w:rsid w:val="004262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625E"/>
    <w:pPr>
      <w:spacing w:before="60" w:after="60"/>
    </w:pPr>
  </w:style>
  <w:style w:type="paragraph" w:styleId="ListContinue">
    <w:name w:val="List Continue"/>
    <w:basedOn w:val="List"/>
    <w:rsid w:val="0042625E"/>
    <w:pPr>
      <w:ind w:firstLine="0"/>
    </w:pPr>
  </w:style>
  <w:style w:type="paragraph" w:customStyle="1" w:styleId="ListNote">
    <w:name w:val="List Note"/>
    <w:basedOn w:val="List"/>
    <w:rsid w:val="004262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62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62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625E"/>
    <w:rPr>
      <w:rFonts w:ascii="Courier New" w:hAnsi="Courier New"/>
    </w:rPr>
  </w:style>
  <w:style w:type="paragraph" w:customStyle="1" w:styleId="NoteBullet">
    <w:name w:val="Note Bullet"/>
    <w:basedOn w:val="Note"/>
    <w:rsid w:val="004262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62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62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62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62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62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62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625E"/>
    <w:rPr>
      <w:b/>
      <w:smallCaps/>
    </w:rPr>
  </w:style>
  <w:style w:type="paragraph" w:customStyle="1" w:styleId="TableListNumber">
    <w:name w:val="Table List Number"/>
    <w:basedOn w:val="ListNumber"/>
    <w:rsid w:val="004262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62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625E"/>
    <w:pPr>
      <w:numPr>
        <w:numId w:val="9"/>
      </w:numPr>
    </w:pPr>
  </w:style>
  <w:style w:type="paragraph" w:customStyle="1" w:styleId="ListAlpha2">
    <w:name w:val="List Alpha 2"/>
    <w:basedOn w:val="List2"/>
    <w:rsid w:val="0042625E"/>
    <w:pPr>
      <w:numPr>
        <w:numId w:val="8"/>
      </w:numPr>
    </w:pPr>
  </w:style>
  <w:style w:type="paragraph" w:styleId="List2">
    <w:name w:val="List 2"/>
    <w:basedOn w:val="BodyText"/>
    <w:rsid w:val="004262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62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62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62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62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62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625E"/>
    <w:pPr>
      <w:numPr>
        <w:numId w:val="4"/>
      </w:numPr>
    </w:pPr>
  </w:style>
  <w:style w:type="paragraph" w:styleId="ListContinue2">
    <w:name w:val="List Continue 2"/>
    <w:basedOn w:val="List2"/>
    <w:rsid w:val="0042625E"/>
    <w:pPr>
      <w:ind w:firstLine="0"/>
    </w:pPr>
  </w:style>
  <w:style w:type="paragraph" w:styleId="ListContinue3">
    <w:name w:val="List Continue 3"/>
    <w:basedOn w:val="List3"/>
    <w:rsid w:val="0042625E"/>
    <w:pPr>
      <w:ind w:left="1021" w:firstLine="0"/>
    </w:pPr>
  </w:style>
  <w:style w:type="paragraph" w:styleId="ListContinue4">
    <w:name w:val="List Continue 4"/>
    <w:basedOn w:val="List4"/>
    <w:rsid w:val="0042625E"/>
    <w:pPr>
      <w:ind w:firstLine="0"/>
    </w:pPr>
  </w:style>
  <w:style w:type="paragraph" w:styleId="ListContinue5">
    <w:name w:val="List Continue 5"/>
    <w:basedOn w:val="List5"/>
    <w:rsid w:val="0042625E"/>
    <w:pPr>
      <w:ind w:firstLine="0"/>
    </w:pPr>
  </w:style>
  <w:style w:type="paragraph" w:styleId="ListNumber3">
    <w:name w:val="List Number 3"/>
    <w:basedOn w:val="List3"/>
    <w:rsid w:val="0042625E"/>
    <w:pPr>
      <w:numPr>
        <w:numId w:val="5"/>
      </w:numPr>
    </w:pPr>
  </w:style>
  <w:style w:type="paragraph" w:styleId="ListNumber4">
    <w:name w:val="List Number 4"/>
    <w:basedOn w:val="List4"/>
    <w:rsid w:val="0042625E"/>
    <w:pPr>
      <w:numPr>
        <w:numId w:val="6"/>
      </w:numPr>
    </w:pPr>
  </w:style>
  <w:style w:type="paragraph" w:styleId="ListNumber5">
    <w:name w:val="List Number 5"/>
    <w:basedOn w:val="List5"/>
    <w:rsid w:val="0042625E"/>
    <w:pPr>
      <w:numPr>
        <w:numId w:val="7"/>
      </w:numPr>
    </w:pPr>
  </w:style>
  <w:style w:type="paragraph" w:styleId="BlockText">
    <w:name w:val="Block Text"/>
    <w:basedOn w:val="Normal"/>
    <w:rsid w:val="004262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62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625E"/>
    <w:rPr>
      <w:sz w:val="16"/>
      <w:vertAlign w:val="superscript"/>
    </w:rPr>
  </w:style>
  <w:style w:type="character" w:customStyle="1" w:styleId="Symbols">
    <w:name w:val="Symbols"/>
    <w:basedOn w:val="DefaultParagraphFont"/>
    <w:rsid w:val="0042625E"/>
    <w:rPr>
      <w:rFonts w:ascii="Symbol" w:hAnsi="Symbol"/>
    </w:rPr>
  </w:style>
  <w:style w:type="character" w:customStyle="1" w:styleId="MenuOptions">
    <w:name w:val="Menu Options"/>
    <w:basedOn w:val="DefaultParagraphFont"/>
    <w:rsid w:val="004262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625E"/>
    <w:rPr>
      <w:b/>
    </w:rPr>
  </w:style>
  <w:style w:type="character" w:customStyle="1" w:styleId="Underlined">
    <w:name w:val="Underlined"/>
    <w:basedOn w:val="DefaultParagraphFont"/>
    <w:rsid w:val="0042625E"/>
    <w:rPr>
      <w:u w:val="single"/>
    </w:rPr>
  </w:style>
  <w:style w:type="paragraph" w:customStyle="1" w:styleId="TableBodyTextRight">
    <w:name w:val="Table Body Text Right"/>
    <w:basedOn w:val="TableBodyText"/>
    <w:rsid w:val="004262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625E"/>
    <w:rPr>
      <w:sz w:val="18"/>
    </w:rPr>
  </w:style>
  <w:style w:type="paragraph" w:customStyle="1" w:styleId="BodySmallRight">
    <w:name w:val="Body Small Right"/>
    <w:basedOn w:val="BodyTextRight"/>
    <w:rsid w:val="0042625E"/>
    <w:rPr>
      <w:sz w:val="18"/>
      <w:szCs w:val="18"/>
    </w:rPr>
  </w:style>
  <w:style w:type="paragraph" w:customStyle="1" w:styleId="MarginEdition">
    <w:name w:val="Margin Edition"/>
    <w:basedOn w:val="MarginNote"/>
    <w:rsid w:val="004262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625E"/>
    <w:rPr>
      <w:sz w:val="2"/>
      <w:szCs w:val="2"/>
    </w:rPr>
  </w:style>
  <w:style w:type="character" w:customStyle="1" w:styleId="Small">
    <w:name w:val="Small"/>
    <w:basedOn w:val="DefaultParagraphFont"/>
    <w:rsid w:val="0042625E"/>
    <w:rPr>
      <w:sz w:val="16"/>
    </w:rPr>
  </w:style>
  <w:style w:type="paragraph" w:customStyle="1" w:styleId="WideTable">
    <w:name w:val="Wide Table"/>
    <w:basedOn w:val="Normal"/>
    <w:rsid w:val="004262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625E"/>
  </w:style>
  <w:style w:type="paragraph" w:styleId="Quote">
    <w:name w:val="Quote"/>
    <w:basedOn w:val="Heading1"/>
    <w:link w:val="QuoteChar"/>
    <w:qFormat/>
    <w:rsid w:val="004262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62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625E"/>
    <w:pPr>
      <w:pageBreakBefore/>
    </w:pPr>
  </w:style>
  <w:style w:type="paragraph" w:customStyle="1" w:styleId="Border">
    <w:name w:val="Border"/>
    <w:basedOn w:val="Normal"/>
    <w:qFormat/>
    <w:rsid w:val="004262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62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2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2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62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62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62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62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62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625E"/>
    <w:rPr>
      <w:u w:val="single"/>
    </w:rPr>
  </w:style>
  <w:style w:type="character" w:customStyle="1" w:styleId="BoldandItalics">
    <w:name w:val="Bold and Italics"/>
    <w:qFormat/>
    <w:rsid w:val="0042625E"/>
    <w:rPr>
      <w:b/>
      <w:i/>
      <w:u w:val="none"/>
    </w:rPr>
  </w:style>
  <w:style w:type="paragraph" w:styleId="BalloonText">
    <w:name w:val="Balloon Text"/>
    <w:basedOn w:val="Normal"/>
    <w:link w:val="BalloonTextChar"/>
    <w:rsid w:val="004262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62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62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62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62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62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625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F4F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460</Words>
  <Characters>3086</Characters>
  <Application>Microsoft Office Word</Application>
  <DocSecurity>0</DocSecurity>
  <Lines>83</Lines>
  <Paragraphs>65</Paragraphs>
  <ScaleCrop>false</ScaleCrop>
  <Company>Author-it Software Corporation Ltd.</Company>
  <LinksUpToDate>false</LinksUpToDate>
  <CharactersWithSpaces>3481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FWPCOT3295 Assess and maintain cutter performance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2024-09-27T00:21:00Z</dcterms:created>
  <dcterms:modified xsi:type="dcterms:W3CDTF">2024-09-27T00:21:00Z</dcterms:modified>
</cp:coreProperties>
</file>