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672" w:rsidP="004E4672">
      <w:pPr>
        <w:pStyle w:val="Title"/>
      </w:pPr>
      <w:r>
        <w:fldChar w:fldCharType="begin"/>
      </w:r>
      <w:r>
        <w:instrText xml:space="preserve"> TITLE   \* MERGEFORMAT </w:instrText>
      </w:r>
      <w:r>
        <w:fldChar w:fldCharType="separate"/>
      </w:r>
      <w:r>
        <w:t>FWPCOT3291 Apply principles of timber and process optimisation in sawmill operations</w:t>
      </w:r>
      <w:r>
        <w:fldChar w:fldCharType="end"/>
      </w:r>
    </w:p>
    <w:p w:rsidR="004E4672" w:rsidP="004E4672">
      <w:pPr>
        <w:pStyle w:val="Version"/>
        <w:sectPr w:rsidSect="004776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763E" w:rsidP="0047763E">
      <w:pPr>
        <w:pStyle w:val="SuperHeading"/>
      </w:pPr>
      <w:r w:rsidRPr="0047763E">
        <w:t>FWPCOT3291 Apply principles of timber and process optimisation in sawmill operations</w:t>
      </w:r>
    </w:p>
    <w:p w:rsidR="00000000" w:rsidRPr="0047763E" w:rsidP="0047763E">
      <w:pPr>
        <w:pStyle w:val="Heading1"/>
      </w:pPr>
      <w:bookmarkStart w:id="1" w:name="O_1046552"/>
      <w:bookmarkEnd w:id="1"/>
      <w:r w:rsidRPr="0047763E">
        <w:t>Modification History</w:t>
      </w:r>
    </w:p>
    <w:tbl>
      <w:tblPr>
        <w:tblW w:w="9520" w:type="dxa"/>
        <w:tblLayout w:type="fixed"/>
        <w:tblCellMar>
          <w:left w:w="62" w:type="dxa"/>
          <w:right w:w="62" w:type="dxa"/>
        </w:tblCellMar>
        <w:tblLook w:val="0000"/>
      </w:tblPr>
      <w:tblGrid>
        <w:gridCol w:w="2581"/>
        <w:gridCol w:w="6939"/>
      </w:tblGrid>
      <w:tr w:rsidTr="0047763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BodyTextBold"/>
              <w:rPr>
                <w:lang w:val="en-NZ"/>
              </w:rPr>
            </w:pPr>
            <w:r w:rsidRPr="0047763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BodyTextBold"/>
              <w:rPr>
                <w:lang w:val="en-NZ"/>
              </w:rPr>
            </w:pPr>
            <w:r w:rsidRPr="0047763E">
              <w:t>Comments</w:t>
            </w:r>
          </w:p>
        </w:tc>
      </w:tr>
      <w:tr w:rsidTr="0047763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BodyText"/>
              <w:rPr>
                <w:lang w:val="en-NZ"/>
              </w:rPr>
            </w:pPr>
            <w:r w:rsidRPr="0047763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63E" w:rsidP="0047763E">
            <w:pPr>
              <w:pStyle w:val="BodyText"/>
            </w:pPr>
            <w:r w:rsidRPr="0047763E">
              <w:t>This version released with FWP Forest and Wood Products Training Package Version 5.0.</w:t>
            </w:r>
          </w:p>
        </w:tc>
      </w:tr>
    </w:tbl>
    <w:p w:rsidR="00000000" w:rsidRPr="0047763E" w:rsidP="0047763E">
      <w:pPr>
        <w:pStyle w:val="BodyText"/>
      </w:pPr>
    </w:p>
    <w:p w:rsidR="00000000" w:rsidRPr="0047763E" w:rsidP="0047763E">
      <w:pPr>
        <w:pStyle w:val="AllowPageBreak"/>
      </w:pPr>
    </w:p>
    <w:p w:rsidR="00000000" w:rsidRPr="0047763E" w:rsidP="0047763E">
      <w:pPr>
        <w:pStyle w:val="Heading1"/>
      </w:pPr>
      <w:bookmarkStart w:id="2" w:name="O_1046553"/>
      <w:bookmarkEnd w:id="2"/>
      <w:r w:rsidRPr="0047763E">
        <w:t>Application</w:t>
      </w:r>
    </w:p>
    <w:p w:rsidR="00000000" w:rsidRPr="0047763E" w:rsidP="004E4672">
      <w:pPr>
        <w:pStyle w:val="BodyText"/>
      </w:pPr>
      <w:r w:rsidRPr="0047763E">
        <w:t>This unit of competency describes the skills and knowledge required to apply optimisation principles in sawmilling operations to increase timber value and volume recovery. It includes identifying the drivers for optimisation, assessing</w:t>
      </w:r>
      <w:r w:rsidRPr="0047763E">
        <w:t xml:space="preserve"> opportunities for timber and workflow optimisation, identifying optimisation opportunities in own work area and participating in and evaluating optimisation initiatives. </w:t>
      </w:r>
    </w:p>
    <w:p w:rsidR="00000000" w:rsidRPr="0047763E" w:rsidP="004E4672">
      <w:pPr>
        <w:pStyle w:val="BodyText"/>
      </w:pPr>
      <w:r w:rsidRPr="0047763E">
        <w:t xml:space="preserve">The unit applies to individuals who are involved in timber and process optimisation </w:t>
      </w:r>
      <w:r w:rsidRPr="0047763E">
        <w:t>in sawmilling operations.</w:t>
      </w:r>
    </w:p>
    <w:p w:rsidR="00000000" w:rsidRPr="0047763E" w:rsidP="004E4672">
      <w:pPr>
        <w:pStyle w:val="BodyText"/>
      </w:pPr>
      <w:r w:rsidRPr="0047763E">
        <w:t>All work must be carried out to comply with workplace procedures, according to state/territory health and safety regulations, legislation and standards that apply to the workplace.</w:t>
      </w:r>
    </w:p>
    <w:p w:rsidR="00000000" w:rsidRPr="0047763E" w:rsidP="004E4672">
      <w:pPr>
        <w:pStyle w:val="BodyText"/>
      </w:pPr>
      <w:r w:rsidRPr="0047763E">
        <w:t>No licensing, legislative or certification requir</w:t>
      </w:r>
      <w:r w:rsidRPr="0047763E">
        <w:t>ements apply to this unit at the time of publication.</w:t>
      </w:r>
    </w:p>
    <w:p w:rsidR="00000000" w:rsidRPr="0047763E" w:rsidP="0047763E">
      <w:pPr>
        <w:pStyle w:val="Heading1"/>
      </w:pPr>
      <w:bookmarkStart w:id="3" w:name="O_1046554"/>
      <w:bookmarkEnd w:id="3"/>
      <w:r w:rsidRPr="0047763E">
        <w:t>Pre-requisite Unit</w:t>
      </w:r>
    </w:p>
    <w:p w:rsidR="00000000" w:rsidRPr="0047763E" w:rsidP="004E4672">
      <w:pPr>
        <w:pStyle w:val="BodyText"/>
      </w:pPr>
      <w:r w:rsidRPr="0047763E">
        <w:t>Nil</w:t>
      </w:r>
    </w:p>
    <w:p w:rsidR="00000000" w:rsidRPr="0047763E" w:rsidP="0047763E">
      <w:pPr>
        <w:pStyle w:val="Heading1"/>
      </w:pPr>
      <w:bookmarkStart w:id="4" w:name="O_1046556"/>
      <w:bookmarkEnd w:id="4"/>
      <w:r w:rsidRPr="0047763E">
        <w:t>Unit Sector</w:t>
      </w:r>
    </w:p>
    <w:p w:rsidR="00000000" w:rsidRPr="0047763E" w:rsidP="004E4672">
      <w:pPr>
        <w:pStyle w:val="BodyText"/>
      </w:pPr>
      <w:r w:rsidRPr="0047763E">
        <w:t>Common Technical (COT)</w:t>
      </w:r>
    </w:p>
    <w:p w:rsidR="00000000" w:rsidRPr="0047763E" w:rsidP="0047763E">
      <w:pPr>
        <w:pStyle w:val="Heading1"/>
      </w:pPr>
      <w:bookmarkStart w:id="5" w:name="O_1046557"/>
      <w:bookmarkEnd w:id="5"/>
      <w:r w:rsidRPr="0047763E">
        <w:t>Elements and Performance Criteria</w:t>
      </w:r>
    </w:p>
    <w:tbl>
      <w:tblPr>
        <w:tblW w:w="9520" w:type="dxa"/>
        <w:tblLayout w:type="fixed"/>
        <w:tblCellMar>
          <w:left w:w="62" w:type="dxa"/>
          <w:right w:w="62" w:type="dxa"/>
        </w:tblCellMar>
        <w:tblLook w:val="0000"/>
      </w:tblPr>
      <w:tblGrid>
        <w:gridCol w:w="2580"/>
        <w:gridCol w:w="6940"/>
      </w:tblGrid>
      <w:tr w:rsidTr="004E467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763E">
            <w:pPr>
              <w:pStyle w:val="BodyTextBold"/>
              <w:rPr>
                <w:lang w:val="en-NZ"/>
              </w:rPr>
            </w:pPr>
            <w:r w:rsidRPr="0047763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7763E">
            <w:pPr>
              <w:pStyle w:val="BodyTextBold"/>
              <w:rPr>
                <w:lang w:val="en-NZ"/>
              </w:rPr>
            </w:pPr>
            <w:r w:rsidRPr="0047763E">
              <w:t>Performance Criteria</w:t>
            </w:r>
          </w:p>
        </w:tc>
      </w:tr>
      <w:tr w:rsidTr="004E467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7763E" w:rsidP="0047763E">
            <w:pPr>
              <w:pStyle w:val="BodyText"/>
            </w:pPr>
            <w:r w:rsidRPr="0047763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BodyText"/>
              <w:rPr>
                <w:lang w:val="en-NZ"/>
              </w:rPr>
            </w:pPr>
            <w:r w:rsidRPr="0047763E">
              <w:rPr>
                <w:rStyle w:val="Emphasis"/>
              </w:rPr>
              <w:t>Performance criteria describe the performance needed to demonstrate achievement of the element.</w:t>
            </w:r>
          </w:p>
        </w:tc>
      </w:tr>
      <w:tr w:rsidTr="004E46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BodyText"/>
              <w:rPr>
                <w:lang w:val="en-NZ"/>
              </w:rPr>
            </w:pPr>
            <w:r w:rsidRPr="0047763E">
              <w:t>1. Identify opportunities for optimisation in sawmilling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63E" w:rsidP="0047763E">
            <w:pPr>
              <w:pStyle w:val="BodyText"/>
            </w:pPr>
            <w:r w:rsidRPr="0047763E">
              <w:t>1.1 Identify drivers for optimisation in sawmilli</w:t>
            </w:r>
            <w:r w:rsidRPr="0047763E">
              <w:t>ng operations</w:t>
            </w:r>
          </w:p>
          <w:p w:rsidR="00000000" w:rsidRPr="0047763E" w:rsidP="0047763E">
            <w:pPr>
              <w:pStyle w:val="BodyText"/>
            </w:pPr>
            <w:r w:rsidRPr="0047763E">
              <w:t xml:space="preserve">1.2 Identify potential impact of timber and material flow optimisation on timber value and volume recovery in sawmill operations </w:t>
            </w:r>
          </w:p>
          <w:p w:rsidR="00000000" w:rsidRPr="0047763E" w:rsidP="0047763E">
            <w:pPr>
              <w:pStyle w:val="BodyText"/>
            </w:pPr>
            <w:r w:rsidRPr="0047763E">
              <w:t>1.3 Assess opportunities for timber optimisation in sawmilling operations</w:t>
            </w:r>
          </w:p>
          <w:p w:rsidR="00000000" w:rsidRPr="0047763E" w:rsidP="0047763E">
            <w:pPr>
              <w:pStyle w:val="BodyText"/>
            </w:pPr>
            <w:r w:rsidRPr="0047763E">
              <w:t xml:space="preserve">1.4 Assess opportunities for material flow optimisation in sawmilling operations </w:t>
            </w:r>
          </w:p>
          <w:p w:rsidR="00000000" w:rsidP="0047763E">
            <w:pPr>
              <w:pStyle w:val="BodyText"/>
              <w:rPr>
                <w:lang w:val="en-NZ"/>
              </w:rPr>
            </w:pPr>
            <w:r w:rsidRPr="0047763E">
              <w:t>1.5 Identify the technologies and work practices that are applied to enhance timber and workflow optimisation in sawmill operations</w:t>
            </w:r>
          </w:p>
        </w:tc>
      </w:tr>
      <w:tr w:rsidTr="004E46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BodyText"/>
              <w:rPr>
                <w:lang w:val="en-NZ"/>
              </w:rPr>
            </w:pPr>
            <w:r w:rsidRPr="0047763E">
              <w:t>2. Identify optimisation opportunities in</w:t>
            </w:r>
            <w:r w:rsidRPr="0047763E">
              <w:t xml:space="preserve"> own work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63E" w:rsidP="0047763E">
            <w:pPr>
              <w:pStyle w:val="BodyText"/>
            </w:pPr>
            <w:r w:rsidRPr="0047763E">
              <w:t>2.1 Compare current work practices, procedures, processes or equipment performance in own work area with requirements or performance indicators in relation to timber value and volume recovery</w:t>
            </w:r>
          </w:p>
          <w:p w:rsidR="00000000" w:rsidRPr="0047763E" w:rsidP="0047763E">
            <w:pPr>
              <w:pStyle w:val="BodyText"/>
            </w:pPr>
            <w:r w:rsidRPr="0047763E">
              <w:t>2.2 Recognise variances that indicate sub-optimal</w:t>
            </w:r>
            <w:r w:rsidRPr="0047763E">
              <w:t xml:space="preserve"> performance</w:t>
            </w:r>
          </w:p>
          <w:p w:rsidR="00000000" w:rsidP="0047763E">
            <w:pPr>
              <w:pStyle w:val="BodyText"/>
              <w:rPr>
                <w:lang w:val="en-NZ"/>
              </w:rPr>
            </w:pPr>
            <w:r w:rsidRPr="0047763E">
              <w:t xml:space="preserve">2.3 Identify causes of sub-optimal performance and recommend corrective actions to relevant personnel </w:t>
            </w:r>
          </w:p>
        </w:tc>
      </w:tr>
      <w:tr w:rsidTr="004E46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BodyText"/>
              <w:rPr>
                <w:lang w:val="en-NZ"/>
              </w:rPr>
            </w:pPr>
            <w:r w:rsidRPr="0047763E">
              <w:t>3. Participate in optimisation initiative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63E" w:rsidP="0047763E">
            <w:pPr>
              <w:pStyle w:val="BodyText"/>
            </w:pPr>
            <w:r w:rsidRPr="0047763E">
              <w:t xml:space="preserve">3.1 Participate in an approved optimisation initiative and monitor performance </w:t>
            </w:r>
          </w:p>
          <w:p w:rsidR="00000000" w:rsidRPr="0047763E" w:rsidP="0047763E">
            <w:pPr>
              <w:pStyle w:val="BodyText"/>
            </w:pPr>
            <w:r w:rsidRPr="0047763E">
              <w:t>3.2 Assess result</w:t>
            </w:r>
            <w:r w:rsidRPr="0047763E">
              <w:t>s of optimisation initiative</w:t>
            </w:r>
          </w:p>
          <w:p w:rsidR="00000000" w:rsidRPr="0047763E" w:rsidP="0047763E">
            <w:pPr>
              <w:pStyle w:val="BodyText"/>
            </w:pPr>
            <w:r w:rsidRPr="0047763E">
              <w:t>3.3 Record outcomes of actions and communicate to relevant personnel</w:t>
            </w:r>
          </w:p>
        </w:tc>
      </w:tr>
    </w:tbl>
    <w:p w:rsidR="00000000" w:rsidRPr="0047763E" w:rsidP="0047763E">
      <w:pPr>
        <w:pStyle w:val="BodyText"/>
      </w:pPr>
    </w:p>
    <w:p w:rsidR="00000000" w:rsidRPr="0047763E" w:rsidP="0047763E">
      <w:pPr>
        <w:pStyle w:val="AllowPageBreak"/>
      </w:pPr>
    </w:p>
    <w:p w:rsidR="00000000" w:rsidRPr="0047763E" w:rsidP="0047763E">
      <w:pPr>
        <w:pStyle w:val="Heading1"/>
      </w:pPr>
      <w:bookmarkStart w:id="6" w:name="O_1046558"/>
      <w:bookmarkEnd w:id="6"/>
      <w:r w:rsidRPr="0047763E">
        <w:t>Foundation Skills</w:t>
      </w:r>
    </w:p>
    <w:p w:rsidR="00000000" w:rsidRPr="004E4672" w:rsidP="004E4672">
      <w:pPr>
        <w:pStyle w:val="BodyText"/>
        <w:rPr>
          <w:i/>
        </w:rPr>
      </w:pPr>
      <w:r w:rsidRPr="004E4672">
        <w:rPr>
          <w:rStyle w:val="Emphasis"/>
        </w:rPr>
        <w:t>This section describes those language, literacy, numeracy and employment skills that are essential for performance in t</w:t>
      </w:r>
      <w:r w:rsidRPr="004E4672">
        <w:rPr>
          <w:rStyle w:val="Emphasis"/>
        </w:rPr>
        <w: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7763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BodyTextBold"/>
              <w:rPr>
                <w:lang w:val="en-NZ"/>
              </w:rPr>
            </w:pPr>
            <w:r w:rsidRPr="0047763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BodyTextBold"/>
              <w:rPr>
                <w:lang w:val="en-NZ"/>
              </w:rPr>
            </w:pPr>
            <w:r w:rsidRPr="0047763E">
              <w:t>Description</w:t>
            </w:r>
          </w:p>
        </w:tc>
      </w:tr>
      <w:tr w:rsidTr="004776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BodyText"/>
              <w:rPr>
                <w:lang w:val="en-NZ"/>
              </w:rPr>
            </w:pPr>
            <w:r w:rsidRPr="0047763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ListBullet"/>
              <w:rPr>
                <w:lang w:val="en-NZ"/>
              </w:rPr>
            </w:pPr>
            <w:r w:rsidRPr="0047763E">
              <w:t>Extracts key information from workplace documents on optimisation initiatives</w:t>
            </w:r>
          </w:p>
        </w:tc>
      </w:tr>
      <w:tr w:rsidTr="004776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BodyText"/>
              <w:rPr>
                <w:lang w:val="en-NZ"/>
              </w:rPr>
            </w:pPr>
            <w:r w:rsidRPr="0047763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ListBullet"/>
              <w:rPr>
                <w:lang w:val="en-NZ"/>
              </w:rPr>
            </w:pPr>
            <w:r w:rsidRPr="0047763E">
              <w:t>Prepares routine written reports using required format, language and structure</w:t>
            </w:r>
          </w:p>
        </w:tc>
      </w:tr>
      <w:tr w:rsidTr="004776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BodyText"/>
              <w:rPr>
                <w:lang w:val="en-NZ"/>
              </w:rPr>
            </w:pPr>
            <w:r w:rsidRPr="0047763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ListBullet"/>
              <w:rPr>
                <w:lang w:val="en-NZ"/>
              </w:rPr>
            </w:pPr>
            <w:r w:rsidRPr="0047763E">
              <w:t>Employs active listening and questioning to clarify content of work orders</w:t>
            </w:r>
          </w:p>
        </w:tc>
      </w:tr>
      <w:tr w:rsidTr="004776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BodyText"/>
              <w:rPr>
                <w:lang w:val="en-NZ"/>
              </w:rPr>
            </w:pPr>
            <w:r w:rsidRPr="0047763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ListBullet"/>
              <w:rPr>
                <w:lang w:val="en-NZ"/>
              </w:rPr>
            </w:pPr>
            <w:r w:rsidRPr="0047763E">
              <w:t>Interprets graphical and statistical data used to describe and show timber production, equipment performance and value recovery</w:t>
            </w:r>
          </w:p>
        </w:tc>
      </w:tr>
      <w:tr w:rsidTr="004776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BodyText"/>
              <w:rPr>
                <w:lang w:val="en-NZ"/>
              </w:rPr>
            </w:pPr>
            <w:r w:rsidRPr="0047763E">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ListBullet"/>
              <w:rPr>
                <w:lang w:val="en-NZ"/>
              </w:rPr>
            </w:pPr>
            <w:r w:rsidRPr="0047763E">
              <w:t>Understands main tasks, responsibilities and boundaries of own role</w:t>
            </w:r>
          </w:p>
        </w:tc>
      </w:tr>
      <w:tr w:rsidTr="004776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BodyText"/>
              <w:rPr>
                <w:lang w:val="en-NZ"/>
              </w:rPr>
            </w:pPr>
            <w:r w:rsidRPr="0047763E">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ListBullet"/>
              <w:rPr>
                <w:lang w:val="en-NZ"/>
              </w:rPr>
            </w:pPr>
            <w:r w:rsidRPr="0047763E">
              <w:t>Uses mod</w:t>
            </w:r>
            <w:r w:rsidRPr="0047763E">
              <w:t>es of communication suitable to purpose to confirm and clarify understanding</w:t>
            </w:r>
          </w:p>
        </w:tc>
      </w:tr>
      <w:tr w:rsidTr="004776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BodyText"/>
              <w:rPr>
                <w:lang w:val="en-NZ"/>
              </w:rPr>
            </w:pPr>
            <w:r w:rsidRPr="0047763E">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63E" w:rsidP="0047763E">
            <w:pPr>
              <w:pStyle w:val="ListBullet"/>
            </w:pPr>
            <w:r w:rsidRPr="0047763E">
              <w:t>Recognises and responds to routine problems</w:t>
            </w:r>
          </w:p>
        </w:tc>
      </w:tr>
    </w:tbl>
    <w:p w:rsidR="00000000" w:rsidRPr="0047763E" w:rsidP="0047763E">
      <w:pPr>
        <w:pStyle w:val="BodyText"/>
      </w:pPr>
    </w:p>
    <w:p w:rsidR="00000000" w:rsidRPr="0047763E" w:rsidP="0047763E">
      <w:pPr>
        <w:pStyle w:val="AllowPageBreak"/>
      </w:pPr>
    </w:p>
    <w:p w:rsidR="00000000" w:rsidRPr="0047763E" w:rsidP="0047763E">
      <w:pPr>
        <w:pStyle w:val="Heading1"/>
      </w:pPr>
      <w:bookmarkStart w:id="7" w:name="O_1046560"/>
      <w:bookmarkEnd w:id="7"/>
      <w:r w:rsidRPr="0047763E">
        <w:t>Unit Mapping Information</w:t>
      </w:r>
    </w:p>
    <w:tbl>
      <w:tblPr>
        <w:tblW w:w="9520" w:type="dxa"/>
        <w:tblLayout w:type="fixed"/>
        <w:tblCellMar>
          <w:left w:w="62" w:type="dxa"/>
          <w:right w:w="62" w:type="dxa"/>
        </w:tblCellMar>
        <w:tblLook w:val="0000"/>
      </w:tblPr>
      <w:tblGrid>
        <w:gridCol w:w="1826"/>
        <w:gridCol w:w="2075"/>
        <w:gridCol w:w="3221"/>
        <w:gridCol w:w="2398"/>
      </w:tblGrid>
      <w:tr w:rsidTr="0047763E">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BodyTextBold"/>
              <w:rPr>
                <w:lang w:val="en-NZ"/>
              </w:rPr>
            </w:pPr>
            <w:r w:rsidRPr="0047763E">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BodyTextBold"/>
              <w:rPr>
                <w:lang w:val="en-NZ"/>
              </w:rPr>
            </w:pPr>
            <w:r w:rsidRPr="0047763E">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BodyTextBold"/>
              <w:rPr>
                <w:lang w:val="en-NZ"/>
              </w:rPr>
            </w:pPr>
            <w:r w:rsidRPr="0047763E">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BodyTextBold"/>
              <w:rPr>
                <w:lang w:val="en-NZ"/>
              </w:rPr>
            </w:pPr>
            <w:r w:rsidRPr="0047763E">
              <w:t>Equivalence status</w:t>
            </w:r>
          </w:p>
        </w:tc>
      </w:tr>
      <w:tr w:rsidTr="0047763E">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BodyText"/>
              <w:rPr>
                <w:lang w:val="en-NZ"/>
              </w:rPr>
            </w:pPr>
            <w:r w:rsidRPr="0047763E">
              <w:t>FWPCOT3291 Apply principles of timber and process optimisation in sawmill operations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BodyText"/>
              <w:rPr>
                <w:lang w:val="en-NZ"/>
              </w:rPr>
            </w:pPr>
            <w:r w:rsidRPr="0047763E">
              <w:t>Not applicable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BodyText"/>
              <w:rPr>
                <w:lang w:val="en-NZ"/>
              </w:rPr>
            </w:pPr>
            <w:r w:rsidRPr="0047763E">
              <w:t>New unit</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63E" w:rsidP="0047763E">
            <w:pPr>
              <w:pStyle w:val="BodyText"/>
            </w:pPr>
            <w:r w:rsidRPr="0047763E">
              <w:t>No equivalent unit</w:t>
            </w:r>
          </w:p>
        </w:tc>
      </w:tr>
    </w:tbl>
    <w:p w:rsidR="00000000" w:rsidRPr="0047763E" w:rsidP="0047763E">
      <w:pPr>
        <w:pStyle w:val="BodyText"/>
      </w:pPr>
    </w:p>
    <w:p w:rsidR="00000000" w:rsidRPr="0047763E" w:rsidP="0047763E">
      <w:pPr>
        <w:pStyle w:val="AllowPageBreak"/>
      </w:pPr>
    </w:p>
    <w:p w:rsidR="00000000" w:rsidRPr="0047763E" w:rsidP="0047763E">
      <w:pPr>
        <w:pStyle w:val="Heading1"/>
      </w:pPr>
      <w:bookmarkStart w:id="8" w:name="O_1046567"/>
      <w:bookmarkEnd w:id="8"/>
      <w:r w:rsidRPr="0047763E">
        <w:t>Links</w:t>
      </w:r>
    </w:p>
    <w:p w:rsidR="00000000" w:rsidRPr="0047763E" w:rsidP="004E4672">
      <w:pPr>
        <w:pStyle w:val="BodyText"/>
      </w:pPr>
      <w:r w:rsidRPr="0047763E">
        <w:t>Companion Volumes, including Implementation Guides, are available at VET</w:t>
      </w:r>
      <w:r w:rsidRPr="0047763E">
        <w:t xml:space="preserve">Net: - </w:t>
      </w:r>
      <w:r>
        <w:fldChar w:fldCharType="begin"/>
      </w:r>
      <w:r>
        <w:instrText xml:space="preserve"> HYPERLINK "https://vetnet.gov.au/Pages/TrainingDocs.aspx?q=0d96fe23-5747-4c01-9d6f-3509ff8d3d47" </w:instrText>
      </w:r>
      <w:r>
        <w:fldChar w:fldCharType="separate"/>
      </w:r>
      <w:r w:rsidRPr="002967D0">
        <w:rPr>
          <w:rStyle w:val="Hyperlink"/>
        </w:rPr>
        <w:t>https://vetnet.gov.au/Pages/TrainingDocs.aspx?q=0d96fe23-5747-4c01-9d6f-3509ff8d3d47</w:t>
      </w:r>
      <w:r>
        <w:fldChar w:fldCharType="end"/>
      </w:r>
    </w:p>
    <w:p w:rsidR="00000000" w:rsidRPr="0047763E" w:rsidP="004E4672">
      <w:pPr>
        <w:pStyle w:val="BodyText"/>
        <w:sectPr w:rsidSect="0047763E">
          <w:headerReference w:type="default" r:id="rId10"/>
          <w:footerReference w:type="default" r:id="rId11"/>
          <w:pgSz w:w="11908" w:h="16833"/>
          <w:pgMar w:top="1702" w:right="1418" w:bottom="1702" w:left="1418" w:header="992" w:footer="992" w:gutter="0"/>
          <w:cols w:space="720"/>
          <w:noEndnote/>
          <w:docGrid w:linePitch="299"/>
        </w:sectPr>
      </w:pPr>
    </w:p>
    <w:p w:rsidR="00000000" w:rsidRPr="0047763E" w:rsidP="0047763E">
      <w:pPr>
        <w:pStyle w:val="SuperHeading"/>
      </w:pPr>
      <w:r w:rsidRPr="0047763E">
        <w:t>Assessment Requirements for FWPCOT3291 Apply principles of timber and process optimisation in sawmill operations</w:t>
      </w:r>
    </w:p>
    <w:p w:rsidR="00000000" w:rsidRPr="0047763E" w:rsidP="0047763E">
      <w:pPr>
        <w:pStyle w:val="Heading1"/>
      </w:pPr>
      <w:bookmarkStart w:id="9" w:name="O_1046562"/>
      <w:bookmarkEnd w:id="9"/>
      <w:r w:rsidRPr="0047763E">
        <w:t>Modification History</w:t>
      </w:r>
    </w:p>
    <w:tbl>
      <w:tblPr>
        <w:tblW w:w="9520" w:type="dxa"/>
        <w:tblLayout w:type="fixed"/>
        <w:tblCellMar>
          <w:left w:w="62" w:type="dxa"/>
          <w:right w:w="62" w:type="dxa"/>
        </w:tblCellMar>
        <w:tblLook w:val="0000"/>
      </w:tblPr>
      <w:tblGrid>
        <w:gridCol w:w="2581"/>
        <w:gridCol w:w="6939"/>
      </w:tblGrid>
      <w:tr w:rsidTr="0047763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BodyTextBold"/>
              <w:rPr>
                <w:lang w:val="en-NZ"/>
              </w:rPr>
            </w:pPr>
            <w:r w:rsidRPr="0047763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BodyTextBold"/>
              <w:rPr>
                <w:lang w:val="en-NZ"/>
              </w:rPr>
            </w:pPr>
            <w:r w:rsidRPr="0047763E">
              <w:t>Comments</w:t>
            </w:r>
          </w:p>
        </w:tc>
      </w:tr>
      <w:tr w:rsidTr="0047763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63E">
            <w:pPr>
              <w:pStyle w:val="BodyText"/>
              <w:rPr>
                <w:lang w:val="en-NZ"/>
              </w:rPr>
            </w:pPr>
            <w:r w:rsidRPr="0047763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63E" w:rsidP="0047763E">
            <w:pPr>
              <w:pStyle w:val="BodyText"/>
            </w:pPr>
            <w:r w:rsidRPr="0047763E">
              <w:t>This version released with FWP Forest and Wood Products Training Package Version 5.0.</w:t>
            </w:r>
          </w:p>
        </w:tc>
      </w:tr>
    </w:tbl>
    <w:p w:rsidR="00000000" w:rsidRPr="0047763E" w:rsidP="0047763E">
      <w:pPr>
        <w:pStyle w:val="BodyText"/>
      </w:pPr>
    </w:p>
    <w:p w:rsidR="00000000" w:rsidRPr="0047763E" w:rsidP="0047763E">
      <w:pPr>
        <w:pStyle w:val="AllowPageBreak"/>
      </w:pPr>
    </w:p>
    <w:p w:rsidR="00000000" w:rsidRPr="0047763E" w:rsidP="0047763E">
      <w:pPr>
        <w:pStyle w:val="Heading1"/>
      </w:pPr>
      <w:bookmarkStart w:id="10" w:name="O_1046563"/>
      <w:bookmarkEnd w:id="10"/>
      <w:r w:rsidRPr="0047763E">
        <w:t>Performance Evidence</w:t>
      </w:r>
    </w:p>
    <w:p w:rsidR="00000000" w:rsidRPr="0047763E" w:rsidP="004E4672">
      <w:pPr>
        <w:pStyle w:val="BodyText"/>
      </w:pPr>
      <w:r w:rsidRPr="0047763E">
        <w:t>An individual demonstrating competency must satisfy all of th</w:t>
      </w:r>
      <w:r w:rsidRPr="0047763E">
        <w:t xml:space="preserve">e elements and performance criteria in this unit. </w:t>
      </w:r>
    </w:p>
    <w:p w:rsidR="00000000" w:rsidRPr="0047763E" w:rsidP="004E4672">
      <w:pPr>
        <w:pStyle w:val="BodyText"/>
      </w:pPr>
      <w:r w:rsidRPr="0047763E">
        <w:t>There must be evidence that the individual has, on at least one occasion, identified opportunities for timber and workflow optimisation in own work area and has:</w:t>
      </w:r>
    </w:p>
    <w:p w:rsidR="00000000" w:rsidRPr="0047763E" w:rsidP="0047763E">
      <w:pPr>
        <w:pStyle w:val="ListBullet"/>
      </w:pPr>
      <w:r w:rsidRPr="0047763E">
        <w:t xml:space="preserve">identified the drivers for optimisation </w:t>
      </w:r>
    </w:p>
    <w:p w:rsidR="00000000" w:rsidRPr="0047763E" w:rsidP="0047763E">
      <w:pPr>
        <w:pStyle w:val="ListBullet"/>
      </w:pPr>
      <w:r w:rsidRPr="0047763E">
        <w:t>distinguished between timber and workflow optimisation</w:t>
      </w:r>
    </w:p>
    <w:p w:rsidR="00000000" w:rsidRPr="0047763E" w:rsidP="0047763E">
      <w:pPr>
        <w:pStyle w:val="ListBullet"/>
      </w:pPr>
      <w:r w:rsidRPr="0047763E">
        <w:t>made recommendations to correct sub-optimal performance in own work area</w:t>
      </w:r>
    </w:p>
    <w:p w:rsidR="00000000" w:rsidRPr="0047763E" w:rsidP="0047763E">
      <w:pPr>
        <w:pStyle w:val="ListBullet"/>
      </w:pPr>
      <w:r w:rsidRPr="0047763E">
        <w:t>participated in one optimisation initiative.</w:t>
      </w:r>
    </w:p>
    <w:p w:rsidR="00000000" w:rsidRPr="0047763E" w:rsidP="0047763E">
      <w:pPr>
        <w:pStyle w:val="AllowPageBreak"/>
      </w:pPr>
    </w:p>
    <w:p w:rsidR="00000000" w:rsidRPr="0047763E" w:rsidP="0047763E">
      <w:pPr>
        <w:pStyle w:val="Heading1"/>
      </w:pPr>
      <w:bookmarkStart w:id="11" w:name="O_1046564"/>
      <w:bookmarkEnd w:id="11"/>
      <w:r w:rsidRPr="0047763E">
        <w:t>Knowledge Evidence</w:t>
      </w:r>
    </w:p>
    <w:p w:rsidR="00000000" w:rsidRPr="0047763E" w:rsidP="004E4672">
      <w:pPr>
        <w:pStyle w:val="BodyText"/>
      </w:pPr>
      <w:r w:rsidRPr="0047763E">
        <w:t>An individual must be able to demonstrate the knowledge required to perform the tasks outlined in the elements and performance criteria of this unit. This includes knowledge of:</w:t>
      </w:r>
    </w:p>
    <w:p w:rsidR="00000000" w:rsidRPr="0047763E" w:rsidP="0047763E">
      <w:pPr>
        <w:pStyle w:val="ListBullet"/>
      </w:pPr>
      <w:r w:rsidRPr="0047763E">
        <w:t>timber value and volume recovery:</w:t>
      </w:r>
    </w:p>
    <w:p w:rsidR="00000000" w:rsidRPr="0047763E" w:rsidP="0047763E">
      <w:pPr>
        <w:pStyle w:val="ListBullet2"/>
      </w:pPr>
      <w:r w:rsidRPr="0047763E">
        <w:t xml:space="preserve">definition </w:t>
      </w:r>
    </w:p>
    <w:p w:rsidR="00000000" w:rsidRPr="0047763E" w:rsidP="0047763E">
      <w:pPr>
        <w:pStyle w:val="ListBullet2"/>
      </w:pPr>
      <w:r w:rsidRPr="0047763E">
        <w:t xml:space="preserve">ways of measuring </w:t>
      </w:r>
    </w:p>
    <w:p w:rsidR="00000000" w:rsidRPr="0047763E" w:rsidP="0047763E">
      <w:pPr>
        <w:pStyle w:val="ListBullet"/>
      </w:pPr>
      <w:r w:rsidRPr="0047763E">
        <w:t>drivers fo</w:t>
      </w:r>
      <w:r w:rsidRPr="0047763E">
        <w:t>r optimisation in sawmilling operations:</w:t>
      </w:r>
    </w:p>
    <w:p w:rsidR="00000000" w:rsidRPr="0047763E" w:rsidP="0047763E">
      <w:pPr>
        <w:pStyle w:val="ListBullet2"/>
      </w:pPr>
      <w:r w:rsidRPr="0047763E">
        <w:t>efficiency</w:t>
      </w:r>
    </w:p>
    <w:p w:rsidR="00000000" w:rsidRPr="0047763E" w:rsidP="0047763E">
      <w:pPr>
        <w:pStyle w:val="ListBullet2"/>
      </w:pPr>
      <w:r w:rsidRPr="0047763E">
        <w:t>productivity</w:t>
      </w:r>
    </w:p>
    <w:p w:rsidR="00000000" w:rsidRPr="0047763E" w:rsidP="0047763E">
      <w:pPr>
        <w:pStyle w:val="ListBullet2"/>
      </w:pPr>
      <w:r w:rsidRPr="0047763E">
        <w:t>quality</w:t>
      </w:r>
    </w:p>
    <w:p w:rsidR="00000000" w:rsidRPr="0047763E" w:rsidP="0047763E">
      <w:pPr>
        <w:pStyle w:val="ListBullet2"/>
      </w:pPr>
      <w:r w:rsidRPr="0047763E">
        <w:t>competitiveness</w:t>
      </w:r>
    </w:p>
    <w:p w:rsidR="00000000" w:rsidRPr="0047763E" w:rsidP="0047763E">
      <w:pPr>
        <w:pStyle w:val="ListBullet"/>
      </w:pPr>
      <w:r w:rsidRPr="0047763E">
        <w:t>distinction between timber and material flow optimisation</w:t>
      </w:r>
    </w:p>
    <w:p w:rsidR="00000000" w:rsidRPr="0047763E" w:rsidP="0047763E">
      <w:pPr>
        <w:pStyle w:val="ListBullet"/>
      </w:pPr>
      <w:r w:rsidRPr="0047763E">
        <w:t xml:space="preserve">measures to improve timber and material flow optimisation </w:t>
      </w:r>
    </w:p>
    <w:p w:rsidR="00000000" w:rsidRPr="0047763E" w:rsidP="0047763E">
      <w:pPr>
        <w:pStyle w:val="ListBullet"/>
      </w:pPr>
      <w:r w:rsidRPr="0047763E">
        <w:t xml:space="preserve">impact of timber and material flow optimisation on timber value and volume recovery in sawmill operations </w:t>
      </w:r>
    </w:p>
    <w:p w:rsidR="00000000" w:rsidRPr="0047763E" w:rsidP="0047763E">
      <w:pPr>
        <w:pStyle w:val="ListBullet"/>
      </w:pPr>
      <w:r w:rsidRPr="0047763E">
        <w:t>opportunities for timber optimisation in sawmilling operations in one or more of the following areas:</w:t>
      </w:r>
    </w:p>
    <w:p w:rsidR="00000000" w:rsidRPr="0047763E" w:rsidP="0047763E">
      <w:pPr>
        <w:pStyle w:val="ListBullet2"/>
      </w:pPr>
      <w:r w:rsidRPr="0047763E">
        <w:t>log sorting</w:t>
      </w:r>
    </w:p>
    <w:p w:rsidR="00000000" w:rsidRPr="0047763E" w:rsidP="0047763E">
      <w:pPr>
        <w:pStyle w:val="ListBullet2"/>
      </w:pPr>
      <w:r w:rsidRPr="0047763E">
        <w:t>sawing in the green mill</w:t>
      </w:r>
    </w:p>
    <w:p w:rsidR="00000000" w:rsidRPr="0047763E" w:rsidP="0047763E">
      <w:pPr>
        <w:pStyle w:val="ListBullet2"/>
      </w:pPr>
      <w:r w:rsidRPr="0047763E">
        <w:t xml:space="preserve">dry mill </w:t>
      </w:r>
      <w:r w:rsidRPr="0047763E">
        <w:t>processing</w:t>
      </w:r>
    </w:p>
    <w:p w:rsidR="00000000" w:rsidRPr="0047763E" w:rsidP="0047763E">
      <w:pPr>
        <w:pStyle w:val="ListBullet2"/>
      </w:pPr>
      <w:r w:rsidRPr="0047763E">
        <w:t>grading</w:t>
      </w:r>
    </w:p>
    <w:p w:rsidR="00000000" w:rsidRPr="0047763E" w:rsidP="0047763E">
      <w:pPr>
        <w:pStyle w:val="ListBullet2"/>
      </w:pPr>
      <w:r w:rsidRPr="0047763E">
        <w:t>timber treatment</w:t>
      </w:r>
    </w:p>
    <w:p w:rsidR="00000000" w:rsidRPr="0047763E" w:rsidP="0047763E">
      <w:pPr>
        <w:pStyle w:val="ListBullet"/>
      </w:pPr>
      <w:r w:rsidRPr="0047763E">
        <w:t xml:space="preserve">opportunities for material flow optimisation in sawmilling operations </w:t>
      </w:r>
    </w:p>
    <w:p w:rsidR="00000000" w:rsidRPr="0047763E" w:rsidP="0047763E">
      <w:pPr>
        <w:pStyle w:val="ListBullet"/>
      </w:pPr>
      <w:r w:rsidRPr="0047763E">
        <w:t>technologies applied to enhance timber and workflow optimisation in sawmill operations:</w:t>
      </w:r>
    </w:p>
    <w:p w:rsidR="00000000" w:rsidRPr="0047763E" w:rsidP="0047763E">
      <w:pPr>
        <w:pStyle w:val="ListBullet2"/>
      </w:pPr>
      <w:r w:rsidRPr="0047763E">
        <w:t xml:space="preserve">3D, X-ray and acoustic scanning devices </w:t>
      </w:r>
    </w:p>
    <w:p w:rsidR="00000000" w:rsidRPr="0047763E" w:rsidP="0047763E">
      <w:pPr>
        <w:pStyle w:val="ListBullet2"/>
      </w:pPr>
      <w:r w:rsidRPr="0047763E">
        <w:t xml:space="preserve">automated transfer systems </w:t>
      </w:r>
    </w:p>
    <w:p w:rsidR="00000000" w:rsidRPr="0047763E" w:rsidP="0047763E">
      <w:pPr>
        <w:pStyle w:val="ListBullet2"/>
      </w:pPr>
      <w:r w:rsidRPr="0047763E">
        <w:t xml:space="preserve">computer-assisted machine centres for sawing and re-sawing </w:t>
      </w:r>
    </w:p>
    <w:p w:rsidR="00000000" w:rsidRPr="0047763E" w:rsidP="0047763E">
      <w:pPr>
        <w:pStyle w:val="ListBullet"/>
      </w:pPr>
      <w:r w:rsidRPr="0047763E">
        <w:t>work practices applied to enhance timber and workflow optimisation in sawmill operations.</w:t>
      </w:r>
    </w:p>
    <w:p w:rsidR="00000000" w:rsidRPr="0047763E" w:rsidP="0047763E">
      <w:pPr>
        <w:pStyle w:val="AllowPageBreak"/>
      </w:pPr>
    </w:p>
    <w:p w:rsidR="00000000" w:rsidRPr="0047763E" w:rsidP="0047763E">
      <w:pPr>
        <w:pStyle w:val="Heading1"/>
      </w:pPr>
      <w:bookmarkStart w:id="12" w:name="O_1046565"/>
      <w:bookmarkEnd w:id="12"/>
      <w:r w:rsidRPr="0047763E">
        <w:t>Assessment Conditions</w:t>
      </w:r>
    </w:p>
    <w:p w:rsidR="00000000" w:rsidRPr="0047763E" w:rsidP="004E4672">
      <w:pPr>
        <w:pStyle w:val="BodyText"/>
      </w:pPr>
      <w:r w:rsidRPr="0047763E">
        <w:t>Assessment of skills must take place</w:t>
      </w:r>
      <w:r w:rsidRPr="0047763E">
        <w:t xml:space="preserve"> under the following conditions:</w:t>
      </w:r>
    </w:p>
    <w:p w:rsidR="00000000" w:rsidRPr="0047763E" w:rsidP="0047763E">
      <w:pPr>
        <w:pStyle w:val="ListBullet"/>
      </w:pPr>
      <w:r w:rsidRPr="0047763E">
        <w:t>physical conditions:</w:t>
      </w:r>
    </w:p>
    <w:p w:rsidR="00000000" w:rsidRPr="0047763E" w:rsidP="0047763E">
      <w:pPr>
        <w:pStyle w:val="ListBullet2"/>
      </w:pPr>
      <w:r w:rsidRPr="0047763E">
        <w:t>skills must be demonstrated in a forest product factory setting or an environment that accurately represents workplace conditions</w:t>
      </w:r>
    </w:p>
    <w:p w:rsidR="00000000" w:rsidRPr="0047763E" w:rsidP="0047763E">
      <w:pPr>
        <w:pStyle w:val="ListBullet"/>
      </w:pPr>
      <w:r w:rsidRPr="0047763E">
        <w:t>resources, equipment and materials:</w:t>
      </w:r>
    </w:p>
    <w:p w:rsidR="00000000" w:rsidRPr="0047763E" w:rsidP="0047763E">
      <w:pPr>
        <w:pStyle w:val="ListBullet2"/>
      </w:pPr>
      <w:r w:rsidRPr="0047763E">
        <w:t>workplace documents that provide</w:t>
      </w:r>
      <w:r w:rsidRPr="0047763E">
        <w:t xml:space="preserve"> basic information on work practices, procedures, processes or equipment performance in own work area </w:t>
      </w:r>
    </w:p>
    <w:p w:rsidR="00000000" w:rsidRPr="0047763E" w:rsidP="0047763E">
      <w:pPr>
        <w:pStyle w:val="ListBullet2"/>
      </w:pPr>
      <w:r w:rsidRPr="0047763E">
        <w:t>workplace documents that provide basic information on requirements or performance indicators in relation to timber value and volume recovery</w:t>
      </w:r>
    </w:p>
    <w:p w:rsidR="00000000" w:rsidRPr="0047763E" w:rsidP="0047763E">
      <w:pPr>
        <w:pStyle w:val="ListBullet2"/>
      </w:pPr>
      <w:r w:rsidRPr="0047763E">
        <w:t>access to and opportunity to participate in a real or simulated optimisation initiative relevant to sawmilling operations.</w:t>
      </w:r>
    </w:p>
    <w:p w:rsidR="00000000" w:rsidRPr="0047763E" w:rsidP="004E4672">
      <w:pPr>
        <w:pStyle w:val="BodyText"/>
      </w:pPr>
      <w:r w:rsidRPr="0047763E">
        <w:t>Assessors of this unit must satisfy the requirements for assessors in applicable vocational education and training legislation, frame</w:t>
      </w:r>
      <w:r w:rsidRPr="0047763E">
        <w:t>works and/or standards.</w:t>
      </w:r>
    </w:p>
    <w:p w:rsidR="00000000" w:rsidRPr="0047763E" w:rsidP="0047763E">
      <w:pPr>
        <w:pStyle w:val="Heading1"/>
      </w:pPr>
      <w:bookmarkStart w:id="13" w:name="O_1046568"/>
      <w:bookmarkEnd w:id="13"/>
      <w:r w:rsidRPr="0047763E">
        <w:t>Links</w:t>
      </w:r>
    </w:p>
    <w:p w:rsidR="00000000" w:rsidRPr="0047763E" w:rsidP="004E4672">
      <w:pPr>
        <w:pStyle w:val="BodyText"/>
      </w:pPr>
      <w:r w:rsidRPr="0047763E">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2967D0">
        <w:rPr>
          <w:rStyle w:val="Hyperlink"/>
        </w:rPr>
        <w:t>https://vetnet.gov.au/Pages/TrainingDocs.aspx?q=0d96fe23-5747-4c01-9d6f-3509ff8d3d47</w:t>
      </w:r>
      <w:r>
        <w:fldChar w:fldCharType="end"/>
      </w:r>
    </w:p>
    <w:p w:rsidR="00000000" w:rsidRPr="0047763E" w:rsidP="0047763E"/>
    <w:sectPr w:rsidSect="004776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6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63E" w:rsidRPr="004E4672" w:rsidP="004E46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6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672" w:rsidP="004776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4672" w:rsidP="004776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E4672" w:rsidP="004776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63E" w:rsidP="0047763E">
    <w:pPr>
      <w:pStyle w:val="Footer"/>
      <w:framePr w:wrap="around"/>
    </w:pPr>
    <w:r>
      <w:fldChar w:fldCharType="begin"/>
    </w:r>
    <w:r>
      <w:instrText xml:space="preserve"> DOCPROPERTY  Subject  \* MERGEFORMAT </w:instrText>
    </w:r>
    <w:r>
      <w:fldChar w:fldCharType="separate"/>
    </w:r>
    <w:r w:rsidR="004E4672">
      <w:t>Approved</w:t>
    </w:r>
    <w:r w:rsidR="004E4672">
      <w:fldChar w:fldCharType="end"/>
    </w:r>
    <w:r>
      <w:tab/>
      <w:t xml:space="preserve">Page </w:t>
    </w:r>
    <w:r>
      <w:fldChar w:fldCharType="begin"/>
    </w:r>
    <w:r>
      <w:instrText xml:space="preserve"> PAGE  \* Arabic  \* MERGEFORMAT </w:instrText>
    </w:r>
    <w:r>
      <w:fldChar w:fldCharType="separate"/>
    </w:r>
    <w:r w:rsidR="004E467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4672">
      <w:rPr>
        <w:noProof/>
      </w:rPr>
      <w:t>4</w:t>
    </w:r>
    <w:r>
      <w:rPr>
        <w:noProof/>
      </w:rPr>
      <w:fldChar w:fldCharType="end"/>
    </w:r>
  </w:p>
  <w:p w:rsidR="0047763E" w:rsidP="0047763E">
    <w:pPr>
      <w:pStyle w:val="Footer"/>
      <w:framePr w:wrap="around"/>
    </w:pPr>
    <w:r>
      <w:t xml:space="preserve">© Commonwealth of Australia, </w:t>
    </w:r>
    <w:r>
      <w:fldChar w:fldCharType="begin"/>
    </w:r>
    <w:r>
      <w:instrText xml:space="preserve"> DATE  \@ "yyyy"  \* MERGEFORMAT </w:instrText>
    </w:r>
    <w:r>
      <w:fldChar w:fldCharType="separate"/>
    </w:r>
    <w:r w:rsidR="004E4672">
      <w:rPr>
        <w:noProof/>
      </w:rPr>
      <w:t>2025</w:t>
    </w:r>
    <w:r>
      <w:fldChar w:fldCharType="end"/>
    </w:r>
    <w:r>
      <w:tab/>
    </w:r>
    <w:r>
      <w:fldChar w:fldCharType="begin"/>
    </w:r>
    <w:r>
      <w:instrText xml:space="preserve"> DOCPROPERTY  Author  \* MERGEFORMAT </w:instrText>
    </w:r>
    <w:r>
      <w:fldChar w:fldCharType="separate"/>
    </w:r>
    <w:r w:rsidR="004E4672">
      <w:t>Skills Insight</w:t>
    </w:r>
    <w:r w:rsidR="004E4672">
      <w:fldChar w:fldCharType="end"/>
    </w:r>
  </w:p>
  <w:p w:rsidR="0047763E" w:rsidP="004776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6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6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763E" w:rsidRPr="004E4672" w:rsidP="004E46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6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672" w:rsidRPr="002D2AF8" w:rsidP="0047763E">
    <w:pPr>
      <w:pStyle w:val="Header"/>
      <w:framePr w:wrap="around"/>
    </w:pPr>
    <w:r>
      <w:fldChar w:fldCharType="begin"/>
    </w:r>
    <w:r>
      <w:instrText xml:space="preserve"> TITLE   \* MERGEFORMAT </w:instrText>
    </w:r>
    <w:r>
      <w:fldChar w:fldCharType="separate"/>
    </w:r>
    <w:r>
      <w:t>FWPCOT3291 Apply principles of timber and process optimisation in sawmill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4672" w:rsidP="004776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63E" w:rsidRPr="002D2AF8" w:rsidP="0047763E">
    <w:pPr>
      <w:pStyle w:val="Header"/>
      <w:framePr w:wrap="around"/>
    </w:pPr>
    <w:r>
      <w:fldChar w:fldCharType="begin"/>
    </w:r>
    <w:r>
      <w:instrText xml:space="preserve"> TITLE   \* MERGEFORMAT </w:instrText>
    </w:r>
    <w:r>
      <w:fldChar w:fldCharType="separate"/>
    </w:r>
    <w:r w:rsidR="004E4672">
      <w:t>FWPCOT3291 Apply principles of timber and process optimisation in sawmill operations</w:t>
    </w:r>
    <w:r w:rsidR="004E4672">
      <w:fldChar w:fldCharType="end"/>
    </w:r>
    <w:r>
      <w:tab/>
      <w:t xml:space="preserve">Date this document was generated: </w:t>
    </w:r>
    <w:r>
      <w:fldChar w:fldCharType="begin"/>
    </w:r>
    <w:r>
      <w:instrText xml:space="preserve"> CREATEDATE  \@ "d MMMM yyyy"  \* MERGEFORMAT </w:instrText>
    </w:r>
    <w:r>
      <w:fldChar w:fldCharType="separate"/>
    </w:r>
    <w:r w:rsidR="004E4672">
      <w:rPr>
        <w:noProof/>
      </w:rPr>
      <w:t>2 March 2025</w:t>
    </w:r>
    <w:r>
      <w:fldChar w:fldCharType="end"/>
    </w:r>
  </w:p>
  <w:p w:rsidR="0047763E" w:rsidP="004776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9E01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7E11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304C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6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763E"/>
    <w:pPr>
      <w:spacing w:before="360" w:after="60"/>
      <w:outlineLvl w:val="0"/>
    </w:pPr>
    <w:rPr>
      <w:sz w:val="32"/>
    </w:rPr>
  </w:style>
  <w:style w:type="paragraph" w:styleId="Heading2">
    <w:name w:val="heading 2"/>
    <w:basedOn w:val="HeadingBase"/>
    <w:next w:val="BodyText"/>
    <w:link w:val="Heading2Char"/>
    <w:qFormat/>
    <w:rsid w:val="0047763E"/>
    <w:pPr>
      <w:keepLines/>
      <w:spacing w:before="240" w:after="120"/>
      <w:outlineLvl w:val="1"/>
    </w:pPr>
    <w:rPr>
      <w:sz w:val="28"/>
      <w:szCs w:val="40"/>
    </w:rPr>
  </w:style>
  <w:style w:type="paragraph" w:styleId="Heading3">
    <w:name w:val="heading 3"/>
    <w:basedOn w:val="HeadingBase"/>
    <w:next w:val="BodyText"/>
    <w:link w:val="Heading3Char"/>
    <w:qFormat/>
    <w:rsid w:val="0047763E"/>
    <w:pPr>
      <w:spacing w:before="180" w:after="120"/>
      <w:outlineLvl w:val="2"/>
    </w:pPr>
    <w:rPr>
      <w:spacing w:val="-10"/>
      <w:kern w:val="32"/>
    </w:rPr>
  </w:style>
  <w:style w:type="paragraph" w:styleId="Heading4">
    <w:name w:val="heading 4"/>
    <w:basedOn w:val="HeadingBase"/>
    <w:next w:val="BodyText"/>
    <w:link w:val="Heading4Char"/>
    <w:qFormat/>
    <w:rsid w:val="0047763E"/>
    <w:pPr>
      <w:spacing w:before="160" w:after="120"/>
      <w:outlineLvl w:val="3"/>
    </w:pPr>
    <w:rPr>
      <w:sz w:val="22"/>
    </w:rPr>
  </w:style>
  <w:style w:type="paragraph" w:styleId="Heading5">
    <w:name w:val="heading 5"/>
    <w:basedOn w:val="HeadingBase"/>
    <w:next w:val="Normal"/>
    <w:link w:val="Heading5Char"/>
    <w:qFormat/>
    <w:rsid w:val="0047763E"/>
    <w:pPr>
      <w:spacing w:before="80"/>
      <w:outlineLvl w:val="4"/>
    </w:pPr>
    <w:rPr>
      <w:color w:val="918585"/>
      <w:sz w:val="20"/>
    </w:rPr>
  </w:style>
  <w:style w:type="paragraph" w:styleId="Heading6">
    <w:name w:val="heading 6"/>
    <w:basedOn w:val="HeadingBase"/>
    <w:next w:val="Normal"/>
    <w:link w:val="Heading6Char"/>
    <w:qFormat/>
    <w:rsid w:val="0047763E"/>
    <w:pPr>
      <w:spacing w:before="60"/>
      <w:outlineLvl w:val="5"/>
    </w:pPr>
    <w:rPr>
      <w:color w:val="918585"/>
      <w:sz w:val="20"/>
    </w:rPr>
  </w:style>
  <w:style w:type="paragraph" w:styleId="Heading7">
    <w:name w:val="heading 7"/>
    <w:basedOn w:val="Normal"/>
    <w:next w:val="Normal"/>
    <w:link w:val="Heading7Char"/>
    <w:qFormat/>
    <w:rsid w:val="0047763E"/>
    <w:pPr>
      <w:ind w:left="720"/>
      <w:outlineLvl w:val="6"/>
    </w:pPr>
    <w:rPr>
      <w:i/>
    </w:rPr>
  </w:style>
  <w:style w:type="paragraph" w:styleId="Heading8">
    <w:name w:val="heading 8"/>
    <w:basedOn w:val="Normal"/>
    <w:next w:val="Normal"/>
    <w:link w:val="Heading8Char"/>
    <w:qFormat/>
    <w:rsid w:val="0047763E"/>
    <w:pPr>
      <w:ind w:left="720"/>
      <w:outlineLvl w:val="7"/>
    </w:pPr>
    <w:rPr>
      <w:i/>
    </w:rPr>
  </w:style>
  <w:style w:type="paragraph" w:styleId="Heading9">
    <w:name w:val="heading 9"/>
    <w:basedOn w:val="Normal"/>
    <w:next w:val="Normal"/>
    <w:link w:val="Heading9Char"/>
    <w:qFormat/>
    <w:rsid w:val="0047763E"/>
    <w:pPr>
      <w:ind w:left="720"/>
      <w:outlineLvl w:val="8"/>
    </w:pPr>
    <w:rPr>
      <w:i/>
    </w:rPr>
  </w:style>
  <w:style w:type="character" w:default="1" w:styleId="DefaultParagraphFont">
    <w:name w:val="Default Paragraph Font"/>
    <w:uiPriority w:val="1"/>
    <w:unhideWhenUsed/>
    <w:rsid w:val="004776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763E"/>
  </w:style>
  <w:style w:type="character" w:customStyle="1" w:styleId="Heading1Char">
    <w:name w:val="Heading 1 Char"/>
    <w:basedOn w:val="DefaultParagraphFont"/>
    <w:link w:val="Heading1"/>
    <w:rsid w:val="0047763E"/>
    <w:rPr>
      <w:rFonts w:ascii="Times New Roman" w:eastAsia="Times New Roman" w:hAnsi="Times New Roman" w:cs="Times New Roman"/>
      <w:b/>
      <w:sz w:val="32"/>
      <w:szCs w:val="20"/>
      <w:lang w:eastAsia="en-US"/>
    </w:rPr>
  </w:style>
  <w:style w:type="paragraph" w:styleId="BodyText">
    <w:name w:val="Body Text"/>
    <w:basedOn w:val="Normal"/>
    <w:link w:val="BodyTextChar"/>
    <w:rsid w:val="004776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763E"/>
    <w:rPr>
      <w:rFonts w:ascii="Times New Roman" w:eastAsia="Times New Roman" w:hAnsi="Times New Roman" w:cs="Times New Roman"/>
      <w:sz w:val="24"/>
      <w:lang w:eastAsia="en-US"/>
    </w:rPr>
  </w:style>
  <w:style w:type="paragraph" w:styleId="ListBullet">
    <w:name w:val="List Bullet"/>
    <w:basedOn w:val="List"/>
    <w:rsid w:val="0047763E"/>
    <w:pPr>
      <w:numPr>
        <w:numId w:val="12"/>
      </w:numPr>
      <w:tabs>
        <w:tab w:val="clear" w:pos="340"/>
      </w:tabs>
      <w:spacing w:before="40" w:after="40"/>
    </w:pPr>
  </w:style>
  <w:style w:type="paragraph" w:styleId="ListBullet2">
    <w:name w:val="List Bullet 2"/>
    <w:basedOn w:val="List2"/>
    <w:rsid w:val="0047763E"/>
    <w:pPr>
      <w:numPr>
        <w:numId w:val="13"/>
      </w:numPr>
      <w:tabs>
        <w:tab w:val="clear" w:pos="680"/>
      </w:tabs>
    </w:pPr>
  </w:style>
  <w:style w:type="character" w:styleId="Emphasis">
    <w:name w:val="Emphasis"/>
    <w:basedOn w:val="DefaultParagraphFont"/>
    <w:qFormat/>
    <w:rsid w:val="0047763E"/>
    <w:rPr>
      <w:i/>
    </w:rPr>
  </w:style>
  <w:style w:type="paragraph" w:customStyle="1" w:styleId="SuperHeading">
    <w:name w:val="SuperHeading"/>
    <w:basedOn w:val="Normal"/>
    <w:rsid w:val="0047763E"/>
    <w:pPr>
      <w:spacing w:before="240" w:after="120"/>
      <w:outlineLvl w:val="0"/>
    </w:pPr>
    <w:rPr>
      <w:rFonts w:ascii="Times New Roman" w:hAnsi="Times New Roman"/>
      <w:b/>
      <w:sz w:val="32"/>
    </w:rPr>
  </w:style>
  <w:style w:type="paragraph" w:customStyle="1" w:styleId="AllowPageBreak">
    <w:name w:val="AllowPageBreak"/>
    <w:rsid w:val="004776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7763E"/>
    <w:rPr>
      <w:b/>
    </w:rPr>
  </w:style>
  <w:style w:type="character" w:customStyle="1" w:styleId="Heading2Char">
    <w:name w:val="Heading 2 Char"/>
    <w:basedOn w:val="DefaultParagraphFont"/>
    <w:link w:val="Heading2"/>
    <w:rsid w:val="004776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76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76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76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76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76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76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763E"/>
    <w:rPr>
      <w:rFonts w:ascii="Courier New" w:eastAsia="Times New Roman" w:hAnsi="Courier New" w:cs="Times New Roman"/>
      <w:i/>
      <w:szCs w:val="20"/>
      <w:lang w:eastAsia="en-US"/>
    </w:rPr>
  </w:style>
  <w:style w:type="paragraph" w:customStyle="1" w:styleId="HeadingBase">
    <w:name w:val="Heading Base"/>
    <w:rsid w:val="004776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763E"/>
    <w:pPr>
      <w:tabs>
        <w:tab w:val="right" w:leader="dot" w:pos="9072"/>
      </w:tabs>
      <w:ind w:left="567"/>
    </w:pPr>
    <w:rPr>
      <w:szCs w:val="22"/>
    </w:rPr>
  </w:style>
  <w:style w:type="paragraph" w:customStyle="1" w:styleId="TOCBase">
    <w:name w:val="TOC Base"/>
    <w:rsid w:val="004776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763E"/>
    <w:pPr>
      <w:tabs>
        <w:tab w:val="right" w:leader="dot" w:pos="9072"/>
      </w:tabs>
      <w:spacing w:before="40" w:after="40"/>
      <w:ind w:left="284"/>
    </w:pPr>
    <w:rPr>
      <w:rFonts w:ascii="Times New Roman" w:hAnsi="Times New Roman"/>
    </w:rPr>
  </w:style>
  <w:style w:type="paragraph" w:styleId="TOC1">
    <w:name w:val="toc 1"/>
    <w:basedOn w:val="TOCBase"/>
    <w:next w:val="Normal"/>
    <w:rsid w:val="004776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76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763E"/>
    <w:rPr>
      <w:rFonts w:ascii="Times New Roman" w:eastAsia="Times New Roman" w:hAnsi="Times New Roman" w:cs="Times New Roman"/>
      <w:sz w:val="16"/>
      <w:lang w:eastAsia="en-US"/>
    </w:rPr>
  </w:style>
  <w:style w:type="paragraph" w:styleId="Title">
    <w:name w:val="Title"/>
    <w:basedOn w:val="HeadingBase"/>
    <w:link w:val="TitleChar"/>
    <w:qFormat/>
    <w:rsid w:val="0047763E"/>
    <w:pPr>
      <w:spacing w:before="5040"/>
      <w:jc w:val="center"/>
    </w:pPr>
    <w:rPr>
      <w:sz w:val="48"/>
      <w:szCs w:val="72"/>
      <w:lang w:val="en-US"/>
    </w:rPr>
  </w:style>
  <w:style w:type="character" w:customStyle="1" w:styleId="TitleChar">
    <w:name w:val="Title Char"/>
    <w:basedOn w:val="DefaultParagraphFont"/>
    <w:link w:val="Title"/>
    <w:rsid w:val="004776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763E"/>
    <w:pPr>
      <w:tabs>
        <w:tab w:val="left" w:pos="3600"/>
        <w:tab w:val="left" w:pos="3958"/>
      </w:tabs>
    </w:pPr>
  </w:style>
  <w:style w:type="paragraph" w:styleId="List">
    <w:name w:val="List"/>
    <w:basedOn w:val="BodyText"/>
    <w:next w:val="BodyText"/>
    <w:rsid w:val="0047763E"/>
    <w:pPr>
      <w:tabs>
        <w:tab w:val="left" w:pos="340"/>
      </w:tabs>
      <w:spacing w:before="60" w:after="60"/>
      <w:ind w:left="340" w:hanging="340"/>
    </w:pPr>
  </w:style>
  <w:style w:type="paragraph" w:customStyle="1" w:styleId="Note">
    <w:name w:val="Note"/>
    <w:basedOn w:val="BodyText"/>
    <w:rsid w:val="004776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763E"/>
    <w:rPr>
      <w:b/>
      <w:spacing w:val="0"/>
    </w:rPr>
  </w:style>
  <w:style w:type="paragraph" w:customStyle="1" w:styleId="SuperTitle">
    <w:name w:val="SuperTitle"/>
    <w:basedOn w:val="Title"/>
    <w:rsid w:val="0047763E"/>
    <w:pPr>
      <w:framePr w:wrap="auto" w:hAnchor="text" w:y="6049"/>
    </w:pPr>
    <w:rPr>
      <w:color w:val="000000"/>
      <w:sz w:val="40"/>
    </w:rPr>
  </w:style>
  <w:style w:type="paragraph" w:customStyle="1" w:styleId="TOCTitle">
    <w:name w:val="TOCTitle"/>
    <w:basedOn w:val="Heading1"/>
    <w:rsid w:val="0047763E"/>
    <w:pPr>
      <w:spacing w:after="240"/>
      <w:jc w:val="center"/>
      <w:outlineLvl w:val="9"/>
    </w:pPr>
    <w:rPr>
      <w:caps/>
    </w:rPr>
  </w:style>
  <w:style w:type="paragraph" w:customStyle="1" w:styleId="Version">
    <w:name w:val="Version"/>
    <w:rsid w:val="004776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763E"/>
    <w:pPr>
      <w:keepNext w:val="0"/>
      <w:tabs>
        <w:tab w:val="right" w:pos="4176"/>
      </w:tabs>
      <w:ind w:left="198" w:hanging="198"/>
    </w:pPr>
    <w:rPr>
      <w:rFonts w:ascii="Garamond" w:hAnsi="Garamond"/>
    </w:rPr>
  </w:style>
  <w:style w:type="paragraph" w:styleId="IndexHeading">
    <w:name w:val="index heading"/>
    <w:basedOn w:val="Normal"/>
    <w:next w:val="Index1"/>
    <w:semiHidden/>
    <w:rsid w:val="0047763E"/>
    <w:pPr>
      <w:spacing w:before="120" w:after="120"/>
    </w:pPr>
    <w:rPr>
      <w:rFonts w:ascii="Arial" w:hAnsi="Arial"/>
      <w:b/>
      <w:color w:val="918585"/>
      <w:sz w:val="24"/>
    </w:rPr>
  </w:style>
  <w:style w:type="paragraph" w:styleId="Header">
    <w:name w:val="header"/>
    <w:basedOn w:val="Normal"/>
    <w:link w:val="HeaderChar"/>
    <w:rsid w:val="004776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763E"/>
    <w:rPr>
      <w:rFonts w:ascii="Times New Roman" w:eastAsia="Times New Roman" w:hAnsi="Times New Roman" w:cs="Times New Roman"/>
      <w:sz w:val="16"/>
      <w:szCs w:val="20"/>
      <w:lang w:val="en-GB" w:eastAsia="en-US"/>
    </w:rPr>
  </w:style>
  <w:style w:type="paragraph" w:customStyle="1" w:styleId="Chapter">
    <w:name w:val="Chapter"/>
    <w:basedOn w:val="Normal"/>
    <w:rsid w:val="0047763E"/>
    <w:pPr>
      <w:spacing w:before="240"/>
    </w:pPr>
    <w:rPr>
      <w:rFonts w:ascii="Times New Roman" w:hAnsi="Times New Roman"/>
      <w:smallCaps/>
      <w:spacing w:val="80"/>
      <w:sz w:val="28"/>
    </w:rPr>
  </w:style>
  <w:style w:type="paragraph" w:customStyle="1" w:styleId="InChapter">
    <w:name w:val="InChapter"/>
    <w:basedOn w:val="Heading3"/>
    <w:rsid w:val="0047763E"/>
    <w:pPr>
      <w:spacing w:after="240"/>
      <w:outlineLvl w:val="9"/>
    </w:pPr>
    <w:rPr>
      <w:noProof/>
    </w:rPr>
  </w:style>
  <w:style w:type="paragraph" w:styleId="Index2">
    <w:name w:val="index 2"/>
    <w:basedOn w:val="Normal"/>
    <w:next w:val="Normal"/>
    <w:semiHidden/>
    <w:rsid w:val="0047763E"/>
    <w:pPr>
      <w:tabs>
        <w:tab w:val="right" w:pos="4176"/>
      </w:tabs>
      <w:ind w:left="568" w:hanging="284"/>
    </w:pPr>
    <w:rPr>
      <w:rFonts w:ascii="Garamond" w:hAnsi="Garamond"/>
    </w:rPr>
  </w:style>
  <w:style w:type="paragraph" w:customStyle="1" w:styleId="Byline">
    <w:name w:val="Byline"/>
    <w:rsid w:val="004776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763E"/>
    <w:pPr>
      <w:tabs>
        <w:tab w:val="clear" w:pos="3600"/>
        <w:tab w:val="clear" w:pos="3958"/>
      </w:tabs>
      <w:jc w:val="right"/>
    </w:pPr>
  </w:style>
  <w:style w:type="paragraph" w:styleId="Caption">
    <w:name w:val="caption"/>
    <w:basedOn w:val="BodyText"/>
    <w:next w:val="Normal"/>
    <w:qFormat/>
    <w:rsid w:val="0047763E"/>
    <w:pPr>
      <w:framePr w:w="2268" w:hSpace="181" w:vSpace="181" w:wrap="around" w:vAnchor="text" w:hAnchor="page" w:x="1135" w:y="285" w:anchorLock="1"/>
    </w:pPr>
    <w:rPr>
      <w:i/>
    </w:rPr>
  </w:style>
  <w:style w:type="paragraph" w:customStyle="1" w:styleId="MiniTOCTitle">
    <w:name w:val="MiniTOCTitle"/>
    <w:basedOn w:val="Heading4"/>
    <w:rsid w:val="0047763E"/>
    <w:pPr>
      <w:spacing w:before="240"/>
      <w:outlineLvl w:val="9"/>
    </w:pPr>
    <w:rPr>
      <w:noProof/>
      <w:sz w:val="24"/>
    </w:rPr>
  </w:style>
  <w:style w:type="paragraph" w:customStyle="1" w:styleId="MiniTOCItem">
    <w:name w:val="MiniTOCItem"/>
    <w:basedOn w:val="ListBullet"/>
    <w:rsid w:val="0047763E"/>
    <w:pPr>
      <w:numPr>
        <w:numId w:val="0"/>
      </w:numPr>
      <w:tabs>
        <w:tab w:val="right" w:leader="dot" w:pos="6521"/>
      </w:tabs>
      <w:spacing w:before="0" w:after="0"/>
    </w:pPr>
  </w:style>
  <w:style w:type="paragraph" w:customStyle="1" w:styleId="TOFTitle">
    <w:name w:val="TOFTitle"/>
    <w:basedOn w:val="TOCTitle"/>
    <w:rsid w:val="0047763E"/>
  </w:style>
  <w:style w:type="paragraph" w:styleId="TableofFigures">
    <w:name w:val="table of figures"/>
    <w:basedOn w:val="Normal"/>
    <w:next w:val="Normal"/>
    <w:semiHidden/>
    <w:rsid w:val="0047763E"/>
    <w:pPr>
      <w:tabs>
        <w:tab w:val="right" w:leader="dot" w:pos="9072"/>
      </w:tabs>
      <w:ind w:left="970" w:hanging="403"/>
    </w:pPr>
    <w:rPr>
      <w:rFonts w:ascii="Times New Roman" w:hAnsi="Times New Roman"/>
      <w:b/>
    </w:rPr>
  </w:style>
  <w:style w:type="paragraph" w:styleId="ListNumber">
    <w:name w:val="List Number"/>
    <w:basedOn w:val="List"/>
    <w:rsid w:val="0047763E"/>
    <w:pPr>
      <w:numPr>
        <w:numId w:val="15"/>
      </w:numPr>
      <w:tabs>
        <w:tab w:val="clear" w:pos="340"/>
      </w:tabs>
    </w:pPr>
  </w:style>
  <w:style w:type="character" w:customStyle="1" w:styleId="WingdingSymbols">
    <w:name w:val="Wingding Symbols"/>
    <w:rsid w:val="0047763E"/>
    <w:rPr>
      <w:rFonts w:ascii="Wingdings" w:hAnsi="Wingdings"/>
    </w:rPr>
  </w:style>
  <w:style w:type="paragraph" w:customStyle="1" w:styleId="TableHeading">
    <w:name w:val="Table Heading"/>
    <w:basedOn w:val="HeadingBase"/>
    <w:rsid w:val="0047763E"/>
    <w:pPr>
      <w:keepLines/>
      <w:pBdr>
        <w:bottom w:val="single" w:sz="6" w:space="1" w:color="918585"/>
      </w:pBdr>
      <w:spacing w:before="240"/>
    </w:pPr>
  </w:style>
  <w:style w:type="character" w:customStyle="1" w:styleId="HotSpot">
    <w:name w:val="HotSpot"/>
    <w:rsid w:val="0047763E"/>
    <w:rPr>
      <w:color w:val="0033CC"/>
      <w:u w:val="none"/>
    </w:rPr>
  </w:style>
  <w:style w:type="paragraph" w:customStyle="1" w:styleId="BodyTextRight">
    <w:name w:val="Body Text Right"/>
    <w:basedOn w:val="BodyText"/>
    <w:rsid w:val="0047763E"/>
    <w:pPr>
      <w:spacing w:before="0" w:after="0"/>
      <w:jc w:val="right"/>
    </w:pPr>
  </w:style>
  <w:style w:type="paragraph" w:styleId="Index3">
    <w:name w:val="index 3"/>
    <w:basedOn w:val="ListNumber2"/>
    <w:next w:val="Normal"/>
    <w:semiHidden/>
    <w:rsid w:val="0047763E"/>
    <w:pPr>
      <w:numPr>
        <w:numId w:val="0"/>
      </w:numPr>
      <w:tabs>
        <w:tab w:val="right" w:leader="dot" w:pos="4176"/>
      </w:tabs>
    </w:pPr>
  </w:style>
  <w:style w:type="paragraph" w:styleId="ListNumber2">
    <w:name w:val="List Number 2"/>
    <w:basedOn w:val="List2"/>
    <w:rsid w:val="0047763E"/>
    <w:pPr>
      <w:numPr>
        <w:numId w:val="10"/>
      </w:numPr>
      <w:tabs>
        <w:tab w:val="clear" w:pos="1060"/>
      </w:tabs>
    </w:pPr>
  </w:style>
  <w:style w:type="paragraph" w:customStyle="1" w:styleId="MarginNote">
    <w:name w:val="Margin Note"/>
    <w:basedOn w:val="BodyText"/>
    <w:rsid w:val="004776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76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76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763E"/>
    <w:rPr>
      <w:sz w:val="32"/>
    </w:rPr>
  </w:style>
  <w:style w:type="paragraph" w:customStyle="1" w:styleId="HeadingProcedure">
    <w:name w:val="Heading Procedure"/>
    <w:basedOn w:val="HeadingBase"/>
    <w:next w:val="Normal"/>
    <w:rsid w:val="0047763E"/>
    <w:pPr>
      <w:tabs>
        <w:tab w:val="left" w:pos="0"/>
      </w:tabs>
      <w:spacing w:before="120" w:after="60"/>
    </w:pPr>
    <w:rPr>
      <w:i/>
      <w:color w:val="918585"/>
      <w:sz w:val="22"/>
    </w:rPr>
  </w:style>
  <w:style w:type="paragraph" w:customStyle="1" w:styleId="TableBodyText">
    <w:name w:val="Table Body Text"/>
    <w:basedOn w:val="BodyText"/>
    <w:rsid w:val="0047763E"/>
    <w:pPr>
      <w:spacing w:before="60" w:after="60"/>
    </w:pPr>
  </w:style>
  <w:style w:type="paragraph" w:styleId="ListContinue">
    <w:name w:val="List Continue"/>
    <w:basedOn w:val="List"/>
    <w:rsid w:val="0047763E"/>
    <w:pPr>
      <w:ind w:firstLine="0"/>
    </w:pPr>
  </w:style>
  <w:style w:type="paragraph" w:customStyle="1" w:styleId="ListNote">
    <w:name w:val="List Note"/>
    <w:basedOn w:val="List"/>
    <w:rsid w:val="0047763E"/>
    <w:pPr>
      <w:pBdr>
        <w:top w:val="single" w:sz="6" w:space="2" w:color="918585"/>
        <w:bottom w:val="single" w:sz="6" w:space="2" w:color="918585"/>
      </w:pBdr>
      <w:tabs>
        <w:tab w:val="left" w:pos="1021"/>
      </w:tabs>
      <w:ind w:firstLine="0"/>
    </w:pPr>
  </w:style>
  <w:style w:type="paragraph" w:customStyle="1" w:styleId="Warning">
    <w:name w:val="Warning"/>
    <w:basedOn w:val="BodyText"/>
    <w:rsid w:val="0047763E"/>
    <w:pPr>
      <w:shd w:val="clear" w:color="auto" w:fill="D9D9D9"/>
      <w:tabs>
        <w:tab w:val="left" w:pos="992"/>
      </w:tabs>
      <w:ind w:left="119" w:right="119"/>
    </w:pPr>
    <w:rPr>
      <w:sz w:val="20"/>
    </w:rPr>
  </w:style>
  <w:style w:type="paragraph" w:customStyle="1" w:styleId="MarginIcons">
    <w:name w:val="Margin Icons"/>
    <w:basedOn w:val="BodyText"/>
    <w:rsid w:val="004776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763E"/>
    <w:rPr>
      <w:rFonts w:ascii="Courier New" w:hAnsi="Courier New"/>
    </w:rPr>
  </w:style>
  <w:style w:type="paragraph" w:customStyle="1" w:styleId="NoteBullet">
    <w:name w:val="Note Bullet"/>
    <w:basedOn w:val="Note"/>
    <w:rsid w:val="0047763E"/>
    <w:pPr>
      <w:tabs>
        <w:tab w:val="clear" w:pos="680"/>
      </w:tabs>
      <w:spacing w:before="60" w:after="60"/>
    </w:pPr>
  </w:style>
  <w:style w:type="paragraph" w:customStyle="1" w:styleId="SubHeading2">
    <w:name w:val="SubHeading2"/>
    <w:basedOn w:val="HeadingBase"/>
    <w:rsid w:val="0047763E"/>
    <w:pPr>
      <w:spacing w:before="240" w:after="60"/>
    </w:pPr>
    <w:rPr>
      <w:sz w:val="20"/>
    </w:rPr>
  </w:style>
  <w:style w:type="paragraph" w:customStyle="1" w:styleId="SubHeading1">
    <w:name w:val="SubHeading1"/>
    <w:basedOn w:val="HeadingBase"/>
    <w:rsid w:val="0047763E"/>
    <w:pPr>
      <w:spacing w:before="240" w:after="60"/>
    </w:pPr>
    <w:rPr>
      <w:color w:val="918585"/>
      <w:sz w:val="22"/>
    </w:rPr>
  </w:style>
  <w:style w:type="paragraph" w:customStyle="1" w:styleId="SideHeading">
    <w:name w:val="Side Heading"/>
    <w:basedOn w:val="HeadingBase"/>
    <w:rsid w:val="004776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763E"/>
    <w:pPr>
      <w:tabs>
        <w:tab w:val="num" w:pos="360"/>
      </w:tabs>
    </w:pPr>
  </w:style>
  <w:style w:type="paragraph" w:styleId="PlainText">
    <w:name w:val="Plain Text"/>
    <w:basedOn w:val="Normal"/>
    <w:link w:val="PlainTextChar"/>
    <w:rsid w:val="0047763E"/>
    <w:rPr>
      <w:sz w:val="20"/>
    </w:rPr>
  </w:style>
  <w:style w:type="character" w:customStyle="1" w:styleId="PlainTextChar">
    <w:name w:val="Plain Text Char"/>
    <w:basedOn w:val="DefaultParagraphFont"/>
    <w:link w:val="PlainText"/>
    <w:rsid w:val="0047763E"/>
    <w:rPr>
      <w:rFonts w:ascii="Courier New" w:eastAsia="Times New Roman" w:hAnsi="Courier New" w:cs="Times New Roman"/>
      <w:sz w:val="20"/>
      <w:szCs w:val="20"/>
      <w:lang w:eastAsia="en-US"/>
    </w:rPr>
  </w:style>
  <w:style w:type="character" w:customStyle="1" w:styleId="MenuOption">
    <w:name w:val="Menu Option"/>
    <w:basedOn w:val="DefaultParagraphFont"/>
    <w:rsid w:val="0047763E"/>
    <w:rPr>
      <w:b/>
      <w:smallCaps/>
    </w:rPr>
  </w:style>
  <w:style w:type="paragraph" w:customStyle="1" w:styleId="TableListNumber">
    <w:name w:val="Table List Number"/>
    <w:basedOn w:val="ListNumber"/>
    <w:rsid w:val="0047763E"/>
    <w:pPr>
      <w:numPr>
        <w:numId w:val="0"/>
      </w:numPr>
    </w:pPr>
  </w:style>
  <w:style w:type="paragraph" w:styleId="TOC4">
    <w:name w:val="toc 4"/>
    <w:basedOn w:val="TOCBase"/>
    <w:next w:val="Normal"/>
    <w:semiHidden/>
    <w:rsid w:val="0047763E"/>
    <w:pPr>
      <w:tabs>
        <w:tab w:val="right" w:leader="dot" w:pos="9071"/>
      </w:tabs>
      <w:ind w:left="1701"/>
    </w:pPr>
  </w:style>
  <w:style w:type="paragraph" w:customStyle="1" w:styleId="ListAlpha">
    <w:name w:val="List Alpha"/>
    <w:basedOn w:val="List"/>
    <w:rsid w:val="0047763E"/>
    <w:pPr>
      <w:numPr>
        <w:numId w:val="9"/>
      </w:numPr>
    </w:pPr>
  </w:style>
  <w:style w:type="paragraph" w:customStyle="1" w:styleId="ListAlpha2">
    <w:name w:val="List Alpha 2"/>
    <w:basedOn w:val="List2"/>
    <w:rsid w:val="0047763E"/>
    <w:pPr>
      <w:numPr>
        <w:numId w:val="8"/>
      </w:numPr>
    </w:pPr>
  </w:style>
  <w:style w:type="paragraph" w:styleId="List2">
    <w:name w:val="List 2"/>
    <w:basedOn w:val="BodyText"/>
    <w:rsid w:val="0047763E"/>
    <w:pPr>
      <w:tabs>
        <w:tab w:val="left" w:pos="680"/>
      </w:tabs>
      <w:spacing w:before="60" w:after="60"/>
      <w:ind w:left="680" w:hanging="340"/>
    </w:pPr>
  </w:style>
  <w:style w:type="paragraph" w:styleId="List3">
    <w:name w:val="List 3"/>
    <w:basedOn w:val="BodyText"/>
    <w:rsid w:val="0047763E"/>
    <w:pPr>
      <w:tabs>
        <w:tab w:val="left" w:pos="1021"/>
      </w:tabs>
      <w:spacing w:before="60" w:after="60"/>
      <w:ind w:left="1020" w:hanging="340"/>
    </w:pPr>
  </w:style>
  <w:style w:type="paragraph" w:styleId="List4">
    <w:name w:val="List 4"/>
    <w:basedOn w:val="BodyText"/>
    <w:rsid w:val="0047763E"/>
    <w:pPr>
      <w:tabs>
        <w:tab w:val="left" w:pos="1361"/>
      </w:tabs>
      <w:spacing w:before="60" w:after="60"/>
      <w:ind w:left="1361" w:hanging="340"/>
    </w:pPr>
  </w:style>
  <w:style w:type="paragraph" w:styleId="List5">
    <w:name w:val="List 5"/>
    <w:basedOn w:val="BodyText"/>
    <w:rsid w:val="0047763E"/>
    <w:pPr>
      <w:tabs>
        <w:tab w:val="left" w:pos="1701"/>
      </w:tabs>
      <w:spacing w:before="60" w:after="60"/>
      <w:ind w:left="1701" w:hanging="340"/>
    </w:pPr>
  </w:style>
  <w:style w:type="paragraph" w:styleId="ListBullet3">
    <w:name w:val="List Bullet 3"/>
    <w:basedOn w:val="List3"/>
    <w:rsid w:val="0047763E"/>
    <w:pPr>
      <w:numPr>
        <w:numId w:val="14"/>
      </w:numPr>
      <w:tabs>
        <w:tab w:val="clear" w:pos="1021"/>
      </w:tabs>
      <w:ind w:left="1037" w:hanging="357"/>
    </w:pPr>
  </w:style>
  <w:style w:type="paragraph" w:styleId="ListBullet4">
    <w:name w:val="List Bullet 4"/>
    <w:basedOn w:val="List4"/>
    <w:rsid w:val="0047763E"/>
    <w:pPr>
      <w:numPr>
        <w:numId w:val="3"/>
      </w:numPr>
      <w:tabs>
        <w:tab w:val="clear" w:pos="1361"/>
      </w:tabs>
    </w:pPr>
  </w:style>
  <w:style w:type="paragraph" w:styleId="ListBullet5">
    <w:name w:val="List Bullet 5"/>
    <w:basedOn w:val="List5"/>
    <w:rsid w:val="0047763E"/>
    <w:pPr>
      <w:numPr>
        <w:numId w:val="4"/>
      </w:numPr>
    </w:pPr>
  </w:style>
  <w:style w:type="paragraph" w:styleId="ListContinue2">
    <w:name w:val="List Continue 2"/>
    <w:basedOn w:val="List2"/>
    <w:rsid w:val="0047763E"/>
    <w:pPr>
      <w:ind w:firstLine="0"/>
    </w:pPr>
  </w:style>
  <w:style w:type="paragraph" w:styleId="ListContinue3">
    <w:name w:val="List Continue 3"/>
    <w:basedOn w:val="List3"/>
    <w:rsid w:val="0047763E"/>
    <w:pPr>
      <w:ind w:left="1021" w:firstLine="0"/>
    </w:pPr>
  </w:style>
  <w:style w:type="paragraph" w:styleId="ListContinue4">
    <w:name w:val="List Continue 4"/>
    <w:basedOn w:val="List4"/>
    <w:rsid w:val="0047763E"/>
    <w:pPr>
      <w:ind w:firstLine="0"/>
    </w:pPr>
  </w:style>
  <w:style w:type="paragraph" w:styleId="ListContinue5">
    <w:name w:val="List Continue 5"/>
    <w:basedOn w:val="List5"/>
    <w:rsid w:val="0047763E"/>
    <w:pPr>
      <w:ind w:firstLine="0"/>
    </w:pPr>
  </w:style>
  <w:style w:type="paragraph" w:styleId="ListNumber3">
    <w:name w:val="List Number 3"/>
    <w:basedOn w:val="List3"/>
    <w:rsid w:val="0047763E"/>
    <w:pPr>
      <w:numPr>
        <w:numId w:val="5"/>
      </w:numPr>
    </w:pPr>
  </w:style>
  <w:style w:type="paragraph" w:styleId="ListNumber4">
    <w:name w:val="List Number 4"/>
    <w:basedOn w:val="List4"/>
    <w:rsid w:val="0047763E"/>
    <w:pPr>
      <w:numPr>
        <w:numId w:val="6"/>
      </w:numPr>
    </w:pPr>
  </w:style>
  <w:style w:type="paragraph" w:styleId="ListNumber5">
    <w:name w:val="List Number 5"/>
    <w:basedOn w:val="List5"/>
    <w:rsid w:val="0047763E"/>
    <w:pPr>
      <w:numPr>
        <w:numId w:val="7"/>
      </w:numPr>
    </w:pPr>
  </w:style>
  <w:style w:type="paragraph" w:styleId="BlockText">
    <w:name w:val="Block Text"/>
    <w:basedOn w:val="Normal"/>
    <w:rsid w:val="0047763E"/>
    <w:pPr>
      <w:spacing w:after="120"/>
      <w:ind w:left="1440" w:right="1440"/>
    </w:pPr>
  </w:style>
  <w:style w:type="character" w:customStyle="1" w:styleId="Subscript">
    <w:name w:val="Subscript"/>
    <w:basedOn w:val="DefaultParagraphFont"/>
    <w:rsid w:val="0047763E"/>
    <w:rPr>
      <w:sz w:val="16"/>
      <w:vertAlign w:val="subscript"/>
    </w:rPr>
  </w:style>
  <w:style w:type="character" w:customStyle="1" w:styleId="Superscript">
    <w:name w:val="Superscript"/>
    <w:basedOn w:val="DefaultParagraphFont"/>
    <w:rsid w:val="0047763E"/>
    <w:rPr>
      <w:sz w:val="16"/>
      <w:vertAlign w:val="superscript"/>
    </w:rPr>
  </w:style>
  <w:style w:type="character" w:customStyle="1" w:styleId="Symbols">
    <w:name w:val="Symbols"/>
    <w:basedOn w:val="DefaultParagraphFont"/>
    <w:rsid w:val="0047763E"/>
    <w:rPr>
      <w:rFonts w:ascii="Symbol" w:hAnsi="Symbol"/>
    </w:rPr>
  </w:style>
  <w:style w:type="character" w:customStyle="1" w:styleId="MenuOptions">
    <w:name w:val="Menu Options"/>
    <w:basedOn w:val="DefaultParagraphFont"/>
    <w:rsid w:val="0047763E"/>
    <w:rPr>
      <w:rFonts w:ascii="Arial Narrow" w:hAnsi="Arial Narrow"/>
      <w:smallCaps/>
    </w:rPr>
  </w:style>
  <w:style w:type="character" w:customStyle="1" w:styleId="Buttons">
    <w:name w:val="Buttons"/>
    <w:basedOn w:val="DefaultParagraphFont"/>
    <w:rsid w:val="0047763E"/>
    <w:rPr>
      <w:b/>
    </w:rPr>
  </w:style>
  <w:style w:type="character" w:customStyle="1" w:styleId="Underlined">
    <w:name w:val="Underlined"/>
    <w:basedOn w:val="DefaultParagraphFont"/>
    <w:rsid w:val="0047763E"/>
    <w:rPr>
      <w:u w:val="single"/>
    </w:rPr>
  </w:style>
  <w:style w:type="paragraph" w:customStyle="1" w:styleId="TableBodyTextRight">
    <w:name w:val="Table Body Text Right"/>
    <w:basedOn w:val="TableBodyText"/>
    <w:rsid w:val="0047763E"/>
    <w:pPr>
      <w:widowControl w:val="0"/>
      <w:autoSpaceDE w:val="0"/>
      <w:autoSpaceDN w:val="0"/>
      <w:adjustRightInd w:val="0"/>
      <w:jc w:val="right"/>
    </w:pPr>
    <w:rPr>
      <w:rFonts w:cs="Arial"/>
      <w:szCs w:val="18"/>
    </w:rPr>
  </w:style>
  <w:style w:type="paragraph" w:customStyle="1" w:styleId="CopyrightText">
    <w:name w:val="Copyright Text"/>
    <w:basedOn w:val="BodyText"/>
    <w:rsid w:val="0047763E"/>
    <w:rPr>
      <w:sz w:val="18"/>
    </w:rPr>
  </w:style>
  <w:style w:type="paragraph" w:customStyle="1" w:styleId="BodySmallRight">
    <w:name w:val="Body Small Right"/>
    <w:basedOn w:val="BodyTextRight"/>
    <w:rsid w:val="0047763E"/>
    <w:rPr>
      <w:sz w:val="18"/>
      <w:szCs w:val="18"/>
    </w:rPr>
  </w:style>
  <w:style w:type="paragraph" w:customStyle="1" w:styleId="MarginEdition">
    <w:name w:val="Margin Edition"/>
    <w:basedOn w:val="MarginNote"/>
    <w:rsid w:val="0047763E"/>
    <w:pPr>
      <w:spacing w:before="0" w:after="0"/>
    </w:pPr>
    <w:rPr>
      <w:rFonts w:ascii="Times New Roman" w:hAnsi="Times New Roman"/>
      <w:color w:val="999999"/>
    </w:rPr>
  </w:style>
  <w:style w:type="paragraph" w:customStyle="1" w:styleId="Spacer">
    <w:name w:val="Spacer"/>
    <w:basedOn w:val="Normal"/>
    <w:rsid w:val="0047763E"/>
    <w:rPr>
      <w:sz w:val="2"/>
      <w:szCs w:val="2"/>
    </w:rPr>
  </w:style>
  <w:style w:type="character" w:customStyle="1" w:styleId="Small">
    <w:name w:val="Small"/>
    <w:basedOn w:val="DefaultParagraphFont"/>
    <w:rsid w:val="0047763E"/>
    <w:rPr>
      <w:sz w:val="16"/>
    </w:rPr>
  </w:style>
  <w:style w:type="paragraph" w:customStyle="1" w:styleId="WideTable">
    <w:name w:val="Wide Table"/>
    <w:basedOn w:val="Normal"/>
    <w:rsid w:val="0047763E"/>
    <w:pPr>
      <w:ind w:left="-1418"/>
    </w:pPr>
    <w:rPr>
      <w:sz w:val="2"/>
      <w:szCs w:val="2"/>
    </w:rPr>
  </w:style>
  <w:style w:type="character" w:styleId="PageNumber">
    <w:name w:val="page number"/>
    <w:basedOn w:val="DefaultParagraphFont"/>
    <w:rsid w:val="0047763E"/>
  </w:style>
  <w:style w:type="paragraph" w:styleId="Quote">
    <w:name w:val="Quote"/>
    <w:basedOn w:val="Heading1"/>
    <w:link w:val="QuoteChar"/>
    <w:qFormat/>
    <w:rsid w:val="0047763E"/>
    <w:rPr>
      <w:b w:val="0"/>
      <w:sz w:val="72"/>
      <w:szCs w:val="72"/>
      <w:lang w:val="en-NZ"/>
    </w:rPr>
  </w:style>
  <w:style w:type="character" w:customStyle="1" w:styleId="QuoteChar">
    <w:name w:val="Quote Char"/>
    <w:basedOn w:val="DefaultParagraphFont"/>
    <w:link w:val="Quote"/>
    <w:rsid w:val="004776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763E"/>
    <w:pPr>
      <w:pageBreakBefore/>
    </w:pPr>
  </w:style>
  <w:style w:type="paragraph" w:customStyle="1" w:styleId="Border">
    <w:name w:val="Border"/>
    <w:basedOn w:val="Normal"/>
    <w:qFormat/>
    <w:rsid w:val="004776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763E"/>
    <w:rPr>
      <w:b/>
      <w:bCs/>
      <w:i/>
      <w:iCs/>
      <w:color w:val="auto"/>
    </w:rPr>
  </w:style>
  <w:style w:type="paragraph" w:styleId="IntenseQuote">
    <w:name w:val="Intense Quote"/>
    <w:basedOn w:val="Normal"/>
    <w:next w:val="Normal"/>
    <w:link w:val="IntenseQuoteChar"/>
    <w:uiPriority w:val="30"/>
    <w:qFormat/>
    <w:rsid w:val="004776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76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763E"/>
    <w:rPr>
      <w:smallCaps/>
      <w:color w:val="auto"/>
      <w:u w:val="single"/>
    </w:rPr>
  </w:style>
  <w:style w:type="character" w:styleId="IntenseReference">
    <w:name w:val="Intense Reference"/>
    <w:basedOn w:val="DefaultParagraphFont"/>
    <w:uiPriority w:val="32"/>
    <w:qFormat/>
    <w:rsid w:val="0047763E"/>
    <w:rPr>
      <w:b/>
      <w:bCs/>
      <w:smallCaps/>
      <w:color w:val="auto"/>
      <w:spacing w:val="5"/>
      <w:u w:val="single"/>
    </w:rPr>
  </w:style>
  <w:style w:type="paragraph" w:customStyle="1" w:styleId="2ColumnHeading">
    <w:name w:val="2Column Heading"/>
    <w:basedOn w:val="BodyText"/>
    <w:qFormat/>
    <w:rsid w:val="0047763E"/>
    <w:pPr>
      <w:spacing w:after="60"/>
      <w:ind w:left="-2268"/>
    </w:pPr>
    <w:rPr>
      <w:b/>
    </w:rPr>
  </w:style>
  <w:style w:type="paragraph" w:customStyle="1" w:styleId="Heading1TOC">
    <w:name w:val="Heading1 TOC"/>
    <w:basedOn w:val="Normal"/>
    <w:qFormat/>
    <w:rsid w:val="0047763E"/>
    <w:pPr>
      <w:spacing w:before="240" w:after="120"/>
    </w:pPr>
    <w:rPr>
      <w:rFonts w:ascii="Times New Roman" w:hAnsi="Times New Roman"/>
      <w:b/>
      <w:sz w:val="32"/>
    </w:rPr>
  </w:style>
  <w:style w:type="paragraph" w:customStyle="1" w:styleId="Heading2TOC">
    <w:name w:val="Heading2 TOC"/>
    <w:basedOn w:val="Normal"/>
    <w:qFormat/>
    <w:rsid w:val="0047763E"/>
    <w:pPr>
      <w:spacing w:before="240" w:after="60"/>
    </w:pPr>
    <w:rPr>
      <w:rFonts w:ascii="Times New Roman" w:hAnsi="Times New Roman"/>
      <w:b/>
      <w:sz w:val="28"/>
    </w:rPr>
  </w:style>
  <w:style w:type="character" w:customStyle="1" w:styleId="Underline">
    <w:name w:val="Underline"/>
    <w:basedOn w:val="DefaultParagraphFont"/>
    <w:qFormat/>
    <w:rsid w:val="0047763E"/>
    <w:rPr>
      <w:u w:val="single"/>
    </w:rPr>
  </w:style>
  <w:style w:type="character" w:customStyle="1" w:styleId="BoldandItalics">
    <w:name w:val="Bold and Italics"/>
    <w:qFormat/>
    <w:rsid w:val="0047763E"/>
    <w:rPr>
      <w:b/>
      <w:i/>
      <w:u w:val="none"/>
    </w:rPr>
  </w:style>
  <w:style w:type="paragraph" w:styleId="BalloonText">
    <w:name w:val="Balloon Text"/>
    <w:basedOn w:val="Normal"/>
    <w:link w:val="BalloonTextChar"/>
    <w:rsid w:val="0047763E"/>
    <w:rPr>
      <w:rFonts w:ascii="Tahoma" w:hAnsi="Tahoma" w:cs="Tahoma"/>
      <w:sz w:val="16"/>
      <w:szCs w:val="16"/>
    </w:rPr>
  </w:style>
  <w:style w:type="character" w:customStyle="1" w:styleId="BalloonTextChar">
    <w:name w:val="Balloon Text Char"/>
    <w:basedOn w:val="DefaultParagraphFont"/>
    <w:link w:val="BalloonText"/>
    <w:rsid w:val="004776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76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76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763E"/>
    <w:rPr>
      <w:b/>
      <w:color w:val="660033"/>
      <w:spacing w:val="0"/>
    </w:rPr>
  </w:style>
  <w:style w:type="paragraph" w:customStyle="1" w:styleId="Nameditemlist">
    <w:name w:val="Named item list"/>
    <w:basedOn w:val="BodyText"/>
    <w:qFormat/>
    <w:rsid w:val="0047763E"/>
    <w:pPr>
      <w:tabs>
        <w:tab w:val="left" w:pos="2835"/>
      </w:tabs>
      <w:ind w:left="2835" w:hanging="2835"/>
    </w:pPr>
  </w:style>
  <w:style w:type="paragraph" w:customStyle="1" w:styleId="BodyTextnopadding">
    <w:name w:val="Body Text no padding"/>
    <w:basedOn w:val="BodyText"/>
    <w:qFormat/>
    <w:rsid w:val="0047763E"/>
    <w:pPr>
      <w:spacing w:before="0" w:after="0"/>
    </w:pPr>
  </w:style>
  <w:style w:type="character" w:styleId="Hyperlink">
    <w:name w:val="Hyperlink"/>
    <w:basedOn w:val="DefaultParagraphFont"/>
    <w:uiPriority w:val="99"/>
    <w:unhideWhenUsed/>
    <w:rsid w:val="004E46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930</Words>
  <Characters>6177</Characters>
  <Application>Microsoft Office Word</Application>
  <DocSecurity>0</DocSecurity>
  <Lines>205</Lines>
  <Paragraphs>134</Paragraphs>
  <ScaleCrop>false</ScaleCrop>
  <Company>Author-it Software Corporation Ltd.</Company>
  <LinksUpToDate>false</LinksUpToDate>
  <CharactersWithSpaces>6973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FWPCOT3291 Apply principles of timber and process optimisation in sawmill operations</dc:title>
  <dc:subject>Approved</dc:subject>
  <dc:creator>Skills Insight</dc:creator>
  <cp:keywords>Release: 1</cp:keywords>
  <dc:description>Review Date: 12 April 2008</dc:description>
  <cp:lastModifiedBy>HSD_TPCMSd.prod</cp:lastModifiedBy>
  <cp:revision>3</cp:revision>
  <dcterms:created xsi:type="dcterms:W3CDTF">2025-03-01T20:59:00Z</dcterms:created>
  <dcterms:modified xsi:type="dcterms:W3CDTF">2025-03-01T20:59:00Z</dcterms:modified>
</cp:coreProperties>
</file>