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601" w:rsidP="00FA7601">
      <w:pPr>
        <w:pStyle w:val="Title"/>
      </w:pPr>
      <w:r>
        <w:fldChar w:fldCharType="begin"/>
      </w:r>
      <w:r>
        <w:instrText xml:space="preserve"> TITLE   \* MERGEFORMAT </w:instrText>
      </w:r>
      <w:r>
        <w:fldChar w:fldCharType="separate"/>
      </w:r>
      <w:r>
        <w:t>FWPCOT3290 Apply knowledge of timber properties, sawmill operations and sawmilling equipment</w:t>
      </w:r>
      <w:r>
        <w:fldChar w:fldCharType="end"/>
      </w:r>
    </w:p>
    <w:p w:rsidR="00FA7601" w:rsidP="00FA7601">
      <w:pPr>
        <w:pStyle w:val="Version"/>
        <w:sectPr w:rsidSect="00064F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FF5" w:rsidP="00064FF5">
      <w:pPr>
        <w:pStyle w:val="SuperHeading"/>
      </w:pPr>
      <w:r w:rsidRPr="00064FF5">
        <w:t>FWPCOT3290 Apply knowledge of timber properties, sawmill operations and sawmilling equipment</w:t>
      </w:r>
    </w:p>
    <w:p w:rsidR="00000000" w:rsidRPr="00064FF5" w:rsidP="00064FF5">
      <w:pPr>
        <w:pStyle w:val="Heading1"/>
      </w:pPr>
      <w:bookmarkStart w:id="1" w:name="O_1046533"/>
      <w:bookmarkEnd w:id="1"/>
      <w:r w:rsidRPr="00064FF5">
        <w:t>Modification History</w:t>
      </w:r>
    </w:p>
    <w:tbl>
      <w:tblPr>
        <w:tblW w:w="9520" w:type="dxa"/>
        <w:tblLayout w:type="fixed"/>
        <w:tblCellMar>
          <w:left w:w="62" w:type="dxa"/>
          <w:right w:w="62" w:type="dxa"/>
        </w:tblCellMar>
        <w:tblLook w:val="0000"/>
      </w:tblPr>
      <w:tblGrid>
        <w:gridCol w:w="2581"/>
        <w:gridCol w:w="6939"/>
      </w:tblGrid>
      <w:tr w:rsidTr="00064F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Bold"/>
              <w:rPr>
                <w:lang w:val="en-NZ"/>
              </w:rPr>
            </w:pPr>
            <w:r w:rsidRPr="00064FF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Bold"/>
              <w:rPr>
                <w:lang w:val="en-NZ"/>
              </w:rPr>
            </w:pPr>
            <w:r w:rsidRPr="00064FF5">
              <w:t>Comments</w:t>
            </w:r>
          </w:p>
        </w:tc>
      </w:tr>
      <w:tr w:rsidTr="00064F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F5" w:rsidP="00064FF5">
            <w:pPr>
              <w:pStyle w:val="BodyText"/>
            </w:pPr>
            <w:r w:rsidRPr="00064FF5">
              <w:t>This version released with FWP Forest and Wood Products Training Package Version 5.0.</w:t>
            </w:r>
          </w:p>
        </w:tc>
      </w:tr>
    </w:tbl>
    <w:p w:rsidR="00000000" w:rsidRPr="00064FF5" w:rsidP="00064FF5">
      <w:pPr>
        <w:pStyle w:val="BodyText"/>
      </w:pPr>
    </w:p>
    <w:p w:rsidR="00000000" w:rsidRPr="00064FF5" w:rsidP="00064FF5">
      <w:pPr>
        <w:pStyle w:val="AllowPageBreak"/>
      </w:pPr>
    </w:p>
    <w:p w:rsidR="00000000" w:rsidRPr="00064FF5" w:rsidP="00064FF5">
      <w:pPr>
        <w:pStyle w:val="Heading1"/>
      </w:pPr>
      <w:bookmarkStart w:id="2" w:name="O_1046534"/>
      <w:bookmarkEnd w:id="2"/>
      <w:r w:rsidRPr="00064FF5">
        <w:t>Application</w:t>
      </w:r>
    </w:p>
    <w:p w:rsidR="00000000" w:rsidRPr="00064FF5" w:rsidP="00FA7601">
      <w:pPr>
        <w:pStyle w:val="BodyText"/>
      </w:pPr>
      <w:r w:rsidRPr="00064FF5">
        <w:t>This unit of competency describes the skills and knowledge required to apply knowledge to identify the products, work processes and equipment in an operational sawmill. This includes identifying timber properties and defects a</w:t>
      </w:r>
      <w:r w:rsidRPr="00064FF5">
        <w:t xml:space="preserve">nd how these impact on sawing operations, timber volume and value recovery, process flow through a sawmill, quality requirements, the types, functions and capabilities of sawing machines and the regulatory arrangements that apply to sawmill operations. </w:t>
      </w:r>
    </w:p>
    <w:p w:rsidR="00000000" w:rsidRPr="00064FF5" w:rsidP="00FA7601">
      <w:pPr>
        <w:pStyle w:val="BodyText"/>
      </w:pPr>
      <w:r w:rsidRPr="00064FF5">
        <w:t>Th</w:t>
      </w:r>
      <w:r w:rsidRPr="00064FF5">
        <w:t>e unit applies to individuals who work in various areas of sawmilling operations.</w:t>
      </w:r>
    </w:p>
    <w:p w:rsidR="00000000" w:rsidRPr="00064FF5" w:rsidP="00FA7601">
      <w:pPr>
        <w:pStyle w:val="BodyText"/>
      </w:pPr>
      <w:r w:rsidRPr="00064FF5">
        <w:t>All work must be carried out to comply with workplace procedures, according to state/territory health and safety regulations, legislation and standards that apply to the work</w:t>
      </w:r>
      <w:r w:rsidRPr="00064FF5">
        <w:t>place.</w:t>
      </w:r>
    </w:p>
    <w:p w:rsidR="00000000" w:rsidRPr="00064FF5" w:rsidP="00FA7601">
      <w:pPr>
        <w:pStyle w:val="BodyText"/>
      </w:pPr>
      <w:r w:rsidRPr="00064FF5">
        <w:t>No licensing, legislative or certification requirements apply to this unit at the time of publication.</w:t>
      </w:r>
    </w:p>
    <w:p w:rsidR="00000000" w:rsidRPr="00064FF5" w:rsidP="00064FF5">
      <w:pPr>
        <w:pStyle w:val="Heading1"/>
      </w:pPr>
      <w:bookmarkStart w:id="3" w:name="O_1046535"/>
      <w:bookmarkEnd w:id="3"/>
      <w:r w:rsidRPr="00064FF5">
        <w:t>Pre-requisite Unit</w:t>
      </w:r>
    </w:p>
    <w:p w:rsidR="00000000" w:rsidRPr="00064FF5" w:rsidP="00FA7601">
      <w:pPr>
        <w:pStyle w:val="BodyText"/>
      </w:pPr>
      <w:r w:rsidRPr="00064FF5">
        <w:t>Nil</w:t>
      </w:r>
    </w:p>
    <w:p w:rsidR="00000000" w:rsidRPr="00064FF5" w:rsidP="00064FF5">
      <w:pPr>
        <w:pStyle w:val="Heading1"/>
      </w:pPr>
      <w:bookmarkStart w:id="4" w:name="O_1046537"/>
      <w:bookmarkEnd w:id="4"/>
      <w:r w:rsidRPr="00064FF5">
        <w:t>Unit Sector</w:t>
      </w:r>
    </w:p>
    <w:p w:rsidR="00000000" w:rsidRPr="00064FF5" w:rsidP="00FA7601">
      <w:pPr>
        <w:pStyle w:val="BodyText"/>
      </w:pPr>
      <w:r w:rsidRPr="00064FF5">
        <w:t>Common Technical (COT)</w:t>
      </w:r>
    </w:p>
    <w:p w:rsidR="00000000" w:rsidRPr="00064FF5" w:rsidP="00064FF5">
      <w:pPr>
        <w:pStyle w:val="Heading1"/>
      </w:pPr>
      <w:bookmarkStart w:id="5" w:name="O_1046538"/>
      <w:bookmarkEnd w:id="5"/>
      <w:r w:rsidRPr="00064FF5">
        <w:t>Elements and Performance Criteria</w:t>
      </w:r>
    </w:p>
    <w:tbl>
      <w:tblPr>
        <w:tblW w:w="9520" w:type="dxa"/>
        <w:tblLayout w:type="fixed"/>
        <w:tblCellMar>
          <w:left w:w="62" w:type="dxa"/>
          <w:right w:w="62" w:type="dxa"/>
        </w:tblCellMar>
        <w:tblLook w:val="0000"/>
      </w:tblPr>
      <w:tblGrid>
        <w:gridCol w:w="2580"/>
        <w:gridCol w:w="6940"/>
      </w:tblGrid>
      <w:tr w:rsidTr="00FA76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4FF5">
            <w:pPr>
              <w:pStyle w:val="BodyTextBold"/>
              <w:rPr>
                <w:lang w:val="en-NZ"/>
              </w:rPr>
            </w:pPr>
            <w:r w:rsidRPr="00064FF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4FF5">
            <w:pPr>
              <w:pStyle w:val="BodyTextBold"/>
              <w:rPr>
                <w:lang w:val="en-NZ"/>
              </w:rPr>
            </w:pPr>
            <w:r w:rsidRPr="00064FF5">
              <w:t>Performance Criteria</w:t>
            </w:r>
          </w:p>
        </w:tc>
      </w:tr>
      <w:tr w:rsidTr="00FA760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4FF5" w:rsidP="00064FF5">
            <w:pPr>
              <w:pStyle w:val="BodyText"/>
            </w:pPr>
            <w:r w:rsidRPr="00064FF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rPr>
                <w:rStyle w:val="Emphasis"/>
              </w:rPr>
              <w:t>Performance criteria describe the performance needed to demonstrate achievement of the element.</w:t>
            </w:r>
          </w:p>
        </w:tc>
      </w:tr>
      <w:tr w:rsidTr="00FA7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 xml:space="preserve">1. Identify timber </w:t>
            </w:r>
            <w:r w:rsidRPr="00064FF5">
              <w:t>properties and impact on sawmilli</w:t>
            </w:r>
            <w:r w:rsidRPr="00064FF5">
              <w:t xml:space="preserve">ng operations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F5" w:rsidP="00064FF5">
            <w:pPr>
              <w:pStyle w:val="BodyText"/>
            </w:pPr>
            <w:r w:rsidRPr="00064FF5">
              <w:t xml:space="preserve">1.1 Identify species, grades and relative value of logs according to </w:t>
            </w:r>
            <w:r w:rsidRPr="00064FF5">
              <w:t>rules established by state forestry organisation, local forest owners or purchasing sawmill for a specific or intended end use</w:t>
            </w:r>
          </w:p>
          <w:p w:rsidR="00000000" w:rsidRPr="00064FF5" w:rsidP="00064FF5">
            <w:pPr>
              <w:pStyle w:val="BodyText"/>
            </w:pPr>
            <w:r w:rsidRPr="00064FF5">
              <w:t>1.2 Outline methods used for measurement of l</w:t>
            </w:r>
            <w:r w:rsidRPr="00064FF5">
              <w:t>ogs</w:t>
            </w:r>
          </w:p>
          <w:p w:rsidR="00000000" w:rsidRPr="00064FF5" w:rsidP="00064FF5">
            <w:pPr>
              <w:pStyle w:val="BodyText"/>
            </w:pPr>
            <w:r w:rsidRPr="00064FF5">
              <w:t>1.3 Identify timber properties and potential impact on sawing, timber volume and value recovery</w:t>
            </w:r>
          </w:p>
          <w:p w:rsidR="00000000" w:rsidP="00064FF5">
            <w:pPr>
              <w:pStyle w:val="BodyText"/>
              <w:rPr>
                <w:lang w:val="en-NZ"/>
              </w:rPr>
            </w:pPr>
            <w:r w:rsidRPr="00064FF5">
              <w:t>1.4 Describe timber features, properties and defects and potential impact on sawing, timber volume and value recovery</w:t>
            </w:r>
          </w:p>
        </w:tc>
      </w:tr>
      <w:tr w:rsidTr="00FA7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2. Identify sawmill products and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F5" w:rsidP="00064FF5">
            <w:pPr>
              <w:pStyle w:val="BodyText"/>
            </w:pPr>
            <w:r w:rsidRPr="00064FF5">
              <w:t xml:space="preserve">2.1 Identify processes involved in converting sawlogs to timber </w:t>
            </w:r>
          </w:p>
          <w:p w:rsidR="00000000" w:rsidRPr="00064FF5" w:rsidP="00064FF5">
            <w:pPr>
              <w:pStyle w:val="BodyText"/>
            </w:pPr>
            <w:r w:rsidRPr="00064FF5">
              <w:t xml:space="preserve">2.2 Describe process flow through sawmill </w:t>
            </w:r>
          </w:p>
          <w:p w:rsidR="00000000" w:rsidRPr="00064FF5" w:rsidP="00064FF5">
            <w:pPr>
              <w:pStyle w:val="BodyText"/>
            </w:pPr>
            <w:r w:rsidRPr="00064FF5">
              <w:t>2.3 Establish location of main processes in sawmill</w:t>
            </w:r>
          </w:p>
          <w:p w:rsidR="00000000" w:rsidP="00064FF5">
            <w:pPr>
              <w:pStyle w:val="BodyText"/>
              <w:rPr>
                <w:lang w:val="en-NZ"/>
              </w:rPr>
            </w:pPr>
            <w:r w:rsidRPr="00064FF5">
              <w:t>2.4 Identify type, grade, finish and value of sawn pr</w:t>
            </w:r>
            <w:r w:rsidRPr="00064FF5">
              <w:t>oducts and by-products</w:t>
            </w:r>
          </w:p>
        </w:tc>
      </w:tr>
      <w:tr w:rsidTr="00FA7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 xml:space="preserve">3. Identify types, functions and capabilities of sawing machines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F5" w:rsidP="00064FF5">
            <w:pPr>
              <w:pStyle w:val="BodyText"/>
            </w:pPr>
            <w:r w:rsidRPr="00064FF5">
              <w:t>3.1 Describe type, function and capability of sawing machines</w:t>
            </w:r>
          </w:p>
          <w:p w:rsidR="00000000" w:rsidRPr="00064FF5" w:rsidP="00064FF5">
            <w:pPr>
              <w:pStyle w:val="BodyText"/>
            </w:pPr>
            <w:r w:rsidRPr="00064FF5">
              <w:t>3.2 Distinguish between production (volume) sawing, grade (value) sawing, and combinations of both</w:t>
            </w:r>
          </w:p>
          <w:p w:rsidR="00000000" w:rsidRPr="00064FF5" w:rsidP="00064FF5">
            <w:pPr>
              <w:pStyle w:val="BodyText"/>
            </w:pPr>
            <w:r w:rsidRPr="00064FF5">
              <w:t>3.3 D</w:t>
            </w:r>
            <w:r w:rsidRPr="00064FF5">
              <w:t>istinguish between different types and functions of saw blades</w:t>
            </w:r>
          </w:p>
          <w:p w:rsidR="00000000" w:rsidP="00064FF5">
            <w:pPr>
              <w:pStyle w:val="BodyText"/>
              <w:rPr>
                <w:lang w:val="en-NZ"/>
              </w:rPr>
            </w:pPr>
            <w:r w:rsidRPr="00064FF5">
              <w:t>3.4 Assess impact of designed capability of sawing machines on timber volume and value recovery</w:t>
            </w:r>
          </w:p>
        </w:tc>
      </w:tr>
      <w:tr w:rsidTr="00FA7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 xml:space="preserve">4. Identify quality requirements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F5" w:rsidP="00064FF5">
            <w:pPr>
              <w:pStyle w:val="BodyText"/>
            </w:pPr>
            <w:r w:rsidRPr="00064FF5">
              <w:t xml:space="preserve">4.1 Assess impact of poor-quality sawn products on customers, </w:t>
            </w:r>
            <w:r w:rsidRPr="00064FF5">
              <w:t>profitability and compliance with industry standards</w:t>
            </w:r>
          </w:p>
          <w:p w:rsidR="00000000" w:rsidRPr="00064FF5" w:rsidP="00064FF5">
            <w:pPr>
              <w:pStyle w:val="BodyText"/>
            </w:pPr>
            <w:r w:rsidRPr="00064FF5">
              <w:t>4.2 Identify types, purpose and process for recording quality data</w:t>
            </w:r>
          </w:p>
          <w:p w:rsidR="00000000" w:rsidP="00064FF5">
            <w:pPr>
              <w:pStyle w:val="BodyText"/>
              <w:rPr>
                <w:lang w:val="en-NZ"/>
              </w:rPr>
            </w:pPr>
            <w:r w:rsidRPr="00064FF5">
              <w:t>4.3 Identify quality control processes</w:t>
            </w:r>
          </w:p>
        </w:tc>
      </w:tr>
      <w:tr w:rsidTr="00FA7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 xml:space="preserve">5. Identify regulatory framework impacting on sawmilling operations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F5" w:rsidP="00064FF5">
            <w:pPr>
              <w:pStyle w:val="BodyText"/>
            </w:pPr>
            <w:r w:rsidRPr="00064FF5">
              <w:t>5.1 Identify workplace heal</w:t>
            </w:r>
            <w:r w:rsidRPr="00064FF5">
              <w:t>th and safety legislation relating to sawmill operations and how this is reflected in workplace procedures</w:t>
            </w:r>
          </w:p>
          <w:p w:rsidR="00000000" w:rsidRPr="00064FF5" w:rsidP="00064FF5">
            <w:pPr>
              <w:pStyle w:val="BodyText"/>
            </w:pPr>
            <w:r w:rsidRPr="00064FF5">
              <w:t>5.2 Describe key features of environment protection legislation relating to sawmill operations and how this is reflected in workplace procedures</w:t>
            </w:r>
          </w:p>
          <w:p w:rsidR="00000000" w:rsidRPr="00064FF5" w:rsidP="00064FF5">
            <w:pPr>
              <w:pStyle w:val="BodyText"/>
            </w:pPr>
            <w:r w:rsidRPr="00064FF5">
              <w:t>5.3 Identify key features of industry codes of practice and how these are reflected in workplace procedures</w:t>
            </w:r>
          </w:p>
        </w:tc>
      </w:tr>
    </w:tbl>
    <w:p w:rsidR="00000000" w:rsidRPr="00064FF5" w:rsidP="00064FF5">
      <w:pPr>
        <w:pStyle w:val="BodyText"/>
      </w:pPr>
    </w:p>
    <w:p w:rsidR="00000000" w:rsidRPr="00064FF5" w:rsidP="00064FF5">
      <w:pPr>
        <w:pStyle w:val="AllowPageBreak"/>
      </w:pPr>
    </w:p>
    <w:p w:rsidR="00000000" w:rsidRPr="00064FF5" w:rsidP="00064FF5">
      <w:pPr>
        <w:pStyle w:val="Heading1"/>
      </w:pPr>
      <w:bookmarkStart w:id="6" w:name="O_1046539"/>
      <w:bookmarkEnd w:id="6"/>
      <w:r w:rsidRPr="00064FF5">
        <w:t>Foundation Skills</w:t>
      </w:r>
    </w:p>
    <w:p w:rsidR="00000000" w:rsidRPr="00FA7601" w:rsidP="00FA7601">
      <w:pPr>
        <w:pStyle w:val="BodyText"/>
        <w:rPr>
          <w:i/>
        </w:rPr>
      </w:pPr>
      <w:r w:rsidRPr="00FA7601">
        <w:rPr>
          <w:rStyle w:val="Emphasis"/>
        </w:rPr>
        <w:t>This section describes those language, literacy, numeracy and employment skills that are essential for perfor</w:t>
      </w:r>
      <w:r w:rsidRPr="00FA7601">
        <w:rPr>
          <w:rStyle w:val="Emphasis"/>
        </w:rPr>
        <w:t>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64F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Bold"/>
              <w:rPr>
                <w:lang w:val="en-NZ"/>
              </w:rPr>
            </w:pPr>
            <w:r w:rsidRPr="00064FF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Bold"/>
              <w:rPr>
                <w:lang w:val="en-NZ"/>
              </w:rPr>
            </w:pPr>
            <w:r w:rsidRPr="00064FF5">
              <w:t>Description</w:t>
            </w:r>
          </w:p>
        </w:tc>
      </w:tr>
      <w:tr w:rsidTr="00064F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ListBullet"/>
              <w:rPr>
                <w:lang w:val="en-NZ"/>
              </w:rPr>
            </w:pPr>
            <w:r w:rsidRPr="00064FF5">
              <w:t>Extracts key information from workplace documents on timber properties</w:t>
            </w:r>
          </w:p>
        </w:tc>
      </w:tr>
      <w:tr w:rsidTr="00064F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ListBullet"/>
              <w:rPr>
                <w:lang w:val="en-NZ"/>
              </w:rPr>
            </w:pPr>
            <w:r w:rsidRPr="00064FF5">
              <w:t>Prepares sample quality reports using required format, language and structure</w:t>
            </w:r>
          </w:p>
        </w:tc>
      </w:tr>
      <w:tr w:rsidTr="00064F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ListBullet"/>
              <w:rPr>
                <w:lang w:val="en-NZ"/>
              </w:rPr>
            </w:pPr>
            <w:r w:rsidRPr="00064FF5">
              <w:t>Reads graphical and statistical data used to monitor quality</w:t>
            </w:r>
          </w:p>
        </w:tc>
      </w:tr>
      <w:tr w:rsidTr="00064F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ListBullet"/>
              <w:rPr>
                <w:lang w:val="en-NZ"/>
              </w:rPr>
            </w:pPr>
            <w:r w:rsidRPr="00064FF5">
              <w:t>Understands main tasks, responsibilities and boundaries of own role</w:t>
            </w:r>
          </w:p>
        </w:tc>
      </w:tr>
      <w:tr w:rsidTr="00064F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 xml:space="preserve">Get the </w:t>
            </w:r>
            <w:r w:rsidRPr="00064FF5">
              <w:t>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F5" w:rsidP="00064FF5">
            <w:pPr>
              <w:pStyle w:val="ListBullet"/>
            </w:pPr>
            <w:r w:rsidRPr="00064FF5">
              <w:t>Recognises and responds to routine problems</w:t>
            </w:r>
          </w:p>
        </w:tc>
      </w:tr>
    </w:tbl>
    <w:p w:rsidR="00000000" w:rsidRPr="00064FF5" w:rsidP="00064FF5">
      <w:pPr>
        <w:pStyle w:val="BodyText"/>
      </w:pPr>
    </w:p>
    <w:p w:rsidR="00000000" w:rsidRPr="00064FF5" w:rsidP="00064FF5">
      <w:pPr>
        <w:pStyle w:val="AllowPageBreak"/>
      </w:pPr>
    </w:p>
    <w:p w:rsidR="00000000" w:rsidRPr="00064FF5" w:rsidP="00064FF5">
      <w:pPr>
        <w:pStyle w:val="Heading1"/>
      </w:pPr>
      <w:bookmarkStart w:id="7" w:name="O_1046541"/>
      <w:bookmarkEnd w:id="7"/>
      <w:r w:rsidRPr="00064FF5">
        <w:t>Unit Mapping Information</w:t>
      </w:r>
    </w:p>
    <w:tbl>
      <w:tblPr>
        <w:tblW w:w="9520" w:type="dxa"/>
        <w:tblLayout w:type="fixed"/>
        <w:tblCellMar>
          <w:left w:w="62" w:type="dxa"/>
          <w:right w:w="62" w:type="dxa"/>
        </w:tblCellMar>
        <w:tblLook w:val="0000"/>
      </w:tblPr>
      <w:tblGrid>
        <w:gridCol w:w="1826"/>
        <w:gridCol w:w="2075"/>
        <w:gridCol w:w="3221"/>
        <w:gridCol w:w="2398"/>
      </w:tblGrid>
      <w:tr w:rsidTr="00064FF5">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Bold"/>
              <w:rPr>
                <w:lang w:val="en-NZ"/>
              </w:rPr>
            </w:pPr>
            <w:r w:rsidRPr="00064FF5">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Bold"/>
              <w:rPr>
                <w:lang w:val="en-NZ"/>
              </w:rPr>
            </w:pPr>
            <w:r w:rsidRPr="00064FF5">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Bold"/>
              <w:rPr>
                <w:lang w:val="en-NZ"/>
              </w:rPr>
            </w:pPr>
            <w:r w:rsidRPr="00064FF5">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Bold"/>
              <w:rPr>
                <w:lang w:val="en-NZ"/>
              </w:rPr>
            </w:pPr>
            <w:r w:rsidRPr="00064FF5">
              <w:t>Equivalence status</w:t>
            </w:r>
          </w:p>
        </w:tc>
      </w:tr>
      <w:tr w:rsidTr="00064FF5">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FWPCOT3290 Apply knowledge of timber properties, sawmill operations and sawmilling equipment</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F5" w:rsidP="00064FF5">
            <w:pPr>
              <w:pStyle w:val="BodyText"/>
            </w:pPr>
            <w:r w:rsidRPr="00064FF5">
              <w:t>No equivalent unit</w:t>
            </w:r>
          </w:p>
        </w:tc>
      </w:tr>
    </w:tbl>
    <w:p w:rsidR="00000000" w:rsidRPr="00064FF5" w:rsidP="00064FF5">
      <w:pPr>
        <w:pStyle w:val="BodyText"/>
      </w:pPr>
    </w:p>
    <w:p w:rsidR="00000000" w:rsidRPr="00064FF5" w:rsidP="00064FF5">
      <w:pPr>
        <w:pStyle w:val="AllowPageBreak"/>
      </w:pPr>
    </w:p>
    <w:p w:rsidR="00000000" w:rsidRPr="00064FF5" w:rsidP="00064FF5">
      <w:pPr>
        <w:pStyle w:val="Heading1"/>
      </w:pPr>
      <w:bookmarkStart w:id="8" w:name="O_1046548"/>
      <w:bookmarkEnd w:id="8"/>
      <w:r w:rsidRPr="00064FF5">
        <w:t>Links</w:t>
      </w:r>
    </w:p>
    <w:p w:rsidR="00000000" w:rsidRPr="00064FF5" w:rsidP="00FA7601">
      <w:pPr>
        <w:pStyle w:val="BodyText"/>
      </w:pPr>
      <w:r w:rsidRPr="00064FF5">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74C53">
        <w:rPr>
          <w:rStyle w:val="Hyperlink"/>
        </w:rPr>
        <w:t>https://vetnet.gov.au/Pages/TrainingDocs.aspx?q=0d96fe23-5747-4c01-9d6f-3509ff8d3d47</w:t>
      </w:r>
      <w:r>
        <w:fldChar w:fldCharType="end"/>
      </w:r>
    </w:p>
    <w:p w:rsidR="00000000" w:rsidRPr="00064FF5" w:rsidP="00FA7601">
      <w:pPr>
        <w:pStyle w:val="BodyText"/>
        <w:sectPr w:rsidSect="00064FF5">
          <w:headerReference w:type="default" r:id="rId10"/>
          <w:footerReference w:type="default" r:id="rId11"/>
          <w:pgSz w:w="11908" w:h="16833"/>
          <w:pgMar w:top="1702" w:right="1418" w:bottom="1702" w:left="1418" w:header="992" w:footer="992" w:gutter="0"/>
          <w:cols w:space="720"/>
          <w:noEndnote/>
          <w:docGrid w:linePitch="299"/>
        </w:sectPr>
      </w:pPr>
    </w:p>
    <w:p w:rsidR="00000000" w:rsidRPr="00064FF5" w:rsidP="00064FF5">
      <w:pPr>
        <w:pStyle w:val="SuperHeading"/>
      </w:pPr>
      <w:r w:rsidRPr="00064FF5">
        <w:t>Assessment Requirements for FWPCOT3290 Apply knowledge of timber properties, sawmill operations and sawmilling equipment</w:t>
      </w:r>
    </w:p>
    <w:p w:rsidR="00000000" w:rsidRPr="00064FF5" w:rsidP="00064FF5">
      <w:pPr>
        <w:pStyle w:val="Heading1"/>
      </w:pPr>
      <w:bookmarkStart w:id="9" w:name="O_1046543"/>
      <w:bookmarkEnd w:id="9"/>
      <w:r w:rsidRPr="00064FF5">
        <w:t>Modification History</w:t>
      </w:r>
    </w:p>
    <w:tbl>
      <w:tblPr>
        <w:tblW w:w="9520" w:type="dxa"/>
        <w:tblLayout w:type="fixed"/>
        <w:tblCellMar>
          <w:left w:w="62" w:type="dxa"/>
          <w:right w:w="62" w:type="dxa"/>
        </w:tblCellMar>
        <w:tblLook w:val="0000"/>
      </w:tblPr>
      <w:tblGrid>
        <w:gridCol w:w="2581"/>
        <w:gridCol w:w="6939"/>
      </w:tblGrid>
      <w:tr w:rsidTr="00064F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Bold"/>
              <w:rPr>
                <w:lang w:val="en-NZ"/>
              </w:rPr>
            </w:pPr>
            <w:r w:rsidRPr="00064FF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Bold"/>
              <w:rPr>
                <w:lang w:val="en-NZ"/>
              </w:rPr>
            </w:pPr>
            <w:r w:rsidRPr="00064FF5">
              <w:t>Comments</w:t>
            </w:r>
          </w:p>
        </w:tc>
      </w:tr>
      <w:tr w:rsidTr="00064F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F5">
            <w:pPr>
              <w:pStyle w:val="BodyText"/>
              <w:rPr>
                <w:lang w:val="en-NZ"/>
              </w:rPr>
            </w:pPr>
            <w:r w:rsidRPr="00064F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F5" w:rsidP="00064FF5">
            <w:pPr>
              <w:pStyle w:val="BodyText"/>
            </w:pPr>
            <w:r w:rsidRPr="00064FF5">
              <w:t>This version released with FWP Forest and Wood Products Training Package Version 5.0.</w:t>
            </w:r>
          </w:p>
        </w:tc>
      </w:tr>
    </w:tbl>
    <w:p w:rsidR="00000000" w:rsidRPr="00064FF5" w:rsidP="00064FF5">
      <w:pPr>
        <w:pStyle w:val="BodyText"/>
      </w:pPr>
    </w:p>
    <w:p w:rsidR="00000000" w:rsidRPr="00064FF5" w:rsidP="00064FF5">
      <w:pPr>
        <w:pStyle w:val="AllowPageBreak"/>
      </w:pPr>
    </w:p>
    <w:p w:rsidR="00000000" w:rsidRPr="00064FF5" w:rsidP="00064FF5">
      <w:pPr>
        <w:pStyle w:val="Heading1"/>
      </w:pPr>
      <w:bookmarkStart w:id="10" w:name="O_1046544"/>
      <w:bookmarkEnd w:id="10"/>
      <w:r w:rsidRPr="00064FF5">
        <w:t>Performance Evidence</w:t>
      </w:r>
    </w:p>
    <w:p w:rsidR="00000000" w:rsidRPr="00064FF5" w:rsidP="00FA7601">
      <w:pPr>
        <w:pStyle w:val="BodyText"/>
      </w:pPr>
      <w:r w:rsidRPr="00064FF5">
        <w:t>An individual demonstrating competency must satisfy all of the element</w:t>
      </w:r>
      <w:r w:rsidRPr="00064FF5">
        <w:t xml:space="preserve">s and performance criteria in this unit. </w:t>
      </w:r>
    </w:p>
    <w:p w:rsidR="00000000" w:rsidRPr="00064FF5" w:rsidP="00FA7601">
      <w:pPr>
        <w:pStyle w:val="BodyText"/>
      </w:pPr>
      <w:r w:rsidRPr="00064FF5">
        <w:t>There must be evidence that the individual has, on at least one occasion, identified the types and properties of timber, sawmilling products and processes and sawmilling equipment used in a sawmill and has:</w:t>
      </w:r>
    </w:p>
    <w:p w:rsidR="00000000" w:rsidRPr="00064FF5" w:rsidP="00064FF5">
      <w:pPr>
        <w:pStyle w:val="ListBullet"/>
      </w:pPr>
      <w:r w:rsidRPr="00064FF5">
        <w:t>identi</w:t>
      </w:r>
      <w:r w:rsidRPr="00064FF5">
        <w:t>fied types, defects and properties of timber and their impact on sawing, timber volume and value recovery</w:t>
      </w:r>
    </w:p>
    <w:p w:rsidR="00000000" w:rsidRPr="00064FF5" w:rsidP="00064FF5">
      <w:pPr>
        <w:pStyle w:val="ListBullet"/>
      </w:pPr>
      <w:r w:rsidRPr="00064FF5">
        <w:t>identified sawmill products and processes</w:t>
      </w:r>
    </w:p>
    <w:p w:rsidR="00000000" w:rsidRPr="00064FF5" w:rsidP="00064FF5">
      <w:pPr>
        <w:pStyle w:val="ListBullet"/>
      </w:pPr>
      <w:r w:rsidRPr="00064FF5">
        <w:t xml:space="preserve">described types, functions and capabilities of sawing machines </w:t>
      </w:r>
    </w:p>
    <w:p w:rsidR="00000000" w:rsidRPr="00064FF5" w:rsidP="00064FF5">
      <w:pPr>
        <w:pStyle w:val="ListBullet"/>
      </w:pPr>
      <w:r w:rsidRPr="00064FF5">
        <w:t xml:space="preserve">described key features of quality requirements </w:t>
      </w:r>
    </w:p>
    <w:p w:rsidR="00000000" w:rsidRPr="00064FF5" w:rsidP="00064FF5">
      <w:pPr>
        <w:pStyle w:val="ListBullet"/>
      </w:pPr>
      <w:r w:rsidRPr="00064FF5">
        <w:t>identified the regulatory framework impacting on sawmilling operations.</w:t>
      </w:r>
    </w:p>
    <w:p w:rsidR="00000000" w:rsidRPr="00064FF5" w:rsidP="00064FF5">
      <w:pPr>
        <w:pStyle w:val="AllowPageBreak"/>
      </w:pPr>
    </w:p>
    <w:p w:rsidR="00000000" w:rsidRPr="00064FF5" w:rsidP="00064FF5">
      <w:pPr>
        <w:pStyle w:val="Heading1"/>
      </w:pPr>
      <w:bookmarkStart w:id="11" w:name="O_1046545"/>
      <w:bookmarkEnd w:id="11"/>
      <w:r w:rsidRPr="00064FF5">
        <w:t>Knowledge Evidence</w:t>
      </w:r>
    </w:p>
    <w:p w:rsidR="00000000" w:rsidRPr="00064FF5" w:rsidP="00FA7601">
      <w:pPr>
        <w:pStyle w:val="BodyText"/>
      </w:pPr>
      <w:r w:rsidRPr="00064FF5">
        <w:t>An individual must be able to demonstrate the knowledge required to perform the tasks outlined in the elements and performance criteria of this unit. This includes knowledge of:</w:t>
      </w:r>
    </w:p>
    <w:p w:rsidR="00000000" w:rsidRPr="00064FF5" w:rsidP="00064FF5">
      <w:pPr>
        <w:pStyle w:val="ListBullet"/>
      </w:pPr>
      <w:r w:rsidRPr="00064FF5">
        <w:t xml:space="preserve">processes involved in conversion: </w:t>
      </w:r>
    </w:p>
    <w:p w:rsidR="00000000" w:rsidRPr="00064FF5" w:rsidP="00064FF5">
      <w:pPr>
        <w:pStyle w:val="ListBullet2"/>
      </w:pPr>
      <w:r w:rsidRPr="00064FF5">
        <w:t>debarking</w:t>
      </w:r>
    </w:p>
    <w:p w:rsidR="00000000" w:rsidRPr="00064FF5" w:rsidP="00064FF5">
      <w:pPr>
        <w:pStyle w:val="ListBullet2"/>
      </w:pPr>
      <w:r w:rsidRPr="00064FF5">
        <w:t>primary breakdown</w:t>
      </w:r>
    </w:p>
    <w:p w:rsidR="00000000" w:rsidRPr="00064FF5" w:rsidP="00064FF5">
      <w:pPr>
        <w:pStyle w:val="ListBullet2"/>
      </w:pPr>
      <w:r w:rsidRPr="00064FF5">
        <w:t>secondary saw</w:t>
      </w:r>
      <w:r w:rsidRPr="00064FF5">
        <w:t>ing</w:t>
      </w:r>
    </w:p>
    <w:p w:rsidR="00000000" w:rsidRPr="00064FF5" w:rsidP="00064FF5">
      <w:pPr>
        <w:pStyle w:val="ListBullet2"/>
      </w:pPr>
      <w:r w:rsidRPr="00064FF5">
        <w:t>crosscutting</w:t>
      </w:r>
    </w:p>
    <w:p w:rsidR="00000000" w:rsidRPr="00064FF5" w:rsidP="00064FF5">
      <w:pPr>
        <w:pStyle w:val="ListBullet2"/>
      </w:pPr>
      <w:r w:rsidRPr="00064FF5">
        <w:t>stacking</w:t>
      </w:r>
    </w:p>
    <w:p w:rsidR="00000000" w:rsidRPr="00064FF5" w:rsidP="00064FF5">
      <w:pPr>
        <w:pStyle w:val="ListBullet2"/>
      </w:pPr>
      <w:r w:rsidRPr="00064FF5">
        <w:t>seasoning</w:t>
      </w:r>
    </w:p>
    <w:p w:rsidR="00000000" w:rsidRPr="00064FF5" w:rsidP="00064FF5">
      <w:pPr>
        <w:pStyle w:val="ListBullet2"/>
      </w:pPr>
      <w:r w:rsidRPr="00064FF5">
        <w:t xml:space="preserve">residue removal </w:t>
      </w:r>
    </w:p>
    <w:p w:rsidR="00000000" w:rsidRPr="00064FF5" w:rsidP="00064FF5">
      <w:pPr>
        <w:pStyle w:val="ListBullet2"/>
      </w:pPr>
      <w:r w:rsidRPr="00064FF5">
        <w:t xml:space="preserve">storage </w:t>
      </w:r>
    </w:p>
    <w:p w:rsidR="00000000" w:rsidRPr="00064FF5" w:rsidP="00064FF5">
      <w:pPr>
        <w:pStyle w:val="ListBullet"/>
      </w:pPr>
      <w:r w:rsidRPr="00064FF5">
        <w:t>timber value and volume recovery:</w:t>
      </w:r>
    </w:p>
    <w:p w:rsidR="00000000" w:rsidRPr="00064FF5" w:rsidP="00064FF5">
      <w:pPr>
        <w:pStyle w:val="ListBullet2"/>
      </w:pPr>
      <w:r w:rsidRPr="00064FF5">
        <w:t xml:space="preserve">definition </w:t>
      </w:r>
    </w:p>
    <w:p w:rsidR="00000000" w:rsidRPr="00064FF5" w:rsidP="00064FF5">
      <w:pPr>
        <w:pStyle w:val="ListBullet2"/>
      </w:pPr>
      <w:r w:rsidRPr="00064FF5">
        <w:t xml:space="preserve">ways of measuring </w:t>
      </w:r>
    </w:p>
    <w:p w:rsidR="00000000" w:rsidRPr="00064FF5" w:rsidP="00064FF5">
      <w:pPr>
        <w:pStyle w:val="ListBullet"/>
      </w:pPr>
      <w:r w:rsidRPr="00064FF5">
        <w:t xml:space="preserve">species, grades and relative value of logs </w:t>
      </w:r>
    </w:p>
    <w:p w:rsidR="00000000" w:rsidRPr="00064FF5" w:rsidP="00064FF5">
      <w:pPr>
        <w:pStyle w:val="ListBullet"/>
      </w:pPr>
      <w:r w:rsidRPr="00064FF5">
        <w:t>methods used for measurement of logs</w:t>
      </w:r>
    </w:p>
    <w:p w:rsidR="00000000" w:rsidRPr="00064FF5" w:rsidP="00064FF5">
      <w:pPr>
        <w:pStyle w:val="ListBullet"/>
      </w:pPr>
      <w:r w:rsidRPr="00064FF5">
        <w:t>timber features and properties and potential impact on sawing, timber volume and value recovery</w:t>
      </w:r>
    </w:p>
    <w:p w:rsidR="00000000" w:rsidRPr="00064FF5" w:rsidP="00064FF5">
      <w:pPr>
        <w:pStyle w:val="ListBullet"/>
      </w:pPr>
      <w:r w:rsidRPr="00064FF5">
        <w:t>timber defects and potential impact on sawing, timber volume and value recovery</w:t>
      </w:r>
    </w:p>
    <w:p w:rsidR="00000000" w:rsidRPr="00064FF5" w:rsidP="00064FF5">
      <w:pPr>
        <w:pStyle w:val="ListBullet"/>
      </w:pPr>
      <w:r w:rsidRPr="00064FF5">
        <w:t xml:space="preserve">processes involved in converting sawlogs to timber </w:t>
      </w:r>
    </w:p>
    <w:p w:rsidR="00000000" w:rsidRPr="00064FF5" w:rsidP="00064FF5">
      <w:pPr>
        <w:pStyle w:val="ListBullet"/>
      </w:pPr>
      <w:r w:rsidRPr="00064FF5">
        <w:t>process flow through sawmill</w:t>
      </w:r>
      <w:r w:rsidRPr="00064FF5">
        <w:t xml:space="preserve"> </w:t>
      </w:r>
    </w:p>
    <w:p w:rsidR="00000000" w:rsidRPr="00064FF5" w:rsidP="00064FF5">
      <w:pPr>
        <w:pStyle w:val="ListBullet"/>
      </w:pPr>
      <w:r w:rsidRPr="00064FF5">
        <w:t>location of main processes in sawmill</w:t>
      </w:r>
    </w:p>
    <w:p w:rsidR="00000000" w:rsidRPr="00064FF5" w:rsidP="00064FF5">
      <w:pPr>
        <w:pStyle w:val="ListBullet"/>
      </w:pPr>
      <w:r w:rsidRPr="00064FF5">
        <w:t>type, grade, finish and value of sawn products and by-products</w:t>
      </w:r>
    </w:p>
    <w:p w:rsidR="00000000" w:rsidRPr="00064FF5" w:rsidP="00064FF5">
      <w:pPr>
        <w:pStyle w:val="ListBullet"/>
      </w:pPr>
      <w:r w:rsidRPr="00064FF5">
        <w:t>type, function and capability of sawing machines</w:t>
      </w:r>
    </w:p>
    <w:p w:rsidR="00000000" w:rsidRPr="00064FF5" w:rsidP="00064FF5">
      <w:pPr>
        <w:pStyle w:val="ListBullet"/>
      </w:pPr>
      <w:r w:rsidRPr="00064FF5">
        <w:t>production (volume) sawing</w:t>
      </w:r>
    </w:p>
    <w:p w:rsidR="00000000" w:rsidRPr="00064FF5" w:rsidP="00064FF5">
      <w:pPr>
        <w:pStyle w:val="ListBullet"/>
      </w:pPr>
      <w:r w:rsidRPr="00064FF5">
        <w:t>grade (value) sawing</w:t>
      </w:r>
    </w:p>
    <w:p w:rsidR="00000000" w:rsidRPr="00064FF5" w:rsidP="00064FF5">
      <w:pPr>
        <w:pStyle w:val="ListBullet"/>
      </w:pPr>
      <w:r w:rsidRPr="00064FF5">
        <w:t>types and functions of saw blades</w:t>
      </w:r>
    </w:p>
    <w:p w:rsidR="00000000" w:rsidRPr="00064FF5" w:rsidP="00064FF5">
      <w:pPr>
        <w:pStyle w:val="ListBullet"/>
      </w:pPr>
      <w:r w:rsidRPr="00064FF5">
        <w:t xml:space="preserve">designed capability of sawing machines </w:t>
      </w:r>
    </w:p>
    <w:p w:rsidR="00000000" w:rsidRPr="00064FF5" w:rsidP="00064FF5">
      <w:pPr>
        <w:pStyle w:val="ListBullet"/>
      </w:pPr>
      <w:r w:rsidRPr="00064FF5">
        <w:t>defects in timber due to conversion processes in sawmill</w:t>
      </w:r>
    </w:p>
    <w:p w:rsidR="00000000" w:rsidRPr="00064FF5" w:rsidP="00064FF5">
      <w:pPr>
        <w:pStyle w:val="ListBullet"/>
      </w:pPr>
      <w:r w:rsidRPr="00064FF5">
        <w:t>types, purpose and process for recording quality data</w:t>
      </w:r>
    </w:p>
    <w:p w:rsidR="00000000" w:rsidRPr="00064FF5" w:rsidP="00064FF5">
      <w:pPr>
        <w:pStyle w:val="ListBullet"/>
      </w:pPr>
      <w:r w:rsidRPr="00064FF5">
        <w:t>quality control processes</w:t>
      </w:r>
    </w:p>
    <w:p w:rsidR="00000000" w:rsidRPr="00064FF5" w:rsidP="00064FF5">
      <w:pPr>
        <w:pStyle w:val="ListBullet"/>
      </w:pPr>
      <w:r w:rsidRPr="00064FF5">
        <w:t>workplace health and safety legislation relating to sawmill operations, includi</w:t>
      </w:r>
      <w:r w:rsidRPr="00064FF5">
        <w:t xml:space="preserve">ng the use of personal protective equipment </w:t>
      </w:r>
    </w:p>
    <w:p w:rsidR="00000000" w:rsidRPr="00064FF5" w:rsidP="00064FF5">
      <w:pPr>
        <w:pStyle w:val="ListBullet"/>
      </w:pPr>
      <w:r w:rsidRPr="00064FF5">
        <w:t xml:space="preserve">environmental protection legislation relating to sawmill operations </w:t>
      </w:r>
    </w:p>
    <w:p w:rsidR="00000000" w:rsidRPr="00064FF5" w:rsidP="00064FF5">
      <w:pPr>
        <w:pStyle w:val="ListBullet"/>
      </w:pPr>
      <w:r w:rsidRPr="00064FF5">
        <w:t>industry codes of practice relating to sawmill operations.</w:t>
      </w:r>
    </w:p>
    <w:p w:rsidR="00000000" w:rsidRPr="00064FF5" w:rsidP="00064FF5">
      <w:pPr>
        <w:pStyle w:val="AllowPageBreak"/>
      </w:pPr>
    </w:p>
    <w:p w:rsidR="00000000" w:rsidRPr="00064FF5" w:rsidP="00064FF5">
      <w:pPr>
        <w:pStyle w:val="Heading1"/>
      </w:pPr>
      <w:bookmarkStart w:id="12" w:name="O_1046546"/>
      <w:bookmarkEnd w:id="12"/>
      <w:r w:rsidRPr="00064FF5">
        <w:t>Assessment Conditions</w:t>
      </w:r>
    </w:p>
    <w:p w:rsidR="00000000" w:rsidRPr="00064FF5" w:rsidP="00FA7601">
      <w:pPr>
        <w:pStyle w:val="BodyText"/>
      </w:pPr>
      <w:r w:rsidRPr="00064FF5">
        <w:t>Assessment of skills must take place under</w:t>
      </w:r>
      <w:r w:rsidRPr="00064FF5">
        <w:t xml:space="preserve"> the following conditions:</w:t>
      </w:r>
    </w:p>
    <w:p w:rsidR="00000000" w:rsidRPr="00064FF5" w:rsidP="00064FF5">
      <w:pPr>
        <w:pStyle w:val="ListBullet"/>
      </w:pPr>
      <w:r w:rsidRPr="00064FF5">
        <w:t>physical conditions:</w:t>
      </w:r>
    </w:p>
    <w:p w:rsidR="00000000" w:rsidRPr="00064FF5" w:rsidP="00064FF5">
      <w:pPr>
        <w:pStyle w:val="ListBullet2"/>
      </w:pPr>
      <w:r w:rsidRPr="00064FF5">
        <w:t>skills must be demonstrated in a forest product factory setting or an environment that accurately represents workplace conditions</w:t>
      </w:r>
    </w:p>
    <w:p w:rsidR="00000000" w:rsidRPr="00064FF5" w:rsidP="00064FF5">
      <w:pPr>
        <w:pStyle w:val="ListBullet"/>
      </w:pPr>
      <w:r w:rsidRPr="00064FF5">
        <w:t>resources, equipment and materials:</w:t>
      </w:r>
    </w:p>
    <w:p w:rsidR="00000000" w:rsidRPr="00064FF5" w:rsidP="00064FF5">
      <w:pPr>
        <w:pStyle w:val="ListBullet2"/>
      </w:pPr>
      <w:r w:rsidRPr="00064FF5">
        <w:t xml:space="preserve">workplace documents that provide basic information on work practices, procedures, processes or equipment </w:t>
      </w:r>
    </w:p>
    <w:p w:rsidR="00000000" w:rsidRPr="00064FF5" w:rsidP="00064FF5">
      <w:pPr>
        <w:pStyle w:val="ListBullet2"/>
      </w:pPr>
      <w:r w:rsidRPr="00064FF5">
        <w:t xml:space="preserve">workplace documents that provide basic information on quality control processes, workplace health and safety and environment protection procedures </w:t>
      </w:r>
    </w:p>
    <w:p w:rsidR="00000000" w:rsidRPr="00064FF5" w:rsidP="00064FF5">
      <w:pPr>
        <w:pStyle w:val="ListBullet2"/>
      </w:pPr>
      <w:r w:rsidRPr="00064FF5">
        <w:t>re</w:t>
      </w:r>
      <w:r w:rsidRPr="00064FF5">
        <w:t>ference materials on timber properties and defects and regulatory framework impacting on sawmilling operations.</w:t>
      </w:r>
    </w:p>
    <w:p w:rsidR="00000000" w:rsidRPr="00064FF5" w:rsidP="00FA7601">
      <w:pPr>
        <w:pStyle w:val="BodyText"/>
      </w:pPr>
      <w:r w:rsidRPr="00064FF5">
        <w:t>Assessors of this unit must satisfy the requirements for assessors in applicable vocational education and training legislation, frameworks and/o</w:t>
      </w:r>
      <w:r w:rsidRPr="00064FF5">
        <w:t>r standards.</w:t>
      </w:r>
    </w:p>
    <w:p w:rsidR="00000000" w:rsidRPr="00064FF5" w:rsidP="00064FF5">
      <w:pPr>
        <w:pStyle w:val="Heading1"/>
      </w:pPr>
      <w:bookmarkStart w:id="13" w:name="O_1046549"/>
      <w:bookmarkEnd w:id="13"/>
      <w:r w:rsidRPr="00064FF5">
        <w:t>Links</w:t>
      </w:r>
    </w:p>
    <w:p w:rsidR="00000000" w:rsidRPr="00064FF5" w:rsidP="00FA7601">
      <w:pPr>
        <w:pStyle w:val="BodyText"/>
      </w:pPr>
      <w:r w:rsidRPr="00064FF5">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74C53">
        <w:rPr>
          <w:rStyle w:val="Hyperlink"/>
        </w:rPr>
        <w:t>https://vetnet.gov.au/Pages/TrainingDocs.aspx?q=0d96fe23-5747-4c01-9d6f-3509ff8d3d47</w:t>
      </w:r>
      <w:r>
        <w:fldChar w:fldCharType="end"/>
      </w:r>
    </w:p>
    <w:p w:rsidR="00000000" w:rsidRPr="00064FF5" w:rsidP="00064FF5"/>
    <w:sectPr w:rsidSect="00064F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F5" w:rsidRPr="00FA7601" w:rsidP="00FA7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01" w:rsidP="00064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7601" w:rsidP="00064F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A7601" w:rsidP="00064F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F5" w:rsidP="00064FF5">
    <w:pPr>
      <w:pStyle w:val="Footer"/>
      <w:framePr w:wrap="around"/>
    </w:pPr>
    <w:r>
      <w:fldChar w:fldCharType="begin"/>
    </w:r>
    <w:r>
      <w:instrText xml:space="preserve"> DOCPROPERTY  Subject  \* MERGEFORMAT </w:instrText>
    </w:r>
    <w:r>
      <w:fldChar w:fldCharType="separate"/>
    </w:r>
    <w:r w:rsidR="00FA7601">
      <w:t>Approved</w:t>
    </w:r>
    <w:r w:rsidR="00FA7601">
      <w:fldChar w:fldCharType="end"/>
    </w:r>
    <w:r>
      <w:tab/>
      <w:t xml:space="preserve">Page </w:t>
    </w:r>
    <w:r>
      <w:fldChar w:fldCharType="begin"/>
    </w:r>
    <w:r>
      <w:instrText xml:space="preserve"> PAGE  \* Arabic  \* MERGEFORMAT </w:instrText>
    </w:r>
    <w:r>
      <w:fldChar w:fldCharType="separate"/>
    </w:r>
    <w:r w:rsidR="00FA76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7601">
      <w:rPr>
        <w:noProof/>
      </w:rPr>
      <w:t>4</w:t>
    </w:r>
    <w:r>
      <w:rPr>
        <w:noProof/>
      </w:rPr>
      <w:fldChar w:fldCharType="end"/>
    </w:r>
  </w:p>
  <w:p w:rsidR="00064FF5" w:rsidP="00064FF5">
    <w:pPr>
      <w:pStyle w:val="Footer"/>
      <w:framePr w:wrap="around"/>
    </w:pPr>
    <w:r>
      <w:t xml:space="preserve">© Commonwealth of Australia, </w:t>
    </w:r>
    <w:r>
      <w:fldChar w:fldCharType="begin"/>
    </w:r>
    <w:r>
      <w:instrText xml:space="preserve"> DATE  \@ "yyyy"  \* MERGEFORMAT </w:instrText>
    </w:r>
    <w:r>
      <w:fldChar w:fldCharType="separate"/>
    </w:r>
    <w:r w:rsidR="00FA7601">
      <w:rPr>
        <w:noProof/>
      </w:rPr>
      <w:t>2025</w:t>
    </w:r>
    <w:r>
      <w:fldChar w:fldCharType="end"/>
    </w:r>
    <w:r>
      <w:tab/>
    </w:r>
    <w:r>
      <w:fldChar w:fldCharType="begin"/>
    </w:r>
    <w:r>
      <w:instrText xml:space="preserve"> DOCPROPERTY  Author  \* MERGEFORMAT </w:instrText>
    </w:r>
    <w:r>
      <w:fldChar w:fldCharType="separate"/>
    </w:r>
    <w:r w:rsidR="00FA7601">
      <w:t>Skills Insight</w:t>
    </w:r>
    <w:r w:rsidR="00FA7601">
      <w:fldChar w:fldCharType="end"/>
    </w:r>
  </w:p>
  <w:p w:rsidR="00064FF5" w:rsidP="00064F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FF5" w:rsidRPr="00FA7601" w:rsidP="00FA76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01" w:rsidRPr="002D2AF8" w:rsidP="00064FF5">
    <w:pPr>
      <w:pStyle w:val="Header"/>
      <w:framePr w:wrap="around"/>
    </w:pPr>
    <w:r>
      <w:fldChar w:fldCharType="begin"/>
    </w:r>
    <w:r>
      <w:instrText xml:space="preserve"> TITLE   \* MERGEFORMAT </w:instrText>
    </w:r>
    <w:r>
      <w:fldChar w:fldCharType="separate"/>
    </w:r>
    <w:r>
      <w:t>FWPCOT3290 Apply knowledge of timber properties, sawmill operations and sawmilling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7601" w:rsidP="00064F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F5" w:rsidRPr="002D2AF8" w:rsidP="00064FF5">
    <w:pPr>
      <w:pStyle w:val="Header"/>
      <w:framePr w:wrap="around"/>
    </w:pPr>
    <w:r>
      <w:fldChar w:fldCharType="begin"/>
    </w:r>
    <w:r>
      <w:instrText xml:space="preserve"> TITLE   \* MERGEFORMAT </w:instrText>
    </w:r>
    <w:r>
      <w:fldChar w:fldCharType="separate"/>
    </w:r>
    <w:r w:rsidR="00FA7601">
      <w:t>FWPCOT3290 Apply knowledge of timber properties, sawmill operations and sawmilling equipment</w:t>
    </w:r>
    <w:r w:rsidR="00FA7601">
      <w:fldChar w:fldCharType="end"/>
    </w:r>
    <w:r>
      <w:tab/>
      <w:t xml:space="preserve">Date this document was generated: </w:t>
    </w:r>
    <w:r>
      <w:fldChar w:fldCharType="begin"/>
    </w:r>
    <w:r>
      <w:instrText xml:space="preserve"> CREATEDATE  \@ "d MMMM yyyy"  \* MERGEFORMAT </w:instrText>
    </w:r>
    <w:r>
      <w:fldChar w:fldCharType="separate"/>
    </w:r>
    <w:r w:rsidR="00FA7601">
      <w:rPr>
        <w:noProof/>
      </w:rPr>
      <w:t>2 March 2025</w:t>
    </w:r>
    <w:r>
      <w:fldChar w:fldCharType="end"/>
    </w:r>
  </w:p>
  <w:p w:rsidR="00064FF5" w:rsidP="00064F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9AB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A4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9A5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FF5"/>
    <w:pPr>
      <w:spacing w:before="360" w:after="60"/>
      <w:outlineLvl w:val="0"/>
    </w:pPr>
    <w:rPr>
      <w:sz w:val="32"/>
    </w:rPr>
  </w:style>
  <w:style w:type="paragraph" w:styleId="Heading2">
    <w:name w:val="heading 2"/>
    <w:basedOn w:val="HeadingBase"/>
    <w:next w:val="BodyText"/>
    <w:link w:val="Heading2Char"/>
    <w:qFormat/>
    <w:rsid w:val="00064FF5"/>
    <w:pPr>
      <w:keepLines/>
      <w:spacing w:before="240" w:after="120"/>
      <w:outlineLvl w:val="1"/>
    </w:pPr>
    <w:rPr>
      <w:sz w:val="28"/>
      <w:szCs w:val="40"/>
    </w:rPr>
  </w:style>
  <w:style w:type="paragraph" w:styleId="Heading3">
    <w:name w:val="heading 3"/>
    <w:basedOn w:val="HeadingBase"/>
    <w:next w:val="BodyText"/>
    <w:link w:val="Heading3Char"/>
    <w:qFormat/>
    <w:rsid w:val="00064FF5"/>
    <w:pPr>
      <w:spacing w:before="180" w:after="120"/>
      <w:outlineLvl w:val="2"/>
    </w:pPr>
    <w:rPr>
      <w:spacing w:val="-10"/>
      <w:kern w:val="32"/>
    </w:rPr>
  </w:style>
  <w:style w:type="paragraph" w:styleId="Heading4">
    <w:name w:val="heading 4"/>
    <w:basedOn w:val="HeadingBase"/>
    <w:next w:val="BodyText"/>
    <w:link w:val="Heading4Char"/>
    <w:qFormat/>
    <w:rsid w:val="00064FF5"/>
    <w:pPr>
      <w:spacing w:before="160" w:after="120"/>
      <w:outlineLvl w:val="3"/>
    </w:pPr>
    <w:rPr>
      <w:sz w:val="22"/>
    </w:rPr>
  </w:style>
  <w:style w:type="paragraph" w:styleId="Heading5">
    <w:name w:val="heading 5"/>
    <w:basedOn w:val="HeadingBase"/>
    <w:next w:val="Normal"/>
    <w:link w:val="Heading5Char"/>
    <w:qFormat/>
    <w:rsid w:val="00064FF5"/>
    <w:pPr>
      <w:spacing w:before="80"/>
      <w:outlineLvl w:val="4"/>
    </w:pPr>
    <w:rPr>
      <w:color w:val="918585"/>
      <w:sz w:val="20"/>
    </w:rPr>
  </w:style>
  <w:style w:type="paragraph" w:styleId="Heading6">
    <w:name w:val="heading 6"/>
    <w:basedOn w:val="HeadingBase"/>
    <w:next w:val="Normal"/>
    <w:link w:val="Heading6Char"/>
    <w:qFormat/>
    <w:rsid w:val="00064FF5"/>
    <w:pPr>
      <w:spacing w:before="60"/>
      <w:outlineLvl w:val="5"/>
    </w:pPr>
    <w:rPr>
      <w:color w:val="918585"/>
      <w:sz w:val="20"/>
    </w:rPr>
  </w:style>
  <w:style w:type="paragraph" w:styleId="Heading7">
    <w:name w:val="heading 7"/>
    <w:basedOn w:val="Normal"/>
    <w:next w:val="Normal"/>
    <w:link w:val="Heading7Char"/>
    <w:qFormat/>
    <w:rsid w:val="00064FF5"/>
    <w:pPr>
      <w:ind w:left="720"/>
      <w:outlineLvl w:val="6"/>
    </w:pPr>
    <w:rPr>
      <w:i/>
    </w:rPr>
  </w:style>
  <w:style w:type="paragraph" w:styleId="Heading8">
    <w:name w:val="heading 8"/>
    <w:basedOn w:val="Normal"/>
    <w:next w:val="Normal"/>
    <w:link w:val="Heading8Char"/>
    <w:qFormat/>
    <w:rsid w:val="00064FF5"/>
    <w:pPr>
      <w:ind w:left="720"/>
      <w:outlineLvl w:val="7"/>
    </w:pPr>
    <w:rPr>
      <w:i/>
    </w:rPr>
  </w:style>
  <w:style w:type="paragraph" w:styleId="Heading9">
    <w:name w:val="heading 9"/>
    <w:basedOn w:val="Normal"/>
    <w:next w:val="Normal"/>
    <w:link w:val="Heading9Char"/>
    <w:qFormat/>
    <w:rsid w:val="00064FF5"/>
    <w:pPr>
      <w:ind w:left="720"/>
      <w:outlineLvl w:val="8"/>
    </w:pPr>
    <w:rPr>
      <w:i/>
    </w:rPr>
  </w:style>
  <w:style w:type="character" w:default="1" w:styleId="DefaultParagraphFont">
    <w:name w:val="Default Paragraph Font"/>
    <w:uiPriority w:val="1"/>
    <w:unhideWhenUsed/>
    <w:rsid w:val="00064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FF5"/>
  </w:style>
  <w:style w:type="character" w:customStyle="1" w:styleId="Heading1Char">
    <w:name w:val="Heading 1 Char"/>
    <w:basedOn w:val="DefaultParagraphFont"/>
    <w:link w:val="Heading1"/>
    <w:rsid w:val="00064FF5"/>
    <w:rPr>
      <w:rFonts w:ascii="Times New Roman" w:eastAsia="Times New Roman" w:hAnsi="Times New Roman" w:cs="Times New Roman"/>
      <w:b/>
      <w:sz w:val="32"/>
      <w:szCs w:val="20"/>
      <w:lang w:eastAsia="en-US"/>
    </w:rPr>
  </w:style>
  <w:style w:type="paragraph" w:styleId="BodyText">
    <w:name w:val="Body Text"/>
    <w:basedOn w:val="Normal"/>
    <w:link w:val="BodyTextChar"/>
    <w:rsid w:val="00064F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FF5"/>
    <w:rPr>
      <w:rFonts w:ascii="Times New Roman" w:eastAsia="Times New Roman" w:hAnsi="Times New Roman" w:cs="Times New Roman"/>
      <w:sz w:val="24"/>
      <w:lang w:eastAsia="en-US"/>
    </w:rPr>
  </w:style>
  <w:style w:type="paragraph" w:styleId="ListBullet">
    <w:name w:val="List Bullet"/>
    <w:basedOn w:val="List"/>
    <w:rsid w:val="00064FF5"/>
    <w:pPr>
      <w:numPr>
        <w:numId w:val="12"/>
      </w:numPr>
      <w:tabs>
        <w:tab w:val="clear" w:pos="340"/>
      </w:tabs>
      <w:spacing w:before="40" w:after="40"/>
    </w:pPr>
  </w:style>
  <w:style w:type="paragraph" w:styleId="ListBullet2">
    <w:name w:val="List Bullet 2"/>
    <w:basedOn w:val="List2"/>
    <w:rsid w:val="00064FF5"/>
    <w:pPr>
      <w:numPr>
        <w:numId w:val="13"/>
      </w:numPr>
      <w:tabs>
        <w:tab w:val="clear" w:pos="680"/>
      </w:tabs>
    </w:pPr>
  </w:style>
  <w:style w:type="character" w:styleId="Emphasis">
    <w:name w:val="Emphasis"/>
    <w:basedOn w:val="DefaultParagraphFont"/>
    <w:qFormat/>
    <w:rsid w:val="00064FF5"/>
    <w:rPr>
      <w:i/>
    </w:rPr>
  </w:style>
  <w:style w:type="paragraph" w:customStyle="1" w:styleId="SuperHeading">
    <w:name w:val="SuperHeading"/>
    <w:basedOn w:val="Normal"/>
    <w:rsid w:val="00064FF5"/>
    <w:pPr>
      <w:spacing w:before="240" w:after="120"/>
      <w:outlineLvl w:val="0"/>
    </w:pPr>
    <w:rPr>
      <w:rFonts w:ascii="Times New Roman" w:hAnsi="Times New Roman"/>
      <w:b/>
      <w:sz w:val="32"/>
    </w:rPr>
  </w:style>
  <w:style w:type="paragraph" w:customStyle="1" w:styleId="AllowPageBreak">
    <w:name w:val="AllowPageBreak"/>
    <w:rsid w:val="00064F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4FF5"/>
    <w:rPr>
      <w:b/>
    </w:rPr>
  </w:style>
  <w:style w:type="character" w:customStyle="1" w:styleId="Heading2Char">
    <w:name w:val="Heading 2 Char"/>
    <w:basedOn w:val="DefaultParagraphFont"/>
    <w:link w:val="Heading2"/>
    <w:rsid w:val="00064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FF5"/>
    <w:rPr>
      <w:rFonts w:ascii="Courier New" w:eastAsia="Times New Roman" w:hAnsi="Courier New" w:cs="Times New Roman"/>
      <w:i/>
      <w:szCs w:val="20"/>
      <w:lang w:eastAsia="en-US"/>
    </w:rPr>
  </w:style>
  <w:style w:type="paragraph" w:customStyle="1" w:styleId="HeadingBase">
    <w:name w:val="Heading Base"/>
    <w:rsid w:val="00064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FF5"/>
    <w:pPr>
      <w:tabs>
        <w:tab w:val="right" w:leader="dot" w:pos="9072"/>
      </w:tabs>
      <w:ind w:left="567"/>
    </w:pPr>
    <w:rPr>
      <w:szCs w:val="22"/>
    </w:rPr>
  </w:style>
  <w:style w:type="paragraph" w:customStyle="1" w:styleId="TOCBase">
    <w:name w:val="TOC Base"/>
    <w:rsid w:val="00064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FF5"/>
    <w:pPr>
      <w:tabs>
        <w:tab w:val="right" w:leader="dot" w:pos="9072"/>
      </w:tabs>
      <w:spacing w:before="40" w:after="40"/>
      <w:ind w:left="284"/>
    </w:pPr>
    <w:rPr>
      <w:rFonts w:ascii="Times New Roman" w:hAnsi="Times New Roman"/>
    </w:rPr>
  </w:style>
  <w:style w:type="paragraph" w:styleId="TOC1">
    <w:name w:val="toc 1"/>
    <w:basedOn w:val="TOCBase"/>
    <w:next w:val="Normal"/>
    <w:rsid w:val="00064F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FF5"/>
    <w:rPr>
      <w:rFonts w:ascii="Times New Roman" w:eastAsia="Times New Roman" w:hAnsi="Times New Roman" w:cs="Times New Roman"/>
      <w:sz w:val="16"/>
      <w:lang w:eastAsia="en-US"/>
    </w:rPr>
  </w:style>
  <w:style w:type="paragraph" w:styleId="Title">
    <w:name w:val="Title"/>
    <w:basedOn w:val="HeadingBase"/>
    <w:link w:val="TitleChar"/>
    <w:qFormat/>
    <w:rsid w:val="00064FF5"/>
    <w:pPr>
      <w:spacing w:before="5040"/>
      <w:jc w:val="center"/>
    </w:pPr>
    <w:rPr>
      <w:sz w:val="48"/>
      <w:szCs w:val="72"/>
      <w:lang w:val="en-US"/>
    </w:rPr>
  </w:style>
  <w:style w:type="character" w:customStyle="1" w:styleId="TitleChar">
    <w:name w:val="Title Char"/>
    <w:basedOn w:val="DefaultParagraphFont"/>
    <w:link w:val="Title"/>
    <w:rsid w:val="00064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FF5"/>
    <w:pPr>
      <w:tabs>
        <w:tab w:val="left" w:pos="3600"/>
        <w:tab w:val="left" w:pos="3958"/>
      </w:tabs>
    </w:pPr>
  </w:style>
  <w:style w:type="paragraph" w:styleId="List">
    <w:name w:val="List"/>
    <w:basedOn w:val="BodyText"/>
    <w:next w:val="BodyText"/>
    <w:rsid w:val="00064FF5"/>
    <w:pPr>
      <w:tabs>
        <w:tab w:val="left" w:pos="340"/>
      </w:tabs>
      <w:spacing w:before="60" w:after="60"/>
      <w:ind w:left="340" w:hanging="340"/>
    </w:pPr>
  </w:style>
  <w:style w:type="paragraph" w:customStyle="1" w:styleId="Note">
    <w:name w:val="Note"/>
    <w:basedOn w:val="BodyText"/>
    <w:rsid w:val="00064F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4FF5"/>
    <w:rPr>
      <w:b/>
      <w:spacing w:val="0"/>
    </w:rPr>
  </w:style>
  <w:style w:type="paragraph" w:customStyle="1" w:styleId="SuperTitle">
    <w:name w:val="SuperTitle"/>
    <w:basedOn w:val="Title"/>
    <w:rsid w:val="00064FF5"/>
    <w:pPr>
      <w:framePr w:wrap="auto" w:hAnchor="text" w:y="6049"/>
    </w:pPr>
    <w:rPr>
      <w:color w:val="000000"/>
      <w:sz w:val="40"/>
    </w:rPr>
  </w:style>
  <w:style w:type="paragraph" w:customStyle="1" w:styleId="TOCTitle">
    <w:name w:val="TOCTitle"/>
    <w:basedOn w:val="Heading1"/>
    <w:rsid w:val="00064FF5"/>
    <w:pPr>
      <w:spacing w:after="240"/>
      <w:jc w:val="center"/>
      <w:outlineLvl w:val="9"/>
    </w:pPr>
    <w:rPr>
      <w:caps/>
    </w:rPr>
  </w:style>
  <w:style w:type="paragraph" w:customStyle="1" w:styleId="Version">
    <w:name w:val="Version"/>
    <w:rsid w:val="00064F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4FF5"/>
    <w:pPr>
      <w:keepNext w:val="0"/>
      <w:tabs>
        <w:tab w:val="right" w:pos="4176"/>
      </w:tabs>
      <w:ind w:left="198" w:hanging="198"/>
    </w:pPr>
    <w:rPr>
      <w:rFonts w:ascii="Garamond" w:hAnsi="Garamond"/>
    </w:rPr>
  </w:style>
  <w:style w:type="paragraph" w:styleId="IndexHeading">
    <w:name w:val="index heading"/>
    <w:basedOn w:val="Normal"/>
    <w:next w:val="Index1"/>
    <w:semiHidden/>
    <w:rsid w:val="00064FF5"/>
    <w:pPr>
      <w:spacing w:before="120" w:after="120"/>
    </w:pPr>
    <w:rPr>
      <w:rFonts w:ascii="Arial" w:hAnsi="Arial"/>
      <w:b/>
      <w:color w:val="918585"/>
      <w:sz w:val="24"/>
    </w:rPr>
  </w:style>
  <w:style w:type="paragraph" w:styleId="Header">
    <w:name w:val="header"/>
    <w:basedOn w:val="Normal"/>
    <w:link w:val="HeaderChar"/>
    <w:rsid w:val="00064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FF5"/>
    <w:rPr>
      <w:rFonts w:ascii="Times New Roman" w:eastAsia="Times New Roman" w:hAnsi="Times New Roman" w:cs="Times New Roman"/>
      <w:sz w:val="16"/>
      <w:szCs w:val="20"/>
      <w:lang w:val="en-GB" w:eastAsia="en-US"/>
    </w:rPr>
  </w:style>
  <w:style w:type="paragraph" w:customStyle="1" w:styleId="Chapter">
    <w:name w:val="Chapter"/>
    <w:basedOn w:val="Normal"/>
    <w:rsid w:val="00064FF5"/>
    <w:pPr>
      <w:spacing w:before="240"/>
    </w:pPr>
    <w:rPr>
      <w:rFonts w:ascii="Times New Roman" w:hAnsi="Times New Roman"/>
      <w:smallCaps/>
      <w:spacing w:val="80"/>
      <w:sz w:val="28"/>
    </w:rPr>
  </w:style>
  <w:style w:type="paragraph" w:customStyle="1" w:styleId="InChapter">
    <w:name w:val="InChapter"/>
    <w:basedOn w:val="Heading3"/>
    <w:rsid w:val="00064FF5"/>
    <w:pPr>
      <w:spacing w:after="240"/>
      <w:outlineLvl w:val="9"/>
    </w:pPr>
    <w:rPr>
      <w:noProof/>
    </w:rPr>
  </w:style>
  <w:style w:type="paragraph" w:styleId="Index2">
    <w:name w:val="index 2"/>
    <w:basedOn w:val="Normal"/>
    <w:next w:val="Normal"/>
    <w:semiHidden/>
    <w:rsid w:val="00064FF5"/>
    <w:pPr>
      <w:tabs>
        <w:tab w:val="right" w:pos="4176"/>
      </w:tabs>
      <w:ind w:left="568" w:hanging="284"/>
    </w:pPr>
    <w:rPr>
      <w:rFonts w:ascii="Garamond" w:hAnsi="Garamond"/>
    </w:rPr>
  </w:style>
  <w:style w:type="paragraph" w:customStyle="1" w:styleId="Byline">
    <w:name w:val="Byline"/>
    <w:rsid w:val="00064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FF5"/>
    <w:pPr>
      <w:tabs>
        <w:tab w:val="clear" w:pos="3600"/>
        <w:tab w:val="clear" w:pos="3958"/>
      </w:tabs>
      <w:jc w:val="right"/>
    </w:pPr>
  </w:style>
  <w:style w:type="paragraph" w:styleId="Caption">
    <w:name w:val="caption"/>
    <w:basedOn w:val="BodyText"/>
    <w:next w:val="Normal"/>
    <w:qFormat/>
    <w:rsid w:val="00064FF5"/>
    <w:pPr>
      <w:framePr w:w="2268" w:hSpace="181" w:vSpace="181" w:wrap="around" w:vAnchor="text" w:hAnchor="page" w:x="1135" w:y="285" w:anchorLock="1"/>
    </w:pPr>
    <w:rPr>
      <w:i/>
    </w:rPr>
  </w:style>
  <w:style w:type="paragraph" w:customStyle="1" w:styleId="MiniTOCTitle">
    <w:name w:val="MiniTOCTitle"/>
    <w:basedOn w:val="Heading4"/>
    <w:rsid w:val="00064FF5"/>
    <w:pPr>
      <w:spacing w:before="240"/>
      <w:outlineLvl w:val="9"/>
    </w:pPr>
    <w:rPr>
      <w:noProof/>
      <w:sz w:val="24"/>
    </w:rPr>
  </w:style>
  <w:style w:type="paragraph" w:customStyle="1" w:styleId="MiniTOCItem">
    <w:name w:val="MiniTOCItem"/>
    <w:basedOn w:val="ListBullet"/>
    <w:rsid w:val="00064FF5"/>
    <w:pPr>
      <w:numPr>
        <w:numId w:val="0"/>
      </w:numPr>
      <w:tabs>
        <w:tab w:val="right" w:leader="dot" w:pos="6521"/>
      </w:tabs>
      <w:spacing w:before="0" w:after="0"/>
    </w:pPr>
  </w:style>
  <w:style w:type="paragraph" w:customStyle="1" w:styleId="TOFTitle">
    <w:name w:val="TOFTitle"/>
    <w:basedOn w:val="TOCTitle"/>
    <w:rsid w:val="00064FF5"/>
  </w:style>
  <w:style w:type="paragraph" w:styleId="TableofFigures">
    <w:name w:val="table of figures"/>
    <w:basedOn w:val="Normal"/>
    <w:next w:val="Normal"/>
    <w:semiHidden/>
    <w:rsid w:val="00064FF5"/>
    <w:pPr>
      <w:tabs>
        <w:tab w:val="right" w:leader="dot" w:pos="9072"/>
      </w:tabs>
      <w:ind w:left="970" w:hanging="403"/>
    </w:pPr>
    <w:rPr>
      <w:rFonts w:ascii="Times New Roman" w:hAnsi="Times New Roman"/>
      <w:b/>
    </w:rPr>
  </w:style>
  <w:style w:type="paragraph" w:styleId="ListNumber">
    <w:name w:val="List Number"/>
    <w:basedOn w:val="List"/>
    <w:rsid w:val="00064FF5"/>
    <w:pPr>
      <w:numPr>
        <w:numId w:val="15"/>
      </w:numPr>
      <w:tabs>
        <w:tab w:val="clear" w:pos="340"/>
      </w:tabs>
    </w:pPr>
  </w:style>
  <w:style w:type="character" w:customStyle="1" w:styleId="WingdingSymbols">
    <w:name w:val="Wingding Symbols"/>
    <w:rsid w:val="00064FF5"/>
    <w:rPr>
      <w:rFonts w:ascii="Wingdings" w:hAnsi="Wingdings"/>
    </w:rPr>
  </w:style>
  <w:style w:type="paragraph" w:customStyle="1" w:styleId="TableHeading">
    <w:name w:val="Table Heading"/>
    <w:basedOn w:val="HeadingBase"/>
    <w:rsid w:val="00064FF5"/>
    <w:pPr>
      <w:keepLines/>
      <w:pBdr>
        <w:bottom w:val="single" w:sz="6" w:space="1" w:color="918585"/>
      </w:pBdr>
      <w:spacing w:before="240"/>
    </w:pPr>
  </w:style>
  <w:style w:type="character" w:customStyle="1" w:styleId="HotSpot">
    <w:name w:val="HotSpot"/>
    <w:rsid w:val="00064FF5"/>
    <w:rPr>
      <w:color w:val="0033CC"/>
      <w:u w:val="none"/>
    </w:rPr>
  </w:style>
  <w:style w:type="paragraph" w:customStyle="1" w:styleId="BodyTextRight">
    <w:name w:val="Body Text Right"/>
    <w:basedOn w:val="BodyText"/>
    <w:rsid w:val="00064FF5"/>
    <w:pPr>
      <w:spacing w:before="0" w:after="0"/>
      <w:jc w:val="right"/>
    </w:pPr>
  </w:style>
  <w:style w:type="paragraph" w:styleId="Index3">
    <w:name w:val="index 3"/>
    <w:basedOn w:val="ListNumber2"/>
    <w:next w:val="Normal"/>
    <w:semiHidden/>
    <w:rsid w:val="00064FF5"/>
    <w:pPr>
      <w:numPr>
        <w:numId w:val="0"/>
      </w:numPr>
      <w:tabs>
        <w:tab w:val="right" w:leader="dot" w:pos="4176"/>
      </w:tabs>
    </w:pPr>
  </w:style>
  <w:style w:type="paragraph" w:styleId="ListNumber2">
    <w:name w:val="List Number 2"/>
    <w:basedOn w:val="List2"/>
    <w:rsid w:val="00064FF5"/>
    <w:pPr>
      <w:numPr>
        <w:numId w:val="10"/>
      </w:numPr>
      <w:tabs>
        <w:tab w:val="clear" w:pos="1060"/>
      </w:tabs>
    </w:pPr>
  </w:style>
  <w:style w:type="paragraph" w:customStyle="1" w:styleId="MarginNote">
    <w:name w:val="Margin Note"/>
    <w:basedOn w:val="BodyText"/>
    <w:rsid w:val="00064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FF5"/>
    <w:rPr>
      <w:sz w:val="32"/>
    </w:rPr>
  </w:style>
  <w:style w:type="paragraph" w:customStyle="1" w:styleId="HeadingProcedure">
    <w:name w:val="Heading Procedure"/>
    <w:basedOn w:val="HeadingBase"/>
    <w:next w:val="Normal"/>
    <w:rsid w:val="00064FF5"/>
    <w:pPr>
      <w:tabs>
        <w:tab w:val="left" w:pos="0"/>
      </w:tabs>
      <w:spacing w:before="120" w:after="60"/>
    </w:pPr>
    <w:rPr>
      <w:i/>
      <w:color w:val="918585"/>
      <w:sz w:val="22"/>
    </w:rPr>
  </w:style>
  <w:style w:type="paragraph" w:customStyle="1" w:styleId="TableBodyText">
    <w:name w:val="Table Body Text"/>
    <w:basedOn w:val="BodyText"/>
    <w:rsid w:val="00064FF5"/>
    <w:pPr>
      <w:spacing w:before="60" w:after="60"/>
    </w:pPr>
  </w:style>
  <w:style w:type="paragraph" w:styleId="ListContinue">
    <w:name w:val="List Continue"/>
    <w:basedOn w:val="List"/>
    <w:rsid w:val="00064FF5"/>
    <w:pPr>
      <w:ind w:firstLine="0"/>
    </w:pPr>
  </w:style>
  <w:style w:type="paragraph" w:customStyle="1" w:styleId="ListNote">
    <w:name w:val="List Note"/>
    <w:basedOn w:val="List"/>
    <w:rsid w:val="00064FF5"/>
    <w:pPr>
      <w:pBdr>
        <w:top w:val="single" w:sz="6" w:space="2" w:color="918585"/>
        <w:bottom w:val="single" w:sz="6" w:space="2" w:color="918585"/>
      </w:pBdr>
      <w:tabs>
        <w:tab w:val="left" w:pos="1021"/>
      </w:tabs>
      <w:ind w:firstLine="0"/>
    </w:pPr>
  </w:style>
  <w:style w:type="paragraph" w:customStyle="1" w:styleId="Warning">
    <w:name w:val="Warning"/>
    <w:basedOn w:val="BodyText"/>
    <w:rsid w:val="00064FF5"/>
    <w:pPr>
      <w:shd w:val="clear" w:color="auto" w:fill="D9D9D9"/>
      <w:tabs>
        <w:tab w:val="left" w:pos="992"/>
      </w:tabs>
      <w:ind w:left="119" w:right="119"/>
    </w:pPr>
    <w:rPr>
      <w:sz w:val="20"/>
    </w:rPr>
  </w:style>
  <w:style w:type="paragraph" w:customStyle="1" w:styleId="MarginIcons">
    <w:name w:val="Margin Icons"/>
    <w:basedOn w:val="BodyText"/>
    <w:rsid w:val="00064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FF5"/>
    <w:rPr>
      <w:rFonts w:ascii="Courier New" w:hAnsi="Courier New"/>
    </w:rPr>
  </w:style>
  <w:style w:type="paragraph" w:customStyle="1" w:styleId="NoteBullet">
    <w:name w:val="Note Bullet"/>
    <w:basedOn w:val="Note"/>
    <w:rsid w:val="00064FF5"/>
    <w:pPr>
      <w:tabs>
        <w:tab w:val="clear" w:pos="680"/>
      </w:tabs>
      <w:spacing w:before="60" w:after="60"/>
    </w:pPr>
  </w:style>
  <w:style w:type="paragraph" w:customStyle="1" w:styleId="SubHeading2">
    <w:name w:val="SubHeading2"/>
    <w:basedOn w:val="HeadingBase"/>
    <w:rsid w:val="00064FF5"/>
    <w:pPr>
      <w:spacing w:before="240" w:after="60"/>
    </w:pPr>
    <w:rPr>
      <w:sz w:val="20"/>
    </w:rPr>
  </w:style>
  <w:style w:type="paragraph" w:customStyle="1" w:styleId="SubHeading1">
    <w:name w:val="SubHeading1"/>
    <w:basedOn w:val="HeadingBase"/>
    <w:rsid w:val="00064FF5"/>
    <w:pPr>
      <w:spacing w:before="240" w:after="60"/>
    </w:pPr>
    <w:rPr>
      <w:color w:val="918585"/>
      <w:sz w:val="22"/>
    </w:rPr>
  </w:style>
  <w:style w:type="paragraph" w:customStyle="1" w:styleId="SideHeading">
    <w:name w:val="Side Heading"/>
    <w:basedOn w:val="HeadingBase"/>
    <w:rsid w:val="00064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FF5"/>
    <w:pPr>
      <w:tabs>
        <w:tab w:val="num" w:pos="360"/>
      </w:tabs>
    </w:pPr>
  </w:style>
  <w:style w:type="paragraph" w:styleId="PlainText">
    <w:name w:val="Plain Text"/>
    <w:basedOn w:val="Normal"/>
    <w:link w:val="PlainTextChar"/>
    <w:rsid w:val="00064FF5"/>
    <w:rPr>
      <w:sz w:val="20"/>
    </w:rPr>
  </w:style>
  <w:style w:type="character" w:customStyle="1" w:styleId="PlainTextChar">
    <w:name w:val="Plain Text Char"/>
    <w:basedOn w:val="DefaultParagraphFont"/>
    <w:link w:val="PlainText"/>
    <w:rsid w:val="00064FF5"/>
    <w:rPr>
      <w:rFonts w:ascii="Courier New" w:eastAsia="Times New Roman" w:hAnsi="Courier New" w:cs="Times New Roman"/>
      <w:sz w:val="20"/>
      <w:szCs w:val="20"/>
      <w:lang w:eastAsia="en-US"/>
    </w:rPr>
  </w:style>
  <w:style w:type="character" w:customStyle="1" w:styleId="MenuOption">
    <w:name w:val="Menu Option"/>
    <w:basedOn w:val="DefaultParagraphFont"/>
    <w:rsid w:val="00064FF5"/>
    <w:rPr>
      <w:b/>
      <w:smallCaps/>
    </w:rPr>
  </w:style>
  <w:style w:type="paragraph" w:customStyle="1" w:styleId="TableListNumber">
    <w:name w:val="Table List Number"/>
    <w:basedOn w:val="ListNumber"/>
    <w:rsid w:val="00064FF5"/>
    <w:pPr>
      <w:numPr>
        <w:numId w:val="0"/>
      </w:numPr>
    </w:pPr>
  </w:style>
  <w:style w:type="paragraph" w:styleId="TOC4">
    <w:name w:val="toc 4"/>
    <w:basedOn w:val="TOCBase"/>
    <w:next w:val="Normal"/>
    <w:semiHidden/>
    <w:rsid w:val="00064FF5"/>
    <w:pPr>
      <w:tabs>
        <w:tab w:val="right" w:leader="dot" w:pos="9071"/>
      </w:tabs>
      <w:ind w:left="1701"/>
    </w:pPr>
  </w:style>
  <w:style w:type="paragraph" w:customStyle="1" w:styleId="ListAlpha">
    <w:name w:val="List Alpha"/>
    <w:basedOn w:val="List"/>
    <w:rsid w:val="00064FF5"/>
    <w:pPr>
      <w:numPr>
        <w:numId w:val="9"/>
      </w:numPr>
    </w:pPr>
  </w:style>
  <w:style w:type="paragraph" w:customStyle="1" w:styleId="ListAlpha2">
    <w:name w:val="List Alpha 2"/>
    <w:basedOn w:val="List2"/>
    <w:rsid w:val="00064FF5"/>
    <w:pPr>
      <w:numPr>
        <w:numId w:val="8"/>
      </w:numPr>
    </w:pPr>
  </w:style>
  <w:style w:type="paragraph" w:styleId="List2">
    <w:name w:val="List 2"/>
    <w:basedOn w:val="BodyText"/>
    <w:rsid w:val="00064FF5"/>
    <w:pPr>
      <w:tabs>
        <w:tab w:val="left" w:pos="680"/>
      </w:tabs>
      <w:spacing w:before="60" w:after="60"/>
      <w:ind w:left="680" w:hanging="340"/>
    </w:pPr>
  </w:style>
  <w:style w:type="paragraph" w:styleId="List3">
    <w:name w:val="List 3"/>
    <w:basedOn w:val="BodyText"/>
    <w:rsid w:val="00064FF5"/>
    <w:pPr>
      <w:tabs>
        <w:tab w:val="left" w:pos="1021"/>
      </w:tabs>
      <w:spacing w:before="60" w:after="60"/>
      <w:ind w:left="1020" w:hanging="340"/>
    </w:pPr>
  </w:style>
  <w:style w:type="paragraph" w:styleId="List4">
    <w:name w:val="List 4"/>
    <w:basedOn w:val="BodyText"/>
    <w:rsid w:val="00064FF5"/>
    <w:pPr>
      <w:tabs>
        <w:tab w:val="left" w:pos="1361"/>
      </w:tabs>
      <w:spacing w:before="60" w:after="60"/>
      <w:ind w:left="1361" w:hanging="340"/>
    </w:pPr>
  </w:style>
  <w:style w:type="paragraph" w:styleId="List5">
    <w:name w:val="List 5"/>
    <w:basedOn w:val="BodyText"/>
    <w:rsid w:val="00064FF5"/>
    <w:pPr>
      <w:tabs>
        <w:tab w:val="left" w:pos="1701"/>
      </w:tabs>
      <w:spacing w:before="60" w:after="60"/>
      <w:ind w:left="1701" w:hanging="340"/>
    </w:pPr>
  </w:style>
  <w:style w:type="paragraph" w:styleId="ListBullet3">
    <w:name w:val="List Bullet 3"/>
    <w:basedOn w:val="List3"/>
    <w:rsid w:val="00064FF5"/>
    <w:pPr>
      <w:numPr>
        <w:numId w:val="14"/>
      </w:numPr>
      <w:tabs>
        <w:tab w:val="clear" w:pos="1021"/>
      </w:tabs>
      <w:ind w:left="1037" w:hanging="357"/>
    </w:pPr>
  </w:style>
  <w:style w:type="paragraph" w:styleId="ListBullet4">
    <w:name w:val="List Bullet 4"/>
    <w:basedOn w:val="List4"/>
    <w:rsid w:val="00064FF5"/>
    <w:pPr>
      <w:numPr>
        <w:numId w:val="3"/>
      </w:numPr>
      <w:tabs>
        <w:tab w:val="clear" w:pos="1361"/>
      </w:tabs>
    </w:pPr>
  </w:style>
  <w:style w:type="paragraph" w:styleId="ListBullet5">
    <w:name w:val="List Bullet 5"/>
    <w:basedOn w:val="List5"/>
    <w:rsid w:val="00064FF5"/>
    <w:pPr>
      <w:numPr>
        <w:numId w:val="4"/>
      </w:numPr>
    </w:pPr>
  </w:style>
  <w:style w:type="paragraph" w:styleId="ListContinue2">
    <w:name w:val="List Continue 2"/>
    <w:basedOn w:val="List2"/>
    <w:rsid w:val="00064FF5"/>
    <w:pPr>
      <w:ind w:firstLine="0"/>
    </w:pPr>
  </w:style>
  <w:style w:type="paragraph" w:styleId="ListContinue3">
    <w:name w:val="List Continue 3"/>
    <w:basedOn w:val="List3"/>
    <w:rsid w:val="00064FF5"/>
    <w:pPr>
      <w:ind w:left="1021" w:firstLine="0"/>
    </w:pPr>
  </w:style>
  <w:style w:type="paragraph" w:styleId="ListContinue4">
    <w:name w:val="List Continue 4"/>
    <w:basedOn w:val="List4"/>
    <w:rsid w:val="00064FF5"/>
    <w:pPr>
      <w:ind w:firstLine="0"/>
    </w:pPr>
  </w:style>
  <w:style w:type="paragraph" w:styleId="ListContinue5">
    <w:name w:val="List Continue 5"/>
    <w:basedOn w:val="List5"/>
    <w:rsid w:val="00064FF5"/>
    <w:pPr>
      <w:ind w:firstLine="0"/>
    </w:pPr>
  </w:style>
  <w:style w:type="paragraph" w:styleId="ListNumber3">
    <w:name w:val="List Number 3"/>
    <w:basedOn w:val="List3"/>
    <w:rsid w:val="00064FF5"/>
    <w:pPr>
      <w:numPr>
        <w:numId w:val="5"/>
      </w:numPr>
    </w:pPr>
  </w:style>
  <w:style w:type="paragraph" w:styleId="ListNumber4">
    <w:name w:val="List Number 4"/>
    <w:basedOn w:val="List4"/>
    <w:rsid w:val="00064FF5"/>
    <w:pPr>
      <w:numPr>
        <w:numId w:val="6"/>
      </w:numPr>
    </w:pPr>
  </w:style>
  <w:style w:type="paragraph" w:styleId="ListNumber5">
    <w:name w:val="List Number 5"/>
    <w:basedOn w:val="List5"/>
    <w:rsid w:val="00064FF5"/>
    <w:pPr>
      <w:numPr>
        <w:numId w:val="7"/>
      </w:numPr>
    </w:pPr>
  </w:style>
  <w:style w:type="paragraph" w:styleId="BlockText">
    <w:name w:val="Block Text"/>
    <w:basedOn w:val="Normal"/>
    <w:rsid w:val="00064FF5"/>
    <w:pPr>
      <w:spacing w:after="120"/>
      <w:ind w:left="1440" w:right="1440"/>
    </w:pPr>
  </w:style>
  <w:style w:type="character" w:customStyle="1" w:styleId="Subscript">
    <w:name w:val="Subscript"/>
    <w:basedOn w:val="DefaultParagraphFont"/>
    <w:rsid w:val="00064FF5"/>
    <w:rPr>
      <w:sz w:val="16"/>
      <w:vertAlign w:val="subscript"/>
    </w:rPr>
  </w:style>
  <w:style w:type="character" w:customStyle="1" w:styleId="Superscript">
    <w:name w:val="Superscript"/>
    <w:basedOn w:val="DefaultParagraphFont"/>
    <w:rsid w:val="00064FF5"/>
    <w:rPr>
      <w:sz w:val="16"/>
      <w:vertAlign w:val="superscript"/>
    </w:rPr>
  </w:style>
  <w:style w:type="character" w:customStyle="1" w:styleId="Symbols">
    <w:name w:val="Symbols"/>
    <w:basedOn w:val="DefaultParagraphFont"/>
    <w:rsid w:val="00064FF5"/>
    <w:rPr>
      <w:rFonts w:ascii="Symbol" w:hAnsi="Symbol"/>
    </w:rPr>
  </w:style>
  <w:style w:type="character" w:customStyle="1" w:styleId="MenuOptions">
    <w:name w:val="Menu Options"/>
    <w:basedOn w:val="DefaultParagraphFont"/>
    <w:rsid w:val="00064FF5"/>
    <w:rPr>
      <w:rFonts w:ascii="Arial Narrow" w:hAnsi="Arial Narrow"/>
      <w:smallCaps/>
    </w:rPr>
  </w:style>
  <w:style w:type="character" w:customStyle="1" w:styleId="Buttons">
    <w:name w:val="Buttons"/>
    <w:basedOn w:val="DefaultParagraphFont"/>
    <w:rsid w:val="00064FF5"/>
    <w:rPr>
      <w:b/>
    </w:rPr>
  </w:style>
  <w:style w:type="character" w:customStyle="1" w:styleId="Underlined">
    <w:name w:val="Underlined"/>
    <w:basedOn w:val="DefaultParagraphFont"/>
    <w:rsid w:val="00064FF5"/>
    <w:rPr>
      <w:u w:val="single"/>
    </w:rPr>
  </w:style>
  <w:style w:type="paragraph" w:customStyle="1" w:styleId="TableBodyTextRight">
    <w:name w:val="Table Body Text Right"/>
    <w:basedOn w:val="TableBodyText"/>
    <w:rsid w:val="00064FF5"/>
    <w:pPr>
      <w:widowControl w:val="0"/>
      <w:autoSpaceDE w:val="0"/>
      <w:autoSpaceDN w:val="0"/>
      <w:adjustRightInd w:val="0"/>
      <w:jc w:val="right"/>
    </w:pPr>
    <w:rPr>
      <w:rFonts w:cs="Arial"/>
      <w:szCs w:val="18"/>
    </w:rPr>
  </w:style>
  <w:style w:type="paragraph" w:customStyle="1" w:styleId="CopyrightText">
    <w:name w:val="Copyright Text"/>
    <w:basedOn w:val="BodyText"/>
    <w:rsid w:val="00064FF5"/>
    <w:rPr>
      <w:sz w:val="18"/>
    </w:rPr>
  </w:style>
  <w:style w:type="paragraph" w:customStyle="1" w:styleId="BodySmallRight">
    <w:name w:val="Body Small Right"/>
    <w:basedOn w:val="BodyTextRight"/>
    <w:rsid w:val="00064FF5"/>
    <w:rPr>
      <w:sz w:val="18"/>
      <w:szCs w:val="18"/>
    </w:rPr>
  </w:style>
  <w:style w:type="paragraph" w:customStyle="1" w:styleId="MarginEdition">
    <w:name w:val="Margin Edition"/>
    <w:basedOn w:val="MarginNote"/>
    <w:rsid w:val="00064FF5"/>
    <w:pPr>
      <w:spacing w:before="0" w:after="0"/>
    </w:pPr>
    <w:rPr>
      <w:rFonts w:ascii="Times New Roman" w:hAnsi="Times New Roman"/>
      <w:color w:val="999999"/>
    </w:rPr>
  </w:style>
  <w:style w:type="paragraph" w:customStyle="1" w:styleId="Spacer">
    <w:name w:val="Spacer"/>
    <w:basedOn w:val="Normal"/>
    <w:rsid w:val="00064FF5"/>
    <w:rPr>
      <w:sz w:val="2"/>
      <w:szCs w:val="2"/>
    </w:rPr>
  </w:style>
  <w:style w:type="character" w:customStyle="1" w:styleId="Small">
    <w:name w:val="Small"/>
    <w:basedOn w:val="DefaultParagraphFont"/>
    <w:rsid w:val="00064FF5"/>
    <w:rPr>
      <w:sz w:val="16"/>
    </w:rPr>
  </w:style>
  <w:style w:type="paragraph" w:customStyle="1" w:styleId="WideTable">
    <w:name w:val="Wide Table"/>
    <w:basedOn w:val="Normal"/>
    <w:rsid w:val="00064FF5"/>
    <w:pPr>
      <w:ind w:left="-1418"/>
    </w:pPr>
    <w:rPr>
      <w:sz w:val="2"/>
      <w:szCs w:val="2"/>
    </w:rPr>
  </w:style>
  <w:style w:type="character" w:styleId="PageNumber">
    <w:name w:val="page number"/>
    <w:basedOn w:val="DefaultParagraphFont"/>
    <w:rsid w:val="00064FF5"/>
  </w:style>
  <w:style w:type="paragraph" w:styleId="Quote">
    <w:name w:val="Quote"/>
    <w:basedOn w:val="Heading1"/>
    <w:link w:val="QuoteChar"/>
    <w:qFormat/>
    <w:rsid w:val="00064FF5"/>
    <w:rPr>
      <w:b w:val="0"/>
      <w:sz w:val="72"/>
      <w:szCs w:val="72"/>
      <w:lang w:val="en-NZ"/>
    </w:rPr>
  </w:style>
  <w:style w:type="character" w:customStyle="1" w:styleId="QuoteChar">
    <w:name w:val="Quote Char"/>
    <w:basedOn w:val="DefaultParagraphFont"/>
    <w:link w:val="Quote"/>
    <w:rsid w:val="00064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FF5"/>
    <w:pPr>
      <w:pageBreakBefore/>
    </w:pPr>
  </w:style>
  <w:style w:type="paragraph" w:customStyle="1" w:styleId="Border">
    <w:name w:val="Border"/>
    <w:basedOn w:val="Normal"/>
    <w:qFormat/>
    <w:rsid w:val="00064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FF5"/>
    <w:rPr>
      <w:b/>
      <w:bCs/>
      <w:i/>
      <w:iCs/>
      <w:color w:val="auto"/>
    </w:rPr>
  </w:style>
  <w:style w:type="paragraph" w:styleId="IntenseQuote">
    <w:name w:val="Intense Quote"/>
    <w:basedOn w:val="Normal"/>
    <w:next w:val="Normal"/>
    <w:link w:val="IntenseQuoteChar"/>
    <w:uiPriority w:val="30"/>
    <w:qFormat/>
    <w:rsid w:val="00064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FF5"/>
    <w:rPr>
      <w:smallCaps/>
      <w:color w:val="auto"/>
      <w:u w:val="single"/>
    </w:rPr>
  </w:style>
  <w:style w:type="character" w:styleId="IntenseReference">
    <w:name w:val="Intense Reference"/>
    <w:basedOn w:val="DefaultParagraphFont"/>
    <w:uiPriority w:val="32"/>
    <w:qFormat/>
    <w:rsid w:val="00064FF5"/>
    <w:rPr>
      <w:b/>
      <w:bCs/>
      <w:smallCaps/>
      <w:color w:val="auto"/>
      <w:spacing w:val="5"/>
      <w:u w:val="single"/>
    </w:rPr>
  </w:style>
  <w:style w:type="paragraph" w:customStyle="1" w:styleId="2ColumnHeading">
    <w:name w:val="2Column Heading"/>
    <w:basedOn w:val="BodyText"/>
    <w:qFormat/>
    <w:rsid w:val="00064FF5"/>
    <w:pPr>
      <w:spacing w:after="60"/>
      <w:ind w:left="-2268"/>
    </w:pPr>
    <w:rPr>
      <w:b/>
    </w:rPr>
  </w:style>
  <w:style w:type="paragraph" w:customStyle="1" w:styleId="Heading1TOC">
    <w:name w:val="Heading1 TOC"/>
    <w:basedOn w:val="Normal"/>
    <w:qFormat/>
    <w:rsid w:val="00064FF5"/>
    <w:pPr>
      <w:spacing w:before="240" w:after="120"/>
    </w:pPr>
    <w:rPr>
      <w:rFonts w:ascii="Times New Roman" w:hAnsi="Times New Roman"/>
      <w:b/>
      <w:sz w:val="32"/>
    </w:rPr>
  </w:style>
  <w:style w:type="paragraph" w:customStyle="1" w:styleId="Heading2TOC">
    <w:name w:val="Heading2 TOC"/>
    <w:basedOn w:val="Normal"/>
    <w:qFormat/>
    <w:rsid w:val="00064FF5"/>
    <w:pPr>
      <w:spacing w:before="240" w:after="60"/>
    </w:pPr>
    <w:rPr>
      <w:rFonts w:ascii="Times New Roman" w:hAnsi="Times New Roman"/>
      <w:b/>
      <w:sz w:val="28"/>
    </w:rPr>
  </w:style>
  <w:style w:type="character" w:customStyle="1" w:styleId="Underline">
    <w:name w:val="Underline"/>
    <w:basedOn w:val="DefaultParagraphFont"/>
    <w:qFormat/>
    <w:rsid w:val="00064FF5"/>
    <w:rPr>
      <w:u w:val="single"/>
    </w:rPr>
  </w:style>
  <w:style w:type="character" w:customStyle="1" w:styleId="BoldandItalics">
    <w:name w:val="Bold and Italics"/>
    <w:qFormat/>
    <w:rsid w:val="00064FF5"/>
    <w:rPr>
      <w:b/>
      <w:i/>
      <w:u w:val="none"/>
    </w:rPr>
  </w:style>
  <w:style w:type="paragraph" w:styleId="BalloonText">
    <w:name w:val="Balloon Text"/>
    <w:basedOn w:val="Normal"/>
    <w:link w:val="BalloonTextChar"/>
    <w:rsid w:val="00064FF5"/>
    <w:rPr>
      <w:rFonts w:ascii="Tahoma" w:hAnsi="Tahoma" w:cs="Tahoma"/>
      <w:sz w:val="16"/>
      <w:szCs w:val="16"/>
    </w:rPr>
  </w:style>
  <w:style w:type="character" w:customStyle="1" w:styleId="BalloonTextChar">
    <w:name w:val="Balloon Text Char"/>
    <w:basedOn w:val="DefaultParagraphFont"/>
    <w:link w:val="BalloonText"/>
    <w:rsid w:val="00064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F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FF5"/>
    <w:rPr>
      <w:b/>
      <w:color w:val="660033"/>
      <w:spacing w:val="0"/>
    </w:rPr>
  </w:style>
  <w:style w:type="paragraph" w:customStyle="1" w:styleId="Nameditemlist">
    <w:name w:val="Named item list"/>
    <w:basedOn w:val="BodyText"/>
    <w:qFormat/>
    <w:rsid w:val="00064FF5"/>
    <w:pPr>
      <w:tabs>
        <w:tab w:val="left" w:pos="2835"/>
      </w:tabs>
      <w:ind w:left="2835" w:hanging="2835"/>
    </w:pPr>
  </w:style>
  <w:style w:type="paragraph" w:customStyle="1" w:styleId="BodyTextnopadding">
    <w:name w:val="Body Text no padding"/>
    <w:basedOn w:val="BodyText"/>
    <w:qFormat/>
    <w:rsid w:val="00064FF5"/>
    <w:pPr>
      <w:spacing w:before="0" w:after="0"/>
    </w:pPr>
  </w:style>
  <w:style w:type="character" w:styleId="Hyperlink">
    <w:name w:val="Hyperlink"/>
    <w:basedOn w:val="DefaultParagraphFont"/>
    <w:uiPriority w:val="99"/>
    <w:unhideWhenUsed/>
    <w:rsid w:val="00FA76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Words>
  <Characters>6932</Characters>
  <Application>Microsoft Office Word</Application>
  <DocSecurity>0</DocSecurity>
  <Lines>223</Lines>
  <Paragraphs>151</Paragraphs>
  <ScaleCrop>false</ScaleCrop>
  <Company>Author-it Software Corporation Ltd.</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FWPCOT3290 Apply knowledge of timber properties, sawmill operations and sawmilling equipment</dc:title>
  <dc:subject>Approved</dc:subject>
  <dc:creator>Skills Insight</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