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FB6" w:rsidP="00D61FB6">
      <w:pPr>
        <w:pStyle w:val="Title"/>
      </w:pPr>
      <w:r>
        <w:fldChar w:fldCharType="begin"/>
      </w:r>
      <w:r>
        <w:instrText xml:space="preserve"> TITLE   \* MERGEFORMAT </w:instrText>
      </w:r>
      <w:r>
        <w:fldChar w:fldCharType="separate"/>
      </w:r>
      <w:r>
        <w:t>FWPCOT3289 Load and prove operating program for CNC machine</w:t>
      </w:r>
      <w:r>
        <w:fldChar w:fldCharType="end"/>
      </w:r>
    </w:p>
    <w:p w:rsidR="00D61FB6" w:rsidP="00D61FB6">
      <w:pPr>
        <w:pStyle w:val="Version"/>
        <w:sectPr w:rsidSect="00C223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3DD" w:rsidP="00C223DD">
      <w:pPr>
        <w:pStyle w:val="SuperHeading"/>
      </w:pPr>
      <w:r w:rsidRPr="00C223DD">
        <w:t>FWPCOT3289 Load and prove operating program for CNC machine</w:t>
      </w:r>
    </w:p>
    <w:p w:rsidR="00000000" w:rsidRPr="00C223DD" w:rsidP="00C223DD">
      <w:pPr>
        <w:pStyle w:val="Heading1"/>
      </w:pPr>
      <w:bookmarkStart w:id="1" w:name="O_1046514"/>
      <w:bookmarkEnd w:id="1"/>
      <w:r w:rsidRPr="00C223DD">
        <w:t>Modification History</w:t>
      </w:r>
    </w:p>
    <w:tbl>
      <w:tblPr>
        <w:tblW w:w="9520" w:type="dxa"/>
        <w:tblLayout w:type="fixed"/>
        <w:tblCellMar>
          <w:left w:w="62" w:type="dxa"/>
          <w:right w:w="62" w:type="dxa"/>
        </w:tblCellMar>
        <w:tblLook w:val="0000"/>
      </w:tblPr>
      <w:tblGrid>
        <w:gridCol w:w="2581"/>
        <w:gridCol w:w="6939"/>
      </w:tblGrid>
      <w:tr w:rsidTr="00C22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Comments</w:t>
            </w:r>
          </w:p>
        </w:tc>
      </w:tr>
      <w:tr w:rsidTr="00C22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This version released with FWP Forest and Wood Products Training Package Version 5.0.</w:t>
            </w:r>
          </w:p>
        </w:tc>
      </w:tr>
    </w:tbl>
    <w:p w:rsidR="00000000" w:rsidRPr="00C223DD" w:rsidP="00C223DD">
      <w:pPr>
        <w:pStyle w:val="BodyText"/>
      </w:pPr>
    </w:p>
    <w:p w:rsidR="00000000" w:rsidRPr="00C223DD" w:rsidP="00C223DD">
      <w:pPr>
        <w:pStyle w:val="AllowPageBreak"/>
      </w:pPr>
    </w:p>
    <w:p w:rsidR="00000000" w:rsidRPr="00C223DD" w:rsidP="00C223DD">
      <w:pPr>
        <w:pStyle w:val="Heading1"/>
      </w:pPr>
      <w:bookmarkStart w:id="2" w:name="O_1046515"/>
      <w:bookmarkEnd w:id="2"/>
      <w:r w:rsidRPr="00C223DD">
        <w:t>Application</w:t>
      </w:r>
    </w:p>
    <w:p w:rsidR="00000000" w:rsidRPr="00C223DD" w:rsidP="00D61FB6">
      <w:pPr>
        <w:pStyle w:val="BodyText"/>
      </w:pPr>
      <w:r w:rsidRPr="00C223DD">
        <w:t>This unit of competency describes the skills and knowledge required to</w:t>
      </w:r>
      <w:r w:rsidRPr="00C223DD">
        <w:t xml:space="preserve"> load and prove a program for a computer numerical control (CNC) machine. This includes preparing for work, locating the CNC program file, checking the program for currency, loading the program correctly into the machine controller, checking for and dealin</w:t>
      </w:r>
      <w:r w:rsidRPr="00C223DD">
        <w:t>g with fault/error messages, following proving/editing procedures and saving edited programs.</w:t>
      </w:r>
    </w:p>
    <w:p w:rsidR="00000000" w:rsidRPr="00C223DD" w:rsidP="00D61FB6">
      <w:pPr>
        <w:pStyle w:val="BodyText"/>
      </w:pPr>
      <w:r w:rsidRPr="00C223DD">
        <w:t>The unit applies to individuals who load and prove programs for CNC machines in a timber processing and manufacturing facility.</w:t>
      </w:r>
    </w:p>
    <w:p w:rsidR="00000000" w:rsidRPr="00C223DD" w:rsidP="00D61FB6">
      <w:pPr>
        <w:pStyle w:val="BodyText"/>
      </w:pPr>
      <w:r w:rsidRPr="00C223DD">
        <w:t>All work must be carried out to co</w:t>
      </w:r>
      <w:r w:rsidRPr="00C223DD">
        <w:t>mply with workplace procedures, according to state/territory health and safety regulations, legislation and standards that apply to the workplace.</w:t>
      </w:r>
    </w:p>
    <w:p w:rsidR="00000000" w:rsidRPr="00C223DD" w:rsidP="00D61FB6">
      <w:pPr>
        <w:pStyle w:val="BodyText"/>
      </w:pPr>
      <w:r w:rsidRPr="00C223DD">
        <w:t>No licensing, legislative or certification requirements apply to this unit at the time of publication.</w:t>
      </w:r>
    </w:p>
    <w:p w:rsidR="00000000" w:rsidRPr="00C223DD" w:rsidP="00C223DD">
      <w:pPr>
        <w:pStyle w:val="Heading1"/>
      </w:pPr>
      <w:bookmarkStart w:id="3" w:name="O_1046516"/>
      <w:bookmarkEnd w:id="3"/>
      <w:r w:rsidRPr="00C223DD">
        <w:t>Pre-requisite Unit</w:t>
      </w:r>
    </w:p>
    <w:p w:rsidR="00000000" w:rsidRPr="00C223DD" w:rsidP="00D61FB6">
      <w:pPr>
        <w:pStyle w:val="BodyText"/>
      </w:pPr>
      <w:r w:rsidRPr="00C223DD">
        <w:t>Nil</w:t>
      </w:r>
    </w:p>
    <w:p w:rsidR="00000000" w:rsidRPr="00C223DD" w:rsidP="00C223DD">
      <w:pPr>
        <w:pStyle w:val="Heading1"/>
      </w:pPr>
      <w:bookmarkStart w:id="4" w:name="O_1046518"/>
      <w:bookmarkEnd w:id="4"/>
      <w:r w:rsidRPr="00C223DD">
        <w:t>Unit Sector</w:t>
      </w:r>
    </w:p>
    <w:p w:rsidR="00000000" w:rsidRPr="00C223DD" w:rsidP="00D61FB6">
      <w:pPr>
        <w:pStyle w:val="BodyText"/>
      </w:pPr>
      <w:r w:rsidRPr="00C223DD">
        <w:t>Common Technical (COT)</w:t>
      </w:r>
    </w:p>
    <w:p w:rsidR="00000000" w:rsidRPr="00C223DD" w:rsidP="00C223DD">
      <w:pPr>
        <w:pStyle w:val="Heading1"/>
      </w:pPr>
      <w:bookmarkStart w:id="5" w:name="O_1046519"/>
      <w:bookmarkEnd w:id="5"/>
      <w:r w:rsidRPr="00C223DD">
        <w:t>Elements and Performance Criteria</w:t>
      </w:r>
    </w:p>
    <w:tbl>
      <w:tblPr>
        <w:tblW w:w="9520" w:type="dxa"/>
        <w:tblLayout w:type="fixed"/>
        <w:tblCellMar>
          <w:left w:w="62" w:type="dxa"/>
          <w:right w:w="62" w:type="dxa"/>
        </w:tblCellMar>
        <w:tblLook w:val="0000"/>
      </w:tblPr>
      <w:tblGrid>
        <w:gridCol w:w="2580"/>
        <w:gridCol w:w="6940"/>
      </w:tblGrid>
      <w:tr w:rsidTr="00D61F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23DD">
            <w:pPr>
              <w:pStyle w:val="BodyTextBold"/>
              <w:rPr>
                <w:lang w:val="en-NZ"/>
              </w:rPr>
            </w:pPr>
            <w:r w:rsidRPr="00C223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23DD">
            <w:pPr>
              <w:pStyle w:val="BodyTextBold"/>
              <w:rPr>
                <w:lang w:val="en-NZ"/>
              </w:rPr>
            </w:pPr>
            <w:r w:rsidRPr="00C223DD">
              <w:t>Performance Criteria</w:t>
            </w:r>
          </w:p>
        </w:tc>
      </w:tr>
      <w:tr w:rsidTr="00D61FB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rPr>
                <w:rStyle w:val="Emphasis"/>
              </w:rPr>
              <w:t>Performance criteria describe the performance needed to demonstrate achievement of the element.</w:t>
            </w:r>
          </w:p>
        </w:tc>
      </w:tr>
      <w:tr w:rsidTr="00D61F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 xml:space="preserve">1. Prepare to load and </w:t>
            </w:r>
            <w:r w:rsidRPr="00C223DD">
              <w:t xml:space="preserve">verify program for CNC machinery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 xml:space="preserve">1.1 Review work order and, where required, seek clarification from </w:t>
            </w:r>
            <w:r w:rsidRPr="00C223DD">
              <w:t>appropriate personnel</w:t>
            </w:r>
          </w:p>
          <w:p w:rsidR="00000000" w:rsidRPr="00C223DD" w:rsidP="00C223DD">
            <w:pPr>
              <w:pStyle w:val="BodyText"/>
            </w:pPr>
            <w:r w:rsidRPr="00C223DD">
              <w:t>1.2 Review w</w:t>
            </w:r>
            <w:r w:rsidRPr="00C223DD">
              <w:t>orkplace health and safety procedures, including the use of personal protective equipment, equipment lock-out and safe manual handling techniques</w:t>
            </w:r>
          </w:p>
          <w:p w:rsidR="00000000" w:rsidRPr="00C223DD" w:rsidP="00C223DD">
            <w:pPr>
              <w:pStyle w:val="BodyText"/>
            </w:pPr>
            <w:r w:rsidRPr="00C223DD">
              <w:t>1.3 Identify, assess and take actions to mitigate risks and hazards associated with loading and proving CNC programs</w:t>
            </w:r>
          </w:p>
          <w:p w:rsidR="00000000" w:rsidRPr="00C223DD" w:rsidP="00C223DD">
            <w:pPr>
              <w:pStyle w:val="BodyText"/>
            </w:pPr>
            <w:r w:rsidRPr="00C223DD">
              <w:t>1.4 Identify workplace environmental protection procedures for minimising and disposing of waste material, cleaning tools and equipment, an</w:t>
            </w:r>
            <w:r w:rsidRPr="00C223DD">
              <w:t>d maximising energy efficiency</w:t>
            </w:r>
          </w:p>
          <w:p w:rsidR="00000000" w:rsidRPr="00C223DD" w:rsidP="00C223DD">
            <w:pPr>
              <w:pStyle w:val="BodyText"/>
            </w:pPr>
            <w:r w:rsidRPr="00C223DD">
              <w:t xml:space="preserve">1.5 Use the correct control program and ensure it is correctly loaded into machine controller </w:t>
            </w:r>
          </w:p>
          <w:p w:rsidR="00000000" w:rsidRPr="00C223DD" w:rsidP="00C223DD">
            <w:pPr>
              <w:pStyle w:val="BodyText"/>
            </w:pPr>
            <w:r w:rsidRPr="00C223DD">
              <w:t>1.6 Call up the program and deal with any error messages or faults according to workplace procedures and manufacturer instructions</w:t>
            </w:r>
          </w:p>
          <w:p w:rsidR="00000000" w:rsidP="00C223DD">
            <w:pPr>
              <w:pStyle w:val="BodyText"/>
              <w:rPr>
                <w:lang w:val="en-NZ"/>
              </w:rPr>
            </w:pPr>
            <w:r w:rsidRPr="00C223DD">
              <w:t>1.7 Confirm program integrity according to workplace procedures</w:t>
            </w:r>
          </w:p>
        </w:tc>
      </w:tr>
      <w:tr w:rsidTr="00D61F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2. Load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2.1 Carry out program loading and checking activities according to workplace procedures and manufacturer instructions</w:t>
            </w:r>
          </w:p>
          <w:p w:rsidR="00000000" w:rsidRPr="00C223DD" w:rsidP="00C223DD">
            <w:pPr>
              <w:pStyle w:val="BodyText"/>
            </w:pPr>
            <w:r w:rsidRPr="00C223DD">
              <w:t>2.2 Store program media away from contaminants or electr</w:t>
            </w:r>
            <w:r w:rsidRPr="00C223DD">
              <w:t>omagnetic sources according to workplace procedures</w:t>
            </w:r>
          </w:p>
          <w:p w:rsidR="00000000" w:rsidP="00C223DD">
            <w:pPr>
              <w:pStyle w:val="BodyText"/>
              <w:rPr>
                <w:lang w:val="en-NZ"/>
              </w:rPr>
            </w:pPr>
            <w:r w:rsidRPr="00C223DD">
              <w:t>2.3 Return operating programs to correct location on completion of machining activities</w:t>
            </w:r>
          </w:p>
        </w:tc>
      </w:tr>
      <w:tr w:rsidTr="00D61F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 xml:space="preserve">3. Prove program for CNC machinery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3.1  Confirm that machine and program operate safely and correctly by applying</w:t>
            </w:r>
            <w:r w:rsidRPr="00C223DD">
              <w:t xml:space="preserve"> appropriate checks and procedures according to machine type and manufacturer instructions</w:t>
            </w:r>
          </w:p>
          <w:p w:rsidR="00000000" w:rsidRPr="00C223DD" w:rsidP="00C223DD">
            <w:pPr>
              <w:pStyle w:val="BodyText"/>
            </w:pPr>
            <w:r w:rsidRPr="00C223DD">
              <w:t xml:space="preserve">3.2 Adjust machine and program operating parameters to optimise outcomes to be achieved </w:t>
            </w:r>
          </w:p>
          <w:p w:rsidR="00000000" w:rsidRPr="00C223DD" w:rsidP="00C223DD">
            <w:pPr>
              <w:pStyle w:val="BodyText"/>
            </w:pPr>
            <w:r w:rsidRPr="00C223DD">
              <w:t>3.3 Load and correctly set up all associated equipment</w:t>
            </w:r>
          </w:p>
          <w:p w:rsidR="00000000" w:rsidRPr="00C223DD" w:rsidP="00C223DD">
            <w:pPr>
              <w:pStyle w:val="BodyText"/>
            </w:pPr>
            <w:r w:rsidRPr="00C223DD">
              <w:t>3.4 Check that all sa</w:t>
            </w:r>
            <w:r w:rsidRPr="00C223DD">
              <w:t>fety mechanisms are in place and that the machine is set correctly for the required operations</w:t>
            </w:r>
          </w:p>
          <w:p w:rsidR="00000000" w:rsidRPr="00C223DD" w:rsidP="00C223DD">
            <w:pPr>
              <w:pStyle w:val="BodyText"/>
            </w:pPr>
            <w:r w:rsidRPr="00C223DD">
              <w:t>3.5 Respond to problems within scope of responsibility, or report problem to appropriate personnel</w:t>
            </w:r>
          </w:p>
          <w:p w:rsidR="00000000" w:rsidRPr="00C223DD" w:rsidP="00C223DD">
            <w:pPr>
              <w:pStyle w:val="BodyText"/>
            </w:pPr>
            <w:r w:rsidRPr="00C223DD">
              <w:t>3.6 Save and store edited programs according to workplace proc</w:t>
            </w:r>
            <w:r w:rsidRPr="00C223DD">
              <w:t>edures</w:t>
            </w:r>
          </w:p>
        </w:tc>
      </w:tr>
    </w:tbl>
    <w:p w:rsidR="00000000" w:rsidRPr="00C223DD" w:rsidP="00C223DD">
      <w:pPr>
        <w:pStyle w:val="BodyText"/>
      </w:pPr>
    </w:p>
    <w:p w:rsidR="00000000" w:rsidRPr="00C223DD" w:rsidP="00C223DD">
      <w:pPr>
        <w:pStyle w:val="AllowPageBreak"/>
      </w:pPr>
    </w:p>
    <w:p w:rsidR="00000000" w:rsidRPr="00C223DD" w:rsidP="00C223DD">
      <w:pPr>
        <w:pStyle w:val="Heading1"/>
      </w:pPr>
      <w:bookmarkStart w:id="6" w:name="O_1046520"/>
      <w:bookmarkEnd w:id="6"/>
      <w:r w:rsidRPr="00C223DD">
        <w:t>Foundation Skills</w:t>
      </w:r>
    </w:p>
    <w:p w:rsidR="00000000" w:rsidRPr="00D61FB6" w:rsidP="00D61FB6">
      <w:pPr>
        <w:pStyle w:val="BodyText"/>
        <w:rPr>
          <w:i/>
        </w:rPr>
      </w:pPr>
      <w:r w:rsidRPr="00D61FB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23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Description</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ListBullet"/>
              <w:rPr>
                <w:lang w:val="en-NZ"/>
              </w:rPr>
            </w:pPr>
            <w:r w:rsidRPr="00C223DD">
              <w:t>Extracts key information from workplace and reference documents on loading and proving programs for CNC machines</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ListBullet"/>
              <w:rPr>
                <w:lang w:val="en-NZ"/>
              </w:rPr>
            </w:pPr>
            <w:r w:rsidRPr="00C223DD">
              <w:t>Prepares routine written reports that inform others on the outcomes of work activities</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ListBullet"/>
              <w:rPr>
                <w:lang w:val="en-NZ"/>
              </w:rPr>
            </w:pPr>
            <w:r w:rsidRPr="00C223DD">
              <w:t>Uses speaking and listening skills to share information with other CNC machine operators about loading and proving programs for CNC machines</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ListBullet"/>
            </w:pPr>
            <w:r w:rsidRPr="00C223DD">
              <w:t xml:space="preserve">Takes machine readings to verify machines are operating correctly </w:t>
            </w:r>
          </w:p>
          <w:p w:rsidR="00000000" w:rsidP="00C223DD">
            <w:pPr>
              <w:pStyle w:val="ListBullet"/>
              <w:rPr>
                <w:lang w:val="en-NZ"/>
              </w:rPr>
            </w:pPr>
            <w:r w:rsidRPr="00C223DD">
              <w:t xml:space="preserve">Applies numerical skills to describe </w:t>
            </w:r>
            <w:r w:rsidRPr="00C223DD">
              <w:t>tool datums, positions, lengths, offsets and radius compensation</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ListBullet"/>
              <w:rPr>
                <w:lang w:val="en-NZ"/>
              </w:rPr>
            </w:pPr>
            <w:r w:rsidRPr="00C223DD">
              <w:t>Understands main tasks, responsibilities and boundaries of own role</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ListBullet"/>
              <w:rPr>
                <w:lang w:val="en-NZ"/>
              </w:rPr>
            </w:pPr>
            <w:r w:rsidRPr="00C223DD">
              <w:t>Uses modes of communication suitable to purpose to confirm and clarify understanding</w:t>
            </w:r>
          </w:p>
        </w:tc>
      </w:tr>
      <w:tr w:rsidTr="00C223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ListBullet"/>
            </w:pPr>
            <w:r w:rsidRPr="00C223DD">
              <w:t>Recognises and responds to routine problems</w:t>
            </w:r>
          </w:p>
        </w:tc>
      </w:tr>
    </w:tbl>
    <w:p w:rsidR="00000000" w:rsidRPr="00C223DD" w:rsidP="00C223DD">
      <w:pPr>
        <w:pStyle w:val="BodyText"/>
      </w:pPr>
    </w:p>
    <w:p w:rsidR="00000000" w:rsidRPr="00C223DD" w:rsidP="00C223DD">
      <w:pPr>
        <w:pStyle w:val="AllowPageBreak"/>
      </w:pPr>
    </w:p>
    <w:p w:rsidR="00000000" w:rsidRPr="00C223DD" w:rsidP="00C223DD">
      <w:pPr>
        <w:pStyle w:val="Heading1"/>
      </w:pPr>
      <w:bookmarkStart w:id="7" w:name="O_1046522"/>
      <w:bookmarkEnd w:id="7"/>
      <w:r w:rsidRPr="00C223DD">
        <w:t>Unit Mapping Information</w:t>
      </w:r>
    </w:p>
    <w:tbl>
      <w:tblPr>
        <w:tblW w:w="9520" w:type="dxa"/>
        <w:tblLayout w:type="fixed"/>
        <w:tblCellMar>
          <w:left w:w="62" w:type="dxa"/>
          <w:right w:w="62" w:type="dxa"/>
        </w:tblCellMar>
        <w:tblLook w:val="0000"/>
      </w:tblPr>
      <w:tblGrid>
        <w:gridCol w:w="1826"/>
        <w:gridCol w:w="2075"/>
        <w:gridCol w:w="3221"/>
        <w:gridCol w:w="2398"/>
      </w:tblGrid>
      <w:tr w:rsidTr="00C223D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Code and title previous versio</w:t>
            </w:r>
            <w:r w:rsidRPr="00C223DD">
              <w:t>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Equivalence status</w:t>
            </w:r>
          </w:p>
        </w:tc>
      </w:tr>
      <w:tr w:rsidTr="00C223D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FWPCOT3289 Load and prove operating program for CNC machine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No equivalent unit</w:t>
            </w:r>
          </w:p>
        </w:tc>
      </w:tr>
    </w:tbl>
    <w:p w:rsidR="00D61FB6" w:rsidP="00C223DD">
      <w:pPr>
        <w:pStyle w:val="BodyText"/>
      </w:pPr>
    </w:p>
    <w:p w:rsidR="00D61FB6" w:rsidP="00C223DD">
      <w:pPr>
        <w:pStyle w:val="BodyText"/>
      </w:pPr>
    </w:p>
    <w:p w:rsidR="00000000" w:rsidRPr="00C223DD" w:rsidP="00C223DD">
      <w:pPr>
        <w:pStyle w:val="Heading1"/>
      </w:pPr>
      <w:bookmarkStart w:id="8" w:name="O_1046529"/>
      <w:bookmarkEnd w:id="8"/>
      <w:r w:rsidRPr="00C223DD">
        <w:t>Links</w:t>
      </w:r>
    </w:p>
    <w:p w:rsidR="00000000" w:rsidRPr="00C223DD" w:rsidP="00D61FB6">
      <w:pPr>
        <w:pStyle w:val="BodyText"/>
      </w:pPr>
      <w:r w:rsidRPr="00C223D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C260E">
        <w:rPr>
          <w:rStyle w:val="Hyperlink"/>
        </w:rPr>
        <w:t>https://vetnet.gov.au/Pages/TrainingDocs.aspx?q=0d96fe23-5747-4c01-9d6f-3509ff8d3d47</w:t>
      </w:r>
      <w:r>
        <w:fldChar w:fldCharType="end"/>
      </w:r>
    </w:p>
    <w:p w:rsidR="00000000" w:rsidRPr="00C223DD" w:rsidP="00D61FB6">
      <w:pPr>
        <w:pStyle w:val="BodyText"/>
        <w:sectPr w:rsidSect="00C223DD">
          <w:headerReference w:type="default" r:id="rId10"/>
          <w:footerReference w:type="default" r:id="rId11"/>
          <w:pgSz w:w="11908" w:h="16833"/>
          <w:pgMar w:top="1702" w:right="1418" w:bottom="1702" w:left="1418" w:header="992" w:footer="992" w:gutter="0"/>
          <w:cols w:space="720"/>
          <w:noEndnote/>
          <w:docGrid w:linePitch="299"/>
        </w:sectPr>
      </w:pPr>
    </w:p>
    <w:p w:rsidR="00000000" w:rsidRPr="00C223DD" w:rsidP="00C223DD">
      <w:pPr>
        <w:pStyle w:val="SuperHeading"/>
      </w:pPr>
      <w:r w:rsidRPr="00C223DD">
        <w:t>Assessment Requirements for FWPCOT3289 Load a</w:t>
      </w:r>
      <w:r w:rsidRPr="00C223DD">
        <w:t>nd prove operating program for CNC machine</w:t>
      </w:r>
    </w:p>
    <w:p w:rsidR="00000000" w:rsidRPr="00C223DD" w:rsidP="00C223DD">
      <w:pPr>
        <w:pStyle w:val="Heading1"/>
      </w:pPr>
      <w:bookmarkStart w:id="9" w:name="O_1046524"/>
      <w:bookmarkEnd w:id="9"/>
      <w:r w:rsidRPr="00C223DD">
        <w:t>Modification History</w:t>
      </w:r>
    </w:p>
    <w:tbl>
      <w:tblPr>
        <w:tblW w:w="9520" w:type="dxa"/>
        <w:tblLayout w:type="fixed"/>
        <w:tblCellMar>
          <w:left w:w="62" w:type="dxa"/>
          <w:right w:w="62" w:type="dxa"/>
        </w:tblCellMar>
        <w:tblLook w:val="0000"/>
      </w:tblPr>
      <w:tblGrid>
        <w:gridCol w:w="2581"/>
        <w:gridCol w:w="6939"/>
      </w:tblGrid>
      <w:tr w:rsidTr="00C22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Bold"/>
              <w:rPr>
                <w:lang w:val="en-NZ"/>
              </w:rPr>
            </w:pPr>
            <w:r w:rsidRPr="00C223DD">
              <w:t>Comments</w:t>
            </w:r>
          </w:p>
        </w:tc>
      </w:tr>
      <w:tr w:rsidTr="00C223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3DD">
            <w:pPr>
              <w:pStyle w:val="BodyText"/>
              <w:rPr>
                <w:lang w:val="en-NZ"/>
              </w:rPr>
            </w:pPr>
            <w:r w:rsidRPr="00C223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3DD" w:rsidP="00C223DD">
            <w:pPr>
              <w:pStyle w:val="BodyText"/>
            </w:pPr>
            <w:r w:rsidRPr="00C223DD">
              <w:t>This version released with FWP Forest and Wood Products Training Package Version 5.0.</w:t>
            </w:r>
          </w:p>
        </w:tc>
      </w:tr>
    </w:tbl>
    <w:p w:rsidR="00000000" w:rsidRPr="00C223DD" w:rsidP="00C223DD">
      <w:pPr>
        <w:pStyle w:val="BodyText"/>
      </w:pPr>
    </w:p>
    <w:p w:rsidR="00000000" w:rsidRPr="00C223DD" w:rsidP="00C223DD">
      <w:pPr>
        <w:pStyle w:val="AllowPageBreak"/>
      </w:pPr>
    </w:p>
    <w:p w:rsidR="00000000" w:rsidRPr="00C223DD" w:rsidP="00C223DD">
      <w:pPr>
        <w:pStyle w:val="Heading1"/>
      </w:pPr>
      <w:bookmarkStart w:id="10" w:name="O_1046525"/>
      <w:bookmarkEnd w:id="10"/>
      <w:r w:rsidRPr="00C223DD">
        <w:t>Performance Evidence</w:t>
      </w:r>
    </w:p>
    <w:p w:rsidR="00000000" w:rsidRPr="00C223DD" w:rsidP="00D61FB6">
      <w:pPr>
        <w:pStyle w:val="BodyText"/>
      </w:pPr>
      <w:r w:rsidRPr="00C223DD">
        <w:t xml:space="preserve">An individual demonstrating competency must satisfy all of the elements and performance criteria in this unit. </w:t>
      </w:r>
    </w:p>
    <w:p w:rsidR="00000000" w:rsidRPr="00C223DD" w:rsidP="00D61FB6">
      <w:pPr>
        <w:pStyle w:val="BodyText"/>
      </w:pPr>
      <w:r w:rsidRPr="00C223DD">
        <w:t>There must be evidence that, on at least one occasion, the individual has loaded and proved the operating program for a computer numerical contr</w:t>
      </w:r>
      <w:r w:rsidRPr="00C223DD">
        <w:t>ol (CNC) machine and has:</w:t>
      </w:r>
    </w:p>
    <w:p w:rsidR="00000000" w:rsidRPr="00C223DD" w:rsidP="00C223DD">
      <w:pPr>
        <w:pStyle w:val="ListBullet"/>
      </w:pPr>
      <w:r w:rsidRPr="00C223DD">
        <w:t>followed work order and relevant workplace health and safety and environmental protection procedures</w:t>
      </w:r>
    </w:p>
    <w:p w:rsidR="00000000" w:rsidRPr="00C223DD" w:rsidP="00C223DD">
      <w:pPr>
        <w:pStyle w:val="ListBullet"/>
      </w:pPr>
      <w:r w:rsidRPr="00C223DD">
        <w:t>selected the correct CNC program file for the job</w:t>
      </w:r>
    </w:p>
    <w:p w:rsidR="00000000" w:rsidRPr="00C223DD" w:rsidP="00C223DD">
      <w:pPr>
        <w:pStyle w:val="ListBullet"/>
      </w:pPr>
      <w:r w:rsidRPr="00C223DD">
        <w:t>loaded the operating program</w:t>
      </w:r>
    </w:p>
    <w:p w:rsidR="00000000" w:rsidRPr="00C223DD" w:rsidP="00C223DD">
      <w:pPr>
        <w:pStyle w:val="ListBullet"/>
      </w:pPr>
      <w:r w:rsidRPr="00C223DD">
        <w:t>proved the operating program</w:t>
      </w:r>
    </w:p>
    <w:p w:rsidR="00000000" w:rsidRPr="00C223DD" w:rsidP="00C223DD">
      <w:pPr>
        <w:pStyle w:val="ListBullet"/>
      </w:pPr>
      <w:r w:rsidRPr="00C223DD">
        <w:t>checked that all safety mechanisms are in place and that the machine is set correctly for the required operations.</w:t>
      </w:r>
    </w:p>
    <w:p w:rsidR="00000000" w:rsidRPr="00C223DD" w:rsidP="00C223DD">
      <w:pPr>
        <w:pStyle w:val="AllowPageBreak"/>
      </w:pPr>
    </w:p>
    <w:p w:rsidR="00000000" w:rsidRPr="00C223DD" w:rsidP="00C223DD">
      <w:pPr>
        <w:pStyle w:val="Heading1"/>
      </w:pPr>
      <w:bookmarkStart w:id="11" w:name="O_1046526"/>
      <w:bookmarkEnd w:id="11"/>
      <w:r w:rsidRPr="00C223DD">
        <w:t>Knowledge Evidence</w:t>
      </w:r>
    </w:p>
    <w:p w:rsidR="00000000" w:rsidRPr="00C223DD" w:rsidP="00D61FB6">
      <w:pPr>
        <w:pStyle w:val="BodyText"/>
      </w:pPr>
      <w:r w:rsidRPr="00C223DD">
        <w:t>An individual must be able to demonstrate the knowledge required to perfor</w:t>
      </w:r>
      <w:r w:rsidRPr="00C223DD">
        <w:t>m the tasks outlined in the elements and performance criteria of this unit. This includes knowledge of:</w:t>
      </w:r>
    </w:p>
    <w:p w:rsidR="00000000" w:rsidRPr="00C223DD" w:rsidP="00C223DD">
      <w:pPr>
        <w:pStyle w:val="ListBullet"/>
      </w:pPr>
      <w:r w:rsidRPr="00C223DD">
        <w:t>purpose, features, operating parameters, components and operation CNC machines</w:t>
      </w:r>
    </w:p>
    <w:p w:rsidR="00000000" w:rsidRPr="00C223DD" w:rsidP="00C223DD">
      <w:pPr>
        <w:pStyle w:val="ListBullet"/>
      </w:pPr>
      <w:r w:rsidRPr="00C223DD">
        <w:t>benefits of CNC machines</w:t>
      </w:r>
    </w:p>
    <w:p w:rsidR="00000000" w:rsidRPr="00C223DD" w:rsidP="00C223DD">
      <w:pPr>
        <w:pStyle w:val="ListBullet"/>
      </w:pPr>
      <w:r w:rsidRPr="00C223DD">
        <w:t>type of products produced using CNC machines</w:t>
      </w:r>
    </w:p>
    <w:p w:rsidR="00000000" w:rsidRPr="00C223DD" w:rsidP="00C223DD">
      <w:pPr>
        <w:pStyle w:val="ListBullet"/>
      </w:pPr>
      <w:r w:rsidRPr="00C223DD">
        <w:t>op</w:t>
      </w:r>
      <w:r w:rsidRPr="00C223DD">
        <w:t>erational program software</w:t>
      </w:r>
    </w:p>
    <w:p w:rsidR="00000000" w:rsidRPr="00C223DD" w:rsidP="00C223DD">
      <w:pPr>
        <w:pStyle w:val="ListBullet"/>
      </w:pPr>
      <w:r w:rsidRPr="00C223DD">
        <w:t xml:space="preserve">computing coding language used in the CNC programs being used </w:t>
      </w:r>
    </w:p>
    <w:p w:rsidR="00000000" w:rsidRPr="00C223DD" w:rsidP="00C223DD">
      <w:pPr>
        <w:pStyle w:val="ListBullet"/>
      </w:pPr>
      <w:r w:rsidRPr="00C223DD">
        <w:t xml:space="preserve">function keys and operating system of the machine computer control system being operated </w:t>
      </w:r>
    </w:p>
    <w:p w:rsidR="00000000" w:rsidRPr="00C223DD" w:rsidP="00C223DD">
      <w:pPr>
        <w:pStyle w:val="ListBullet"/>
      </w:pPr>
      <w:r w:rsidRPr="00C223DD">
        <w:t>procedures for accessing computer-controlled programs installed in the machi</w:t>
      </w:r>
      <w:r w:rsidRPr="00C223DD">
        <w:t>ne controller, including:</w:t>
      </w:r>
    </w:p>
    <w:p w:rsidR="00000000" w:rsidRPr="00C223DD" w:rsidP="00C223DD">
      <w:pPr>
        <w:pStyle w:val="ListBullet2"/>
      </w:pPr>
      <w:r w:rsidRPr="00C223DD">
        <w:t>posting appropriate program to the machine</w:t>
      </w:r>
    </w:p>
    <w:p w:rsidR="00000000" w:rsidRPr="00C223DD" w:rsidP="00C223DD">
      <w:pPr>
        <w:pStyle w:val="ListBullet2"/>
      </w:pPr>
      <w:r w:rsidRPr="00C223DD">
        <w:t>selecting tool specified by the program and for the material to be machined</w:t>
      </w:r>
    </w:p>
    <w:p w:rsidR="00000000" w:rsidRPr="00C223DD" w:rsidP="00C223DD">
      <w:pPr>
        <w:pStyle w:val="ListBullet2"/>
      </w:pPr>
      <w:r w:rsidRPr="00C223DD">
        <w:t>selecting appropriate speeds and feeds</w:t>
      </w:r>
    </w:p>
    <w:p w:rsidR="00000000" w:rsidRPr="00C223DD" w:rsidP="00C223DD">
      <w:pPr>
        <w:pStyle w:val="ListBullet"/>
      </w:pPr>
      <w:r w:rsidRPr="00C223DD">
        <w:t>hazards associated with loading and proving programs for CNC machines</w:t>
      </w:r>
    </w:p>
    <w:p w:rsidR="00000000" w:rsidRPr="00C223DD" w:rsidP="00C223DD">
      <w:pPr>
        <w:pStyle w:val="ListBullet"/>
      </w:pPr>
      <w:r w:rsidRPr="00C223DD">
        <w:t xml:space="preserve">safety precautions to be taken when loading and proving operating programs for CNC machines </w:t>
      </w:r>
    </w:p>
    <w:p w:rsidR="00000000" w:rsidRPr="00C223DD" w:rsidP="00C223DD">
      <w:pPr>
        <w:pStyle w:val="ListBullet"/>
      </w:pPr>
      <w:r w:rsidRPr="00C223DD">
        <w:t>methods for:</w:t>
      </w:r>
    </w:p>
    <w:p w:rsidR="00000000" w:rsidRPr="00C223DD" w:rsidP="00C223DD">
      <w:pPr>
        <w:pStyle w:val="ListBullet2"/>
      </w:pPr>
      <w:r w:rsidRPr="00C223DD">
        <w:t>starting and stopping the machine in normal and emergency situations</w:t>
      </w:r>
    </w:p>
    <w:p w:rsidR="00000000" w:rsidRPr="00C223DD" w:rsidP="00C223DD">
      <w:pPr>
        <w:pStyle w:val="ListBullet2"/>
      </w:pPr>
      <w:r w:rsidRPr="00C223DD">
        <w:t xml:space="preserve">handling and storing program files </w:t>
      </w:r>
    </w:p>
    <w:p w:rsidR="00000000" w:rsidRPr="00C223DD" w:rsidP="00C223DD">
      <w:pPr>
        <w:pStyle w:val="ListBullet2"/>
      </w:pPr>
      <w:r w:rsidRPr="00C223DD">
        <w:t>loading, executing, editing and exiting oper</w:t>
      </w:r>
      <w:r w:rsidRPr="00C223DD">
        <w:t>ating programs</w:t>
      </w:r>
    </w:p>
    <w:p w:rsidR="00000000" w:rsidRPr="00C223DD" w:rsidP="00C223DD">
      <w:pPr>
        <w:pStyle w:val="ListBullet2"/>
      </w:pPr>
      <w:r w:rsidRPr="00C223DD">
        <w:t>setting machine datums for each machine axis being used</w:t>
      </w:r>
    </w:p>
    <w:p w:rsidR="00000000" w:rsidRPr="00C223DD" w:rsidP="00C223DD">
      <w:pPr>
        <w:pStyle w:val="ListBullet2"/>
      </w:pPr>
      <w:r w:rsidRPr="00C223DD">
        <w:t>identifying and dealing with error messages and faults on program or computer-controlled machine</w:t>
      </w:r>
    </w:p>
    <w:p w:rsidR="00000000" w:rsidRPr="00C223DD" w:rsidP="00C223DD">
      <w:pPr>
        <w:pStyle w:val="ListBullet2"/>
      </w:pPr>
      <w:r w:rsidRPr="00C223DD">
        <w:t xml:space="preserve">placing the machine into correct operating mode and accessing program edit facility, in </w:t>
      </w:r>
      <w:r w:rsidRPr="00C223DD">
        <w:t xml:space="preserve">order to </w:t>
      </w:r>
      <w:r w:rsidRPr="00C223DD">
        <w:t>enter tooling data such as tool datums, positions, lengths, offsets and radius compensation</w:t>
      </w:r>
    </w:p>
    <w:p w:rsidR="00000000" w:rsidRPr="00C223DD" w:rsidP="00C223DD">
      <w:pPr>
        <w:pStyle w:val="ListBullet2"/>
      </w:pPr>
      <w:r w:rsidRPr="00C223DD">
        <w:t xml:space="preserve">using tool posts, magazines and carousels and identifying the tools in relationship to the operating program </w:t>
      </w:r>
    </w:p>
    <w:p w:rsidR="00000000" w:rsidRPr="00C223DD" w:rsidP="00C223DD">
      <w:pPr>
        <w:pStyle w:val="ListBullet2"/>
      </w:pPr>
      <w:r w:rsidRPr="00C223DD">
        <w:t>conducting trial runs, using single block run</w:t>
      </w:r>
      <w:r w:rsidRPr="00C223DD">
        <w:t>, dry run and feed and speed override controls</w:t>
      </w:r>
    </w:p>
    <w:p w:rsidR="00000000" w:rsidRPr="00C223DD" w:rsidP="00C223DD">
      <w:pPr>
        <w:pStyle w:val="ListBullet2"/>
      </w:pPr>
      <w:r w:rsidRPr="00C223DD">
        <w:t>interpreting first and third angle drawings, metric measurements, workpiece reference points and system of tolerancing</w:t>
      </w:r>
    </w:p>
    <w:p w:rsidR="00000000" w:rsidRPr="00C223DD" w:rsidP="00C223DD">
      <w:pPr>
        <w:pStyle w:val="ListBullet2"/>
      </w:pPr>
      <w:r w:rsidRPr="00C223DD">
        <w:t>checking before machine is operated in full program run mode</w:t>
      </w:r>
    </w:p>
    <w:p w:rsidR="00000000" w:rsidRPr="00C223DD" w:rsidP="00C223DD">
      <w:pPr>
        <w:pStyle w:val="ListBullet2"/>
      </w:pPr>
      <w:r w:rsidRPr="00C223DD">
        <w:t>expressing machine tool and workpiece movements in terms of Cartesian coordinates</w:t>
      </w:r>
    </w:p>
    <w:p w:rsidR="00000000" w:rsidRPr="00C223DD" w:rsidP="00C223DD">
      <w:pPr>
        <w:pStyle w:val="ListBullet"/>
      </w:pPr>
      <w:r w:rsidRPr="00C223DD">
        <w:t xml:space="preserve">purpose of tool compensation, including tool diameter, wear, nose radius, tool length </w:t>
      </w:r>
    </w:p>
    <w:p w:rsidR="00000000" w:rsidRPr="00C223DD" w:rsidP="00C223DD">
      <w:pPr>
        <w:pStyle w:val="ListBullet"/>
      </w:pPr>
      <w:r w:rsidRPr="00C223DD">
        <w:t>industry standard profiles, lengths, cross-sections and tolerances and applicable term</w:t>
      </w:r>
      <w:r w:rsidRPr="00C223DD">
        <w:t>inology.</w:t>
      </w:r>
    </w:p>
    <w:p w:rsidR="00000000" w:rsidRPr="00C223DD" w:rsidP="00C223DD">
      <w:pPr>
        <w:pStyle w:val="AllowPageBreak"/>
      </w:pPr>
    </w:p>
    <w:p w:rsidR="00000000" w:rsidRPr="00C223DD" w:rsidP="00C223DD">
      <w:pPr>
        <w:pStyle w:val="Heading1"/>
      </w:pPr>
      <w:bookmarkStart w:id="12" w:name="O_1046527"/>
      <w:bookmarkEnd w:id="12"/>
      <w:r w:rsidRPr="00C223DD">
        <w:t>Assessment Conditions</w:t>
      </w:r>
    </w:p>
    <w:p w:rsidR="00000000" w:rsidRPr="00C223DD" w:rsidP="00D61FB6">
      <w:pPr>
        <w:pStyle w:val="BodyText"/>
      </w:pPr>
      <w:r w:rsidRPr="00C223DD">
        <w:t>Assessment of skills must take place under the following conditions:</w:t>
      </w:r>
    </w:p>
    <w:p w:rsidR="00000000" w:rsidRPr="00C223DD" w:rsidP="00C223DD">
      <w:pPr>
        <w:pStyle w:val="ListBullet"/>
      </w:pPr>
      <w:r w:rsidRPr="00C223DD">
        <w:t>physical conditions:</w:t>
      </w:r>
    </w:p>
    <w:p w:rsidR="00000000" w:rsidRPr="00C223DD" w:rsidP="00C223DD">
      <w:pPr>
        <w:pStyle w:val="ListBullet2"/>
      </w:pPr>
      <w:r w:rsidRPr="00C223DD">
        <w:t>skills must be demonstrated in a timber processing or manufacturing facility or an environment that accurately rep</w:t>
      </w:r>
      <w:r w:rsidRPr="00C223DD">
        <w:t>resents workplace conditions</w:t>
      </w:r>
    </w:p>
    <w:p w:rsidR="00000000" w:rsidRPr="00C223DD" w:rsidP="00C223DD">
      <w:pPr>
        <w:pStyle w:val="ListBullet"/>
      </w:pPr>
      <w:r w:rsidRPr="00C223DD">
        <w:t>resources, equipment and materials:</w:t>
      </w:r>
    </w:p>
    <w:p w:rsidR="00000000" w:rsidRPr="00C223DD" w:rsidP="00C223DD">
      <w:pPr>
        <w:pStyle w:val="ListBullet2"/>
      </w:pPr>
      <w:r w:rsidRPr="00C223DD">
        <w:t>CNC machine</w:t>
      </w:r>
    </w:p>
    <w:p w:rsidR="00000000" w:rsidRPr="00C223DD" w:rsidP="00C223DD">
      <w:pPr>
        <w:pStyle w:val="ListBullet2"/>
      </w:pPr>
      <w:r w:rsidRPr="00C223DD">
        <w:t>CNC operating program</w:t>
      </w:r>
    </w:p>
    <w:p w:rsidR="00000000" w:rsidRPr="00C223DD" w:rsidP="00C223DD">
      <w:pPr>
        <w:pStyle w:val="ListBullet2"/>
      </w:pPr>
      <w:r w:rsidRPr="00C223DD">
        <w:t>personal protective equipment (PPE) for loading and proving operating programs for CNC machines</w:t>
      </w:r>
    </w:p>
    <w:p w:rsidR="00000000" w:rsidRPr="00C223DD" w:rsidP="00C223DD">
      <w:pPr>
        <w:pStyle w:val="ListBullet2"/>
      </w:pPr>
      <w:r w:rsidRPr="00C223DD">
        <w:t>template documents for recording outcomes of setting up and calibration activities</w:t>
      </w:r>
    </w:p>
    <w:p w:rsidR="00000000" w:rsidRPr="00C223DD" w:rsidP="00C223DD">
      <w:pPr>
        <w:pStyle w:val="ListBullet"/>
      </w:pPr>
      <w:r w:rsidRPr="00C223DD">
        <w:t>specifications:</w:t>
      </w:r>
    </w:p>
    <w:p w:rsidR="00000000" w:rsidRPr="00C223DD" w:rsidP="00C223DD">
      <w:pPr>
        <w:pStyle w:val="ListBullet2"/>
      </w:pPr>
      <w:r w:rsidRPr="00C223DD">
        <w:t>manufacturer instructions for loading and proving program for CNC machine</w:t>
      </w:r>
    </w:p>
    <w:p w:rsidR="00000000" w:rsidRPr="00C223DD" w:rsidP="00C223DD">
      <w:pPr>
        <w:pStyle w:val="ListBullet2"/>
      </w:pPr>
      <w:r w:rsidRPr="00C223DD">
        <w:t>work order with specific instructions for loading and proving program for CNC mac</w:t>
      </w:r>
      <w:r w:rsidRPr="00C223DD">
        <w:t>hine</w:t>
      </w:r>
    </w:p>
    <w:p w:rsidR="00000000" w:rsidRPr="00C223DD" w:rsidP="00C223DD">
      <w:pPr>
        <w:pStyle w:val="ListBullet2"/>
      </w:pPr>
      <w:r w:rsidRPr="00C223DD">
        <w:t>workplace procedures for loading and proving program for CNC machine.</w:t>
      </w:r>
    </w:p>
    <w:p w:rsidR="00000000" w:rsidRPr="00C223DD" w:rsidP="00D61FB6">
      <w:pPr>
        <w:pStyle w:val="BodyText"/>
      </w:pPr>
      <w:r w:rsidRPr="00C223DD">
        <w:t>Assessors of this unit must satisfy the requirements for assessors in applicable vocational education and training legislation, frameworks and/or standards.</w:t>
      </w:r>
    </w:p>
    <w:p w:rsidR="00000000" w:rsidRPr="00C223DD" w:rsidP="00C223DD">
      <w:pPr>
        <w:pStyle w:val="Heading1"/>
      </w:pPr>
      <w:bookmarkStart w:id="13" w:name="O_1046530"/>
      <w:bookmarkEnd w:id="13"/>
      <w:r w:rsidRPr="00C223DD">
        <w:t>Links</w:t>
      </w:r>
    </w:p>
    <w:p w:rsidR="00000000" w:rsidRPr="00C223DD" w:rsidP="00D61FB6">
      <w:pPr>
        <w:pStyle w:val="BodyText"/>
      </w:pPr>
      <w:r w:rsidRPr="00C223DD">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C260E">
        <w:rPr>
          <w:rStyle w:val="Hyperlink"/>
        </w:rPr>
        <w:t>https://vetnet.gov.au/Pages/TrainingDocs.aspx?q=0d96fe23-5747-4c01-9d6f-3509ff8d3d47</w:t>
      </w:r>
      <w:r>
        <w:fldChar w:fldCharType="end"/>
      </w:r>
    </w:p>
    <w:p w:rsidR="00000000" w:rsidRPr="00C223DD" w:rsidP="00C223DD"/>
    <w:sectPr w:rsidSect="00C223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rsidRPr="00D61FB6" w:rsidP="00D61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6" w:rsidP="00C22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1FB6" w:rsidP="00C223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61FB6" w:rsidP="00C223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rsidP="00C223DD">
    <w:pPr>
      <w:pStyle w:val="Footer"/>
      <w:framePr w:wrap="around"/>
    </w:pPr>
    <w:r>
      <w:fldChar w:fldCharType="begin"/>
    </w:r>
    <w:r>
      <w:instrText xml:space="preserve"> DOCPROPERTY  Subject  \* MERGEFORMAT </w:instrText>
    </w:r>
    <w:r>
      <w:fldChar w:fldCharType="separate"/>
    </w:r>
    <w:r w:rsidR="00D61FB6">
      <w:t>Approved</w:t>
    </w:r>
    <w:r w:rsidR="00D61FB6">
      <w:fldChar w:fldCharType="end"/>
    </w:r>
    <w:r>
      <w:tab/>
      <w:t xml:space="preserve">Page </w:t>
    </w:r>
    <w:r>
      <w:fldChar w:fldCharType="begin"/>
    </w:r>
    <w:r>
      <w:instrText xml:space="preserve"> PAGE  \* Arabic  \* MERGEFORMAT </w:instrText>
    </w:r>
    <w:r>
      <w:fldChar w:fldCharType="separate"/>
    </w:r>
    <w:r w:rsidR="00D61F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FB6">
      <w:rPr>
        <w:noProof/>
      </w:rPr>
      <w:t>5</w:t>
    </w:r>
    <w:r>
      <w:rPr>
        <w:noProof/>
      </w:rPr>
      <w:fldChar w:fldCharType="end"/>
    </w:r>
  </w:p>
  <w:p w:rsidR="00C223DD" w:rsidP="00C223DD">
    <w:pPr>
      <w:pStyle w:val="Footer"/>
      <w:framePr w:wrap="around"/>
    </w:pPr>
    <w:r>
      <w:t xml:space="preserve">© Commonwealth of Australia, </w:t>
    </w:r>
    <w:r>
      <w:fldChar w:fldCharType="begin"/>
    </w:r>
    <w:r>
      <w:instrText xml:space="preserve"> DATE  \@ "yyyy"  \* MERGEFORMAT </w:instrText>
    </w:r>
    <w:r>
      <w:fldChar w:fldCharType="separate"/>
    </w:r>
    <w:r w:rsidR="00D61FB6">
      <w:rPr>
        <w:noProof/>
      </w:rPr>
      <w:t>2025</w:t>
    </w:r>
    <w:r>
      <w:fldChar w:fldCharType="end"/>
    </w:r>
    <w:r>
      <w:tab/>
    </w:r>
    <w:r>
      <w:fldChar w:fldCharType="begin"/>
    </w:r>
    <w:r>
      <w:instrText xml:space="preserve"> DOCPROPERTY  Author  \* MERGEFORMAT </w:instrText>
    </w:r>
    <w:r>
      <w:fldChar w:fldCharType="separate"/>
    </w:r>
    <w:r w:rsidR="00D61FB6">
      <w:t>Skills Insight</w:t>
    </w:r>
    <w:r w:rsidR="00D61FB6">
      <w:fldChar w:fldCharType="end"/>
    </w:r>
  </w:p>
  <w:p w:rsidR="00C223DD" w:rsidP="00C22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3DD" w:rsidRPr="00D61FB6" w:rsidP="00D61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6" w:rsidRPr="002D2AF8" w:rsidP="00C223DD">
    <w:pPr>
      <w:pStyle w:val="Header"/>
      <w:framePr w:wrap="around"/>
    </w:pPr>
    <w:r>
      <w:fldChar w:fldCharType="begin"/>
    </w:r>
    <w:r>
      <w:instrText xml:space="preserve"> TITLE   \* MERGEFORMAT </w:instrText>
    </w:r>
    <w:r>
      <w:fldChar w:fldCharType="separate"/>
    </w:r>
    <w:r>
      <w:t>FWPCOT3289 Load and prove operating program for CNC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1FB6" w:rsidP="00C223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3DD" w:rsidRPr="002D2AF8" w:rsidP="00C223DD">
    <w:pPr>
      <w:pStyle w:val="Header"/>
      <w:framePr w:wrap="around"/>
    </w:pPr>
    <w:r>
      <w:fldChar w:fldCharType="begin"/>
    </w:r>
    <w:r>
      <w:instrText xml:space="preserve"> TITLE   \* MERGEFORMAT </w:instrText>
    </w:r>
    <w:r>
      <w:fldChar w:fldCharType="separate"/>
    </w:r>
    <w:r w:rsidR="00D61FB6">
      <w:t>FWPCOT3289 Load and prove operating program for CNC machine</w:t>
    </w:r>
    <w:r w:rsidR="00D61FB6">
      <w:fldChar w:fldCharType="end"/>
    </w:r>
    <w:r>
      <w:tab/>
      <w:t xml:space="preserve">Date this document was generated: </w:t>
    </w:r>
    <w:r>
      <w:fldChar w:fldCharType="begin"/>
    </w:r>
    <w:r>
      <w:instrText xml:space="preserve"> CREATEDATE  \@ "d MMMM yyyy"  \* MERGEFORMAT </w:instrText>
    </w:r>
    <w:r>
      <w:fldChar w:fldCharType="separate"/>
    </w:r>
    <w:r w:rsidR="00D61FB6">
      <w:rPr>
        <w:noProof/>
      </w:rPr>
      <w:t>1 March 2025</w:t>
    </w:r>
    <w:r>
      <w:fldChar w:fldCharType="end"/>
    </w:r>
  </w:p>
  <w:p w:rsidR="00C223DD" w:rsidP="00C22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2B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C9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85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3DD"/>
    <w:pPr>
      <w:spacing w:before="360" w:after="60"/>
      <w:outlineLvl w:val="0"/>
    </w:pPr>
    <w:rPr>
      <w:sz w:val="32"/>
    </w:rPr>
  </w:style>
  <w:style w:type="paragraph" w:styleId="Heading2">
    <w:name w:val="heading 2"/>
    <w:basedOn w:val="HeadingBase"/>
    <w:next w:val="BodyText"/>
    <w:link w:val="Heading2Char"/>
    <w:qFormat/>
    <w:rsid w:val="00C223DD"/>
    <w:pPr>
      <w:keepLines/>
      <w:spacing w:before="240" w:after="120"/>
      <w:outlineLvl w:val="1"/>
    </w:pPr>
    <w:rPr>
      <w:sz w:val="28"/>
      <w:szCs w:val="40"/>
    </w:rPr>
  </w:style>
  <w:style w:type="paragraph" w:styleId="Heading3">
    <w:name w:val="heading 3"/>
    <w:basedOn w:val="HeadingBase"/>
    <w:next w:val="BodyText"/>
    <w:link w:val="Heading3Char"/>
    <w:qFormat/>
    <w:rsid w:val="00C223DD"/>
    <w:pPr>
      <w:spacing w:before="180" w:after="120"/>
      <w:outlineLvl w:val="2"/>
    </w:pPr>
    <w:rPr>
      <w:spacing w:val="-10"/>
      <w:kern w:val="32"/>
    </w:rPr>
  </w:style>
  <w:style w:type="paragraph" w:styleId="Heading4">
    <w:name w:val="heading 4"/>
    <w:basedOn w:val="HeadingBase"/>
    <w:next w:val="BodyText"/>
    <w:link w:val="Heading4Char"/>
    <w:qFormat/>
    <w:rsid w:val="00C223DD"/>
    <w:pPr>
      <w:spacing w:before="160" w:after="120"/>
      <w:outlineLvl w:val="3"/>
    </w:pPr>
    <w:rPr>
      <w:sz w:val="22"/>
    </w:rPr>
  </w:style>
  <w:style w:type="paragraph" w:styleId="Heading5">
    <w:name w:val="heading 5"/>
    <w:basedOn w:val="HeadingBase"/>
    <w:next w:val="Normal"/>
    <w:link w:val="Heading5Char"/>
    <w:qFormat/>
    <w:rsid w:val="00C223DD"/>
    <w:pPr>
      <w:spacing w:before="80"/>
      <w:outlineLvl w:val="4"/>
    </w:pPr>
    <w:rPr>
      <w:color w:val="918585"/>
      <w:sz w:val="20"/>
    </w:rPr>
  </w:style>
  <w:style w:type="paragraph" w:styleId="Heading6">
    <w:name w:val="heading 6"/>
    <w:basedOn w:val="HeadingBase"/>
    <w:next w:val="Normal"/>
    <w:link w:val="Heading6Char"/>
    <w:qFormat/>
    <w:rsid w:val="00C223DD"/>
    <w:pPr>
      <w:spacing w:before="60"/>
      <w:outlineLvl w:val="5"/>
    </w:pPr>
    <w:rPr>
      <w:color w:val="918585"/>
      <w:sz w:val="20"/>
    </w:rPr>
  </w:style>
  <w:style w:type="paragraph" w:styleId="Heading7">
    <w:name w:val="heading 7"/>
    <w:basedOn w:val="Normal"/>
    <w:next w:val="Normal"/>
    <w:link w:val="Heading7Char"/>
    <w:qFormat/>
    <w:rsid w:val="00C223DD"/>
    <w:pPr>
      <w:ind w:left="720"/>
      <w:outlineLvl w:val="6"/>
    </w:pPr>
    <w:rPr>
      <w:i/>
    </w:rPr>
  </w:style>
  <w:style w:type="paragraph" w:styleId="Heading8">
    <w:name w:val="heading 8"/>
    <w:basedOn w:val="Normal"/>
    <w:next w:val="Normal"/>
    <w:link w:val="Heading8Char"/>
    <w:qFormat/>
    <w:rsid w:val="00C223DD"/>
    <w:pPr>
      <w:ind w:left="720"/>
      <w:outlineLvl w:val="7"/>
    </w:pPr>
    <w:rPr>
      <w:i/>
    </w:rPr>
  </w:style>
  <w:style w:type="paragraph" w:styleId="Heading9">
    <w:name w:val="heading 9"/>
    <w:basedOn w:val="Normal"/>
    <w:next w:val="Normal"/>
    <w:link w:val="Heading9Char"/>
    <w:qFormat/>
    <w:rsid w:val="00C223DD"/>
    <w:pPr>
      <w:ind w:left="720"/>
      <w:outlineLvl w:val="8"/>
    </w:pPr>
    <w:rPr>
      <w:i/>
    </w:rPr>
  </w:style>
  <w:style w:type="character" w:default="1" w:styleId="DefaultParagraphFont">
    <w:name w:val="Default Paragraph Font"/>
    <w:uiPriority w:val="1"/>
    <w:unhideWhenUsed/>
    <w:rsid w:val="00C22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3DD"/>
  </w:style>
  <w:style w:type="character" w:customStyle="1" w:styleId="Heading1Char">
    <w:name w:val="Heading 1 Char"/>
    <w:basedOn w:val="DefaultParagraphFont"/>
    <w:link w:val="Heading1"/>
    <w:rsid w:val="00C223DD"/>
    <w:rPr>
      <w:rFonts w:ascii="Times New Roman" w:eastAsia="Times New Roman" w:hAnsi="Times New Roman" w:cs="Times New Roman"/>
      <w:b/>
      <w:sz w:val="32"/>
      <w:szCs w:val="20"/>
      <w:lang w:eastAsia="en-US"/>
    </w:rPr>
  </w:style>
  <w:style w:type="paragraph" w:styleId="BodyText">
    <w:name w:val="Body Text"/>
    <w:basedOn w:val="Normal"/>
    <w:link w:val="BodyTextChar"/>
    <w:rsid w:val="00C223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3DD"/>
    <w:rPr>
      <w:rFonts w:ascii="Times New Roman" w:eastAsia="Times New Roman" w:hAnsi="Times New Roman" w:cs="Times New Roman"/>
      <w:sz w:val="24"/>
      <w:lang w:eastAsia="en-US"/>
    </w:rPr>
  </w:style>
  <w:style w:type="paragraph" w:styleId="ListBullet">
    <w:name w:val="List Bullet"/>
    <w:basedOn w:val="List"/>
    <w:rsid w:val="00C223DD"/>
    <w:pPr>
      <w:numPr>
        <w:numId w:val="12"/>
      </w:numPr>
      <w:tabs>
        <w:tab w:val="clear" w:pos="340"/>
      </w:tabs>
      <w:spacing w:before="40" w:after="40"/>
    </w:pPr>
  </w:style>
  <w:style w:type="paragraph" w:styleId="ListBullet2">
    <w:name w:val="List Bullet 2"/>
    <w:basedOn w:val="List2"/>
    <w:rsid w:val="00C223DD"/>
    <w:pPr>
      <w:numPr>
        <w:numId w:val="13"/>
      </w:numPr>
      <w:tabs>
        <w:tab w:val="clear" w:pos="680"/>
      </w:tabs>
    </w:pPr>
  </w:style>
  <w:style w:type="character" w:styleId="Emphasis">
    <w:name w:val="Emphasis"/>
    <w:basedOn w:val="DefaultParagraphFont"/>
    <w:qFormat/>
    <w:rsid w:val="00C223DD"/>
    <w:rPr>
      <w:i/>
    </w:rPr>
  </w:style>
  <w:style w:type="paragraph" w:customStyle="1" w:styleId="SuperHeading">
    <w:name w:val="SuperHeading"/>
    <w:basedOn w:val="Normal"/>
    <w:rsid w:val="00C223DD"/>
    <w:pPr>
      <w:spacing w:before="240" w:after="120"/>
      <w:outlineLvl w:val="0"/>
    </w:pPr>
    <w:rPr>
      <w:rFonts w:ascii="Times New Roman" w:hAnsi="Times New Roman"/>
      <w:b/>
      <w:sz w:val="32"/>
    </w:rPr>
  </w:style>
  <w:style w:type="paragraph" w:customStyle="1" w:styleId="AllowPageBreak">
    <w:name w:val="AllowPageBreak"/>
    <w:rsid w:val="00C223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223DD"/>
    <w:rPr>
      <w:b/>
    </w:rPr>
  </w:style>
  <w:style w:type="character" w:customStyle="1" w:styleId="Heading2Char">
    <w:name w:val="Heading 2 Char"/>
    <w:basedOn w:val="DefaultParagraphFont"/>
    <w:link w:val="Heading2"/>
    <w:rsid w:val="00C22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3DD"/>
    <w:rPr>
      <w:rFonts w:ascii="Courier New" w:eastAsia="Times New Roman" w:hAnsi="Courier New" w:cs="Times New Roman"/>
      <w:i/>
      <w:szCs w:val="20"/>
      <w:lang w:eastAsia="en-US"/>
    </w:rPr>
  </w:style>
  <w:style w:type="paragraph" w:customStyle="1" w:styleId="HeadingBase">
    <w:name w:val="Heading Base"/>
    <w:rsid w:val="00C22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3DD"/>
    <w:pPr>
      <w:tabs>
        <w:tab w:val="right" w:leader="dot" w:pos="9072"/>
      </w:tabs>
      <w:ind w:left="567"/>
    </w:pPr>
    <w:rPr>
      <w:szCs w:val="22"/>
    </w:rPr>
  </w:style>
  <w:style w:type="paragraph" w:customStyle="1" w:styleId="TOCBase">
    <w:name w:val="TOC Base"/>
    <w:rsid w:val="00C22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3DD"/>
    <w:pPr>
      <w:tabs>
        <w:tab w:val="right" w:leader="dot" w:pos="9072"/>
      </w:tabs>
      <w:spacing w:before="40" w:after="40"/>
      <w:ind w:left="284"/>
    </w:pPr>
    <w:rPr>
      <w:rFonts w:ascii="Times New Roman" w:hAnsi="Times New Roman"/>
    </w:rPr>
  </w:style>
  <w:style w:type="paragraph" w:styleId="TOC1">
    <w:name w:val="toc 1"/>
    <w:basedOn w:val="TOCBase"/>
    <w:next w:val="Normal"/>
    <w:rsid w:val="00C22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3DD"/>
    <w:rPr>
      <w:rFonts w:ascii="Times New Roman" w:eastAsia="Times New Roman" w:hAnsi="Times New Roman" w:cs="Times New Roman"/>
      <w:sz w:val="16"/>
      <w:lang w:eastAsia="en-US"/>
    </w:rPr>
  </w:style>
  <w:style w:type="paragraph" w:styleId="Title">
    <w:name w:val="Title"/>
    <w:basedOn w:val="HeadingBase"/>
    <w:link w:val="TitleChar"/>
    <w:qFormat/>
    <w:rsid w:val="00C223DD"/>
    <w:pPr>
      <w:spacing w:before="5040"/>
      <w:jc w:val="center"/>
    </w:pPr>
    <w:rPr>
      <w:sz w:val="48"/>
      <w:szCs w:val="72"/>
      <w:lang w:val="en-US"/>
    </w:rPr>
  </w:style>
  <w:style w:type="character" w:customStyle="1" w:styleId="TitleChar">
    <w:name w:val="Title Char"/>
    <w:basedOn w:val="DefaultParagraphFont"/>
    <w:link w:val="Title"/>
    <w:rsid w:val="00C22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3DD"/>
    <w:pPr>
      <w:tabs>
        <w:tab w:val="left" w:pos="3600"/>
        <w:tab w:val="left" w:pos="3958"/>
      </w:tabs>
    </w:pPr>
  </w:style>
  <w:style w:type="paragraph" w:styleId="List">
    <w:name w:val="List"/>
    <w:basedOn w:val="BodyText"/>
    <w:next w:val="BodyText"/>
    <w:rsid w:val="00C223DD"/>
    <w:pPr>
      <w:tabs>
        <w:tab w:val="left" w:pos="340"/>
      </w:tabs>
      <w:spacing w:before="60" w:after="60"/>
      <w:ind w:left="340" w:hanging="340"/>
    </w:pPr>
  </w:style>
  <w:style w:type="paragraph" w:customStyle="1" w:styleId="Note">
    <w:name w:val="Note"/>
    <w:basedOn w:val="BodyText"/>
    <w:rsid w:val="00C223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23DD"/>
    <w:rPr>
      <w:b/>
      <w:spacing w:val="0"/>
    </w:rPr>
  </w:style>
  <w:style w:type="paragraph" w:customStyle="1" w:styleId="SuperTitle">
    <w:name w:val="SuperTitle"/>
    <w:basedOn w:val="Title"/>
    <w:rsid w:val="00C223DD"/>
    <w:pPr>
      <w:framePr w:wrap="auto" w:hAnchor="text" w:y="6049"/>
    </w:pPr>
    <w:rPr>
      <w:color w:val="000000"/>
      <w:sz w:val="40"/>
    </w:rPr>
  </w:style>
  <w:style w:type="paragraph" w:customStyle="1" w:styleId="TOCTitle">
    <w:name w:val="TOCTitle"/>
    <w:basedOn w:val="Heading1"/>
    <w:rsid w:val="00C223DD"/>
    <w:pPr>
      <w:spacing w:after="240"/>
      <w:jc w:val="center"/>
      <w:outlineLvl w:val="9"/>
    </w:pPr>
    <w:rPr>
      <w:caps/>
    </w:rPr>
  </w:style>
  <w:style w:type="paragraph" w:customStyle="1" w:styleId="Version">
    <w:name w:val="Version"/>
    <w:rsid w:val="00C223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3DD"/>
    <w:pPr>
      <w:keepNext w:val="0"/>
      <w:tabs>
        <w:tab w:val="right" w:pos="4176"/>
      </w:tabs>
      <w:ind w:left="198" w:hanging="198"/>
    </w:pPr>
    <w:rPr>
      <w:rFonts w:ascii="Garamond" w:hAnsi="Garamond"/>
    </w:rPr>
  </w:style>
  <w:style w:type="paragraph" w:styleId="IndexHeading">
    <w:name w:val="index heading"/>
    <w:basedOn w:val="Normal"/>
    <w:next w:val="Index1"/>
    <w:semiHidden/>
    <w:rsid w:val="00C223DD"/>
    <w:pPr>
      <w:spacing w:before="120" w:after="120"/>
    </w:pPr>
    <w:rPr>
      <w:rFonts w:ascii="Arial" w:hAnsi="Arial"/>
      <w:b/>
      <w:color w:val="918585"/>
      <w:sz w:val="24"/>
    </w:rPr>
  </w:style>
  <w:style w:type="paragraph" w:styleId="Header">
    <w:name w:val="header"/>
    <w:basedOn w:val="Normal"/>
    <w:link w:val="HeaderChar"/>
    <w:rsid w:val="00C22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3DD"/>
    <w:rPr>
      <w:rFonts w:ascii="Times New Roman" w:eastAsia="Times New Roman" w:hAnsi="Times New Roman" w:cs="Times New Roman"/>
      <w:sz w:val="16"/>
      <w:szCs w:val="20"/>
      <w:lang w:val="en-GB" w:eastAsia="en-US"/>
    </w:rPr>
  </w:style>
  <w:style w:type="paragraph" w:customStyle="1" w:styleId="Chapter">
    <w:name w:val="Chapter"/>
    <w:basedOn w:val="Normal"/>
    <w:rsid w:val="00C223DD"/>
    <w:pPr>
      <w:spacing w:before="240"/>
    </w:pPr>
    <w:rPr>
      <w:rFonts w:ascii="Times New Roman" w:hAnsi="Times New Roman"/>
      <w:smallCaps/>
      <w:spacing w:val="80"/>
      <w:sz w:val="28"/>
    </w:rPr>
  </w:style>
  <w:style w:type="paragraph" w:customStyle="1" w:styleId="InChapter">
    <w:name w:val="InChapter"/>
    <w:basedOn w:val="Heading3"/>
    <w:rsid w:val="00C223DD"/>
    <w:pPr>
      <w:spacing w:after="240"/>
      <w:outlineLvl w:val="9"/>
    </w:pPr>
    <w:rPr>
      <w:noProof/>
    </w:rPr>
  </w:style>
  <w:style w:type="paragraph" w:styleId="Index2">
    <w:name w:val="index 2"/>
    <w:basedOn w:val="Normal"/>
    <w:next w:val="Normal"/>
    <w:semiHidden/>
    <w:rsid w:val="00C223DD"/>
    <w:pPr>
      <w:tabs>
        <w:tab w:val="right" w:pos="4176"/>
      </w:tabs>
      <w:ind w:left="568" w:hanging="284"/>
    </w:pPr>
    <w:rPr>
      <w:rFonts w:ascii="Garamond" w:hAnsi="Garamond"/>
    </w:rPr>
  </w:style>
  <w:style w:type="paragraph" w:customStyle="1" w:styleId="Byline">
    <w:name w:val="Byline"/>
    <w:rsid w:val="00C22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3DD"/>
    <w:pPr>
      <w:tabs>
        <w:tab w:val="clear" w:pos="3600"/>
        <w:tab w:val="clear" w:pos="3958"/>
      </w:tabs>
      <w:jc w:val="right"/>
    </w:pPr>
  </w:style>
  <w:style w:type="paragraph" w:styleId="Caption">
    <w:name w:val="caption"/>
    <w:basedOn w:val="BodyText"/>
    <w:next w:val="Normal"/>
    <w:qFormat/>
    <w:rsid w:val="00C223DD"/>
    <w:pPr>
      <w:framePr w:w="2268" w:hSpace="181" w:vSpace="181" w:wrap="around" w:vAnchor="text" w:hAnchor="page" w:x="1135" w:y="285" w:anchorLock="1"/>
    </w:pPr>
    <w:rPr>
      <w:i/>
    </w:rPr>
  </w:style>
  <w:style w:type="paragraph" w:customStyle="1" w:styleId="MiniTOCTitle">
    <w:name w:val="MiniTOCTitle"/>
    <w:basedOn w:val="Heading4"/>
    <w:rsid w:val="00C223DD"/>
    <w:pPr>
      <w:spacing w:before="240"/>
      <w:outlineLvl w:val="9"/>
    </w:pPr>
    <w:rPr>
      <w:noProof/>
      <w:sz w:val="24"/>
    </w:rPr>
  </w:style>
  <w:style w:type="paragraph" w:customStyle="1" w:styleId="MiniTOCItem">
    <w:name w:val="MiniTOCItem"/>
    <w:basedOn w:val="ListBullet"/>
    <w:rsid w:val="00C223DD"/>
    <w:pPr>
      <w:numPr>
        <w:numId w:val="0"/>
      </w:numPr>
      <w:tabs>
        <w:tab w:val="right" w:leader="dot" w:pos="6521"/>
      </w:tabs>
      <w:spacing w:before="0" w:after="0"/>
    </w:pPr>
  </w:style>
  <w:style w:type="paragraph" w:customStyle="1" w:styleId="TOFTitle">
    <w:name w:val="TOFTitle"/>
    <w:basedOn w:val="TOCTitle"/>
    <w:rsid w:val="00C223DD"/>
  </w:style>
  <w:style w:type="paragraph" w:styleId="TableofFigures">
    <w:name w:val="table of figures"/>
    <w:basedOn w:val="Normal"/>
    <w:next w:val="Normal"/>
    <w:semiHidden/>
    <w:rsid w:val="00C223DD"/>
    <w:pPr>
      <w:tabs>
        <w:tab w:val="right" w:leader="dot" w:pos="9072"/>
      </w:tabs>
      <w:ind w:left="970" w:hanging="403"/>
    </w:pPr>
    <w:rPr>
      <w:rFonts w:ascii="Times New Roman" w:hAnsi="Times New Roman"/>
      <w:b/>
    </w:rPr>
  </w:style>
  <w:style w:type="paragraph" w:styleId="ListNumber">
    <w:name w:val="List Number"/>
    <w:basedOn w:val="List"/>
    <w:rsid w:val="00C223DD"/>
    <w:pPr>
      <w:numPr>
        <w:numId w:val="15"/>
      </w:numPr>
      <w:tabs>
        <w:tab w:val="clear" w:pos="340"/>
      </w:tabs>
    </w:pPr>
  </w:style>
  <w:style w:type="character" w:customStyle="1" w:styleId="WingdingSymbols">
    <w:name w:val="Wingding Symbols"/>
    <w:rsid w:val="00C223DD"/>
    <w:rPr>
      <w:rFonts w:ascii="Wingdings" w:hAnsi="Wingdings"/>
    </w:rPr>
  </w:style>
  <w:style w:type="paragraph" w:customStyle="1" w:styleId="TableHeading">
    <w:name w:val="Table Heading"/>
    <w:basedOn w:val="HeadingBase"/>
    <w:rsid w:val="00C223DD"/>
    <w:pPr>
      <w:keepLines/>
      <w:pBdr>
        <w:bottom w:val="single" w:sz="6" w:space="1" w:color="918585"/>
      </w:pBdr>
      <w:spacing w:before="240"/>
    </w:pPr>
  </w:style>
  <w:style w:type="character" w:customStyle="1" w:styleId="HotSpot">
    <w:name w:val="HotSpot"/>
    <w:rsid w:val="00C223DD"/>
    <w:rPr>
      <w:color w:val="0033CC"/>
      <w:u w:val="none"/>
    </w:rPr>
  </w:style>
  <w:style w:type="paragraph" w:customStyle="1" w:styleId="BodyTextRight">
    <w:name w:val="Body Text Right"/>
    <w:basedOn w:val="BodyText"/>
    <w:rsid w:val="00C223DD"/>
    <w:pPr>
      <w:spacing w:before="0" w:after="0"/>
      <w:jc w:val="right"/>
    </w:pPr>
  </w:style>
  <w:style w:type="paragraph" w:styleId="Index3">
    <w:name w:val="index 3"/>
    <w:basedOn w:val="ListNumber2"/>
    <w:next w:val="Normal"/>
    <w:semiHidden/>
    <w:rsid w:val="00C223DD"/>
    <w:pPr>
      <w:numPr>
        <w:numId w:val="0"/>
      </w:numPr>
      <w:tabs>
        <w:tab w:val="right" w:leader="dot" w:pos="4176"/>
      </w:tabs>
    </w:pPr>
  </w:style>
  <w:style w:type="paragraph" w:styleId="ListNumber2">
    <w:name w:val="List Number 2"/>
    <w:basedOn w:val="List2"/>
    <w:rsid w:val="00C223DD"/>
    <w:pPr>
      <w:numPr>
        <w:numId w:val="10"/>
      </w:numPr>
      <w:tabs>
        <w:tab w:val="clear" w:pos="1060"/>
      </w:tabs>
    </w:pPr>
  </w:style>
  <w:style w:type="paragraph" w:customStyle="1" w:styleId="MarginNote">
    <w:name w:val="Margin Note"/>
    <w:basedOn w:val="BodyText"/>
    <w:rsid w:val="00C22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3DD"/>
    <w:rPr>
      <w:sz w:val="32"/>
    </w:rPr>
  </w:style>
  <w:style w:type="paragraph" w:customStyle="1" w:styleId="HeadingProcedure">
    <w:name w:val="Heading Procedure"/>
    <w:basedOn w:val="HeadingBase"/>
    <w:next w:val="Normal"/>
    <w:rsid w:val="00C223DD"/>
    <w:pPr>
      <w:tabs>
        <w:tab w:val="left" w:pos="0"/>
      </w:tabs>
      <w:spacing w:before="120" w:after="60"/>
    </w:pPr>
    <w:rPr>
      <w:i/>
      <w:color w:val="918585"/>
      <w:sz w:val="22"/>
    </w:rPr>
  </w:style>
  <w:style w:type="paragraph" w:customStyle="1" w:styleId="TableBodyText">
    <w:name w:val="Table Body Text"/>
    <w:basedOn w:val="BodyText"/>
    <w:rsid w:val="00C223DD"/>
    <w:pPr>
      <w:spacing w:before="60" w:after="60"/>
    </w:pPr>
  </w:style>
  <w:style w:type="paragraph" w:styleId="ListContinue">
    <w:name w:val="List Continue"/>
    <w:basedOn w:val="List"/>
    <w:rsid w:val="00C223DD"/>
    <w:pPr>
      <w:ind w:firstLine="0"/>
    </w:pPr>
  </w:style>
  <w:style w:type="paragraph" w:customStyle="1" w:styleId="ListNote">
    <w:name w:val="List Note"/>
    <w:basedOn w:val="List"/>
    <w:rsid w:val="00C223DD"/>
    <w:pPr>
      <w:pBdr>
        <w:top w:val="single" w:sz="6" w:space="2" w:color="918585"/>
        <w:bottom w:val="single" w:sz="6" w:space="2" w:color="918585"/>
      </w:pBdr>
      <w:tabs>
        <w:tab w:val="left" w:pos="1021"/>
      </w:tabs>
      <w:ind w:firstLine="0"/>
    </w:pPr>
  </w:style>
  <w:style w:type="paragraph" w:customStyle="1" w:styleId="Warning">
    <w:name w:val="Warning"/>
    <w:basedOn w:val="BodyText"/>
    <w:rsid w:val="00C223DD"/>
    <w:pPr>
      <w:shd w:val="clear" w:color="auto" w:fill="D9D9D9"/>
      <w:tabs>
        <w:tab w:val="left" w:pos="992"/>
      </w:tabs>
      <w:ind w:left="119" w:right="119"/>
    </w:pPr>
    <w:rPr>
      <w:sz w:val="20"/>
    </w:rPr>
  </w:style>
  <w:style w:type="paragraph" w:customStyle="1" w:styleId="MarginIcons">
    <w:name w:val="Margin Icons"/>
    <w:basedOn w:val="BodyText"/>
    <w:rsid w:val="00C22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3DD"/>
    <w:rPr>
      <w:rFonts w:ascii="Courier New" w:hAnsi="Courier New"/>
    </w:rPr>
  </w:style>
  <w:style w:type="paragraph" w:customStyle="1" w:styleId="NoteBullet">
    <w:name w:val="Note Bullet"/>
    <w:basedOn w:val="Note"/>
    <w:rsid w:val="00C223DD"/>
    <w:pPr>
      <w:tabs>
        <w:tab w:val="clear" w:pos="680"/>
      </w:tabs>
      <w:spacing w:before="60" w:after="60"/>
    </w:pPr>
  </w:style>
  <w:style w:type="paragraph" w:customStyle="1" w:styleId="SubHeading2">
    <w:name w:val="SubHeading2"/>
    <w:basedOn w:val="HeadingBase"/>
    <w:rsid w:val="00C223DD"/>
    <w:pPr>
      <w:spacing w:before="240" w:after="60"/>
    </w:pPr>
    <w:rPr>
      <w:sz w:val="20"/>
    </w:rPr>
  </w:style>
  <w:style w:type="paragraph" w:customStyle="1" w:styleId="SubHeading1">
    <w:name w:val="SubHeading1"/>
    <w:basedOn w:val="HeadingBase"/>
    <w:rsid w:val="00C223DD"/>
    <w:pPr>
      <w:spacing w:before="240" w:after="60"/>
    </w:pPr>
    <w:rPr>
      <w:color w:val="918585"/>
      <w:sz w:val="22"/>
    </w:rPr>
  </w:style>
  <w:style w:type="paragraph" w:customStyle="1" w:styleId="SideHeading">
    <w:name w:val="Side Heading"/>
    <w:basedOn w:val="HeadingBase"/>
    <w:rsid w:val="00C22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3DD"/>
    <w:pPr>
      <w:tabs>
        <w:tab w:val="num" w:pos="360"/>
      </w:tabs>
    </w:pPr>
  </w:style>
  <w:style w:type="paragraph" w:styleId="PlainText">
    <w:name w:val="Plain Text"/>
    <w:basedOn w:val="Normal"/>
    <w:link w:val="PlainTextChar"/>
    <w:rsid w:val="00C223DD"/>
    <w:rPr>
      <w:sz w:val="20"/>
    </w:rPr>
  </w:style>
  <w:style w:type="character" w:customStyle="1" w:styleId="PlainTextChar">
    <w:name w:val="Plain Text Char"/>
    <w:basedOn w:val="DefaultParagraphFont"/>
    <w:link w:val="PlainText"/>
    <w:rsid w:val="00C223DD"/>
    <w:rPr>
      <w:rFonts w:ascii="Courier New" w:eastAsia="Times New Roman" w:hAnsi="Courier New" w:cs="Times New Roman"/>
      <w:sz w:val="20"/>
      <w:szCs w:val="20"/>
      <w:lang w:eastAsia="en-US"/>
    </w:rPr>
  </w:style>
  <w:style w:type="character" w:customStyle="1" w:styleId="MenuOption">
    <w:name w:val="Menu Option"/>
    <w:basedOn w:val="DefaultParagraphFont"/>
    <w:rsid w:val="00C223DD"/>
    <w:rPr>
      <w:b/>
      <w:smallCaps/>
    </w:rPr>
  </w:style>
  <w:style w:type="paragraph" w:customStyle="1" w:styleId="TableListNumber">
    <w:name w:val="Table List Number"/>
    <w:basedOn w:val="ListNumber"/>
    <w:rsid w:val="00C223DD"/>
    <w:pPr>
      <w:numPr>
        <w:numId w:val="0"/>
      </w:numPr>
    </w:pPr>
  </w:style>
  <w:style w:type="paragraph" w:styleId="TOC4">
    <w:name w:val="toc 4"/>
    <w:basedOn w:val="TOCBase"/>
    <w:next w:val="Normal"/>
    <w:semiHidden/>
    <w:rsid w:val="00C223DD"/>
    <w:pPr>
      <w:tabs>
        <w:tab w:val="right" w:leader="dot" w:pos="9071"/>
      </w:tabs>
      <w:ind w:left="1701"/>
    </w:pPr>
  </w:style>
  <w:style w:type="paragraph" w:customStyle="1" w:styleId="ListAlpha">
    <w:name w:val="List Alpha"/>
    <w:basedOn w:val="List"/>
    <w:rsid w:val="00C223DD"/>
    <w:pPr>
      <w:numPr>
        <w:numId w:val="9"/>
      </w:numPr>
    </w:pPr>
  </w:style>
  <w:style w:type="paragraph" w:customStyle="1" w:styleId="ListAlpha2">
    <w:name w:val="List Alpha 2"/>
    <w:basedOn w:val="List2"/>
    <w:rsid w:val="00C223DD"/>
    <w:pPr>
      <w:numPr>
        <w:numId w:val="8"/>
      </w:numPr>
    </w:pPr>
  </w:style>
  <w:style w:type="paragraph" w:styleId="List2">
    <w:name w:val="List 2"/>
    <w:basedOn w:val="BodyText"/>
    <w:rsid w:val="00C223DD"/>
    <w:pPr>
      <w:tabs>
        <w:tab w:val="left" w:pos="680"/>
      </w:tabs>
      <w:spacing w:before="60" w:after="60"/>
      <w:ind w:left="680" w:hanging="340"/>
    </w:pPr>
  </w:style>
  <w:style w:type="paragraph" w:styleId="List3">
    <w:name w:val="List 3"/>
    <w:basedOn w:val="BodyText"/>
    <w:rsid w:val="00C223DD"/>
    <w:pPr>
      <w:tabs>
        <w:tab w:val="left" w:pos="1021"/>
      </w:tabs>
      <w:spacing w:before="60" w:after="60"/>
      <w:ind w:left="1020" w:hanging="340"/>
    </w:pPr>
  </w:style>
  <w:style w:type="paragraph" w:styleId="List4">
    <w:name w:val="List 4"/>
    <w:basedOn w:val="BodyText"/>
    <w:rsid w:val="00C223DD"/>
    <w:pPr>
      <w:tabs>
        <w:tab w:val="left" w:pos="1361"/>
      </w:tabs>
      <w:spacing w:before="60" w:after="60"/>
      <w:ind w:left="1361" w:hanging="340"/>
    </w:pPr>
  </w:style>
  <w:style w:type="paragraph" w:styleId="List5">
    <w:name w:val="List 5"/>
    <w:basedOn w:val="BodyText"/>
    <w:rsid w:val="00C223DD"/>
    <w:pPr>
      <w:tabs>
        <w:tab w:val="left" w:pos="1701"/>
      </w:tabs>
      <w:spacing w:before="60" w:after="60"/>
      <w:ind w:left="1701" w:hanging="340"/>
    </w:pPr>
  </w:style>
  <w:style w:type="paragraph" w:styleId="ListBullet3">
    <w:name w:val="List Bullet 3"/>
    <w:basedOn w:val="List3"/>
    <w:rsid w:val="00C223DD"/>
    <w:pPr>
      <w:numPr>
        <w:numId w:val="14"/>
      </w:numPr>
      <w:tabs>
        <w:tab w:val="clear" w:pos="1021"/>
      </w:tabs>
      <w:ind w:left="1037" w:hanging="357"/>
    </w:pPr>
  </w:style>
  <w:style w:type="paragraph" w:styleId="ListBullet4">
    <w:name w:val="List Bullet 4"/>
    <w:basedOn w:val="List4"/>
    <w:rsid w:val="00C223DD"/>
    <w:pPr>
      <w:numPr>
        <w:numId w:val="3"/>
      </w:numPr>
      <w:tabs>
        <w:tab w:val="clear" w:pos="1361"/>
      </w:tabs>
    </w:pPr>
  </w:style>
  <w:style w:type="paragraph" w:styleId="ListBullet5">
    <w:name w:val="List Bullet 5"/>
    <w:basedOn w:val="List5"/>
    <w:rsid w:val="00C223DD"/>
    <w:pPr>
      <w:numPr>
        <w:numId w:val="4"/>
      </w:numPr>
    </w:pPr>
  </w:style>
  <w:style w:type="paragraph" w:styleId="ListContinue2">
    <w:name w:val="List Continue 2"/>
    <w:basedOn w:val="List2"/>
    <w:rsid w:val="00C223DD"/>
    <w:pPr>
      <w:ind w:firstLine="0"/>
    </w:pPr>
  </w:style>
  <w:style w:type="paragraph" w:styleId="ListContinue3">
    <w:name w:val="List Continue 3"/>
    <w:basedOn w:val="List3"/>
    <w:rsid w:val="00C223DD"/>
    <w:pPr>
      <w:ind w:left="1021" w:firstLine="0"/>
    </w:pPr>
  </w:style>
  <w:style w:type="paragraph" w:styleId="ListContinue4">
    <w:name w:val="List Continue 4"/>
    <w:basedOn w:val="List4"/>
    <w:rsid w:val="00C223DD"/>
    <w:pPr>
      <w:ind w:firstLine="0"/>
    </w:pPr>
  </w:style>
  <w:style w:type="paragraph" w:styleId="ListContinue5">
    <w:name w:val="List Continue 5"/>
    <w:basedOn w:val="List5"/>
    <w:rsid w:val="00C223DD"/>
    <w:pPr>
      <w:ind w:firstLine="0"/>
    </w:pPr>
  </w:style>
  <w:style w:type="paragraph" w:styleId="ListNumber3">
    <w:name w:val="List Number 3"/>
    <w:basedOn w:val="List3"/>
    <w:rsid w:val="00C223DD"/>
    <w:pPr>
      <w:numPr>
        <w:numId w:val="5"/>
      </w:numPr>
    </w:pPr>
  </w:style>
  <w:style w:type="paragraph" w:styleId="ListNumber4">
    <w:name w:val="List Number 4"/>
    <w:basedOn w:val="List4"/>
    <w:rsid w:val="00C223DD"/>
    <w:pPr>
      <w:numPr>
        <w:numId w:val="6"/>
      </w:numPr>
    </w:pPr>
  </w:style>
  <w:style w:type="paragraph" w:styleId="ListNumber5">
    <w:name w:val="List Number 5"/>
    <w:basedOn w:val="List5"/>
    <w:rsid w:val="00C223DD"/>
    <w:pPr>
      <w:numPr>
        <w:numId w:val="7"/>
      </w:numPr>
    </w:pPr>
  </w:style>
  <w:style w:type="paragraph" w:styleId="BlockText">
    <w:name w:val="Block Text"/>
    <w:basedOn w:val="Normal"/>
    <w:rsid w:val="00C223DD"/>
    <w:pPr>
      <w:spacing w:after="120"/>
      <w:ind w:left="1440" w:right="1440"/>
    </w:pPr>
  </w:style>
  <w:style w:type="character" w:customStyle="1" w:styleId="Subscript">
    <w:name w:val="Subscript"/>
    <w:basedOn w:val="DefaultParagraphFont"/>
    <w:rsid w:val="00C223DD"/>
    <w:rPr>
      <w:sz w:val="16"/>
      <w:vertAlign w:val="subscript"/>
    </w:rPr>
  </w:style>
  <w:style w:type="character" w:customStyle="1" w:styleId="Superscript">
    <w:name w:val="Superscript"/>
    <w:basedOn w:val="DefaultParagraphFont"/>
    <w:rsid w:val="00C223DD"/>
    <w:rPr>
      <w:sz w:val="16"/>
      <w:vertAlign w:val="superscript"/>
    </w:rPr>
  </w:style>
  <w:style w:type="character" w:customStyle="1" w:styleId="Symbols">
    <w:name w:val="Symbols"/>
    <w:basedOn w:val="DefaultParagraphFont"/>
    <w:rsid w:val="00C223DD"/>
    <w:rPr>
      <w:rFonts w:ascii="Symbol" w:hAnsi="Symbol"/>
    </w:rPr>
  </w:style>
  <w:style w:type="character" w:customStyle="1" w:styleId="MenuOptions">
    <w:name w:val="Menu Options"/>
    <w:basedOn w:val="DefaultParagraphFont"/>
    <w:rsid w:val="00C223DD"/>
    <w:rPr>
      <w:rFonts w:ascii="Arial Narrow" w:hAnsi="Arial Narrow"/>
      <w:smallCaps/>
    </w:rPr>
  </w:style>
  <w:style w:type="character" w:customStyle="1" w:styleId="Buttons">
    <w:name w:val="Buttons"/>
    <w:basedOn w:val="DefaultParagraphFont"/>
    <w:rsid w:val="00C223DD"/>
    <w:rPr>
      <w:b/>
    </w:rPr>
  </w:style>
  <w:style w:type="character" w:customStyle="1" w:styleId="Underlined">
    <w:name w:val="Underlined"/>
    <w:basedOn w:val="DefaultParagraphFont"/>
    <w:rsid w:val="00C223DD"/>
    <w:rPr>
      <w:u w:val="single"/>
    </w:rPr>
  </w:style>
  <w:style w:type="paragraph" w:customStyle="1" w:styleId="TableBodyTextRight">
    <w:name w:val="Table Body Text Right"/>
    <w:basedOn w:val="TableBodyText"/>
    <w:rsid w:val="00C223DD"/>
    <w:pPr>
      <w:widowControl w:val="0"/>
      <w:autoSpaceDE w:val="0"/>
      <w:autoSpaceDN w:val="0"/>
      <w:adjustRightInd w:val="0"/>
      <w:jc w:val="right"/>
    </w:pPr>
    <w:rPr>
      <w:rFonts w:cs="Arial"/>
      <w:szCs w:val="18"/>
    </w:rPr>
  </w:style>
  <w:style w:type="paragraph" w:customStyle="1" w:styleId="CopyrightText">
    <w:name w:val="Copyright Text"/>
    <w:basedOn w:val="BodyText"/>
    <w:rsid w:val="00C223DD"/>
    <w:rPr>
      <w:sz w:val="18"/>
    </w:rPr>
  </w:style>
  <w:style w:type="paragraph" w:customStyle="1" w:styleId="BodySmallRight">
    <w:name w:val="Body Small Right"/>
    <w:basedOn w:val="BodyTextRight"/>
    <w:rsid w:val="00C223DD"/>
    <w:rPr>
      <w:sz w:val="18"/>
      <w:szCs w:val="18"/>
    </w:rPr>
  </w:style>
  <w:style w:type="paragraph" w:customStyle="1" w:styleId="MarginEdition">
    <w:name w:val="Margin Edition"/>
    <w:basedOn w:val="MarginNote"/>
    <w:rsid w:val="00C223DD"/>
    <w:pPr>
      <w:spacing w:before="0" w:after="0"/>
    </w:pPr>
    <w:rPr>
      <w:rFonts w:ascii="Times New Roman" w:hAnsi="Times New Roman"/>
      <w:color w:val="999999"/>
    </w:rPr>
  </w:style>
  <w:style w:type="paragraph" w:customStyle="1" w:styleId="Spacer">
    <w:name w:val="Spacer"/>
    <w:basedOn w:val="Normal"/>
    <w:rsid w:val="00C223DD"/>
    <w:rPr>
      <w:sz w:val="2"/>
      <w:szCs w:val="2"/>
    </w:rPr>
  </w:style>
  <w:style w:type="character" w:customStyle="1" w:styleId="Small">
    <w:name w:val="Small"/>
    <w:basedOn w:val="DefaultParagraphFont"/>
    <w:rsid w:val="00C223DD"/>
    <w:rPr>
      <w:sz w:val="16"/>
    </w:rPr>
  </w:style>
  <w:style w:type="paragraph" w:customStyle="1" w:styleId="WideTable">
    <w:name w:val="Wide Table"/>
    <w:basedOn w:val="Normal"/>
    <w:rsid w:val="00C223DD"/>
    <w:pPr>
      <w:ind w:left="-1418"/>
    </w:pPr>
    <w:rPr>
      <w:sz w:val="2"/>
      <w:szCs w:val="2"/>
    </w:rPr>
  </w:style>
  <w:style w:type="character" w:styleId="PageNumber">
    <w:name w:val="page number"/>
    <w:basedOn w:val="DefaultParagraphFont"/>
    <w:rsid w:val="00C223DD"/>
  </w:style>
  <w:style w:type="paragraph" w:styleId="Quote">
    <w:name w:val="Quote"/>
    <w:basedOn w:val="Heading1"/>
    <w:link w:val="QuoteChar"/>
    <w:qFormat/>
    <w:rsid w:val="00C223DD"/>
    <w:rPr>
      <w:b w:val="0"/>
      <w:sz w:val="72"/>
      <w:szCs w:val="72"/>
      <w:lang w:val="en-NZ"/>
    </w:rPr>
  </w:style>
  <w:style w:type="character" w:customStyle="1" w:styleId="QuoteChar">
    <w:name w:val="Quote Char"/>
    <w:basedOn w:val="DefaultParagraphFont"/>
    <w:link w:val="Quote"/>
    <w:rsid w:val="00C22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3DD"/>
    <w:pPr>
      <w:pageBreakBefore/>
    </w:pPr>
  </w:style>
  <w:style w:type="paragraph" w:customStyle="1" w:styleId="Border">
    <w:name w:val="Border"/>
    <w:basedOn w:val="Normal"/>
    <w:qFormat/>
    <w:rsid w:val="00C22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3DD"/>
    <w:rPr>
      <w:b/>
      <w:bCs/>
      <w:i/>
      <w:iCs/>
      <w:color w:val="auto"/>
    </w:rPr>
  </w:style>
  <w:style w:type="paragraph" w:styleId="IntenseQuote">
    <w:name w:val="Intense Quote"/>
    <w:basedOn w:val="Normal"/>
    <w:next w:val="Normal"/>
    <w:link w:val="IntenseQuoteChar"/>
    <w:uiPriority w:val="30"/>
    <w:qFormat/>
    <w:rsid w:val="00C22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3DD"/>
    <w:rPr>
      <w:smallCaps/>
      <w:color w:val="auto"/>
      <w:u w:val="single"/>
    </w:rPr>
  </w:style>
  <w:style w:type="character" w:styleId="IntenseReference">
    <w:name w:val="Intense Reference"/>
    <w:basedOn w:val="DefaultParagraphFont"/>
    <w:uiPriority w:val="32"/>
    <w:qFormat/>
    <w:rsid w:val="00C223DD"/>
    <w:rPr>
      <w:b/>
      <w:bCs/>
      <w:smallCaps/>
      <w:color w:val="auto"/>
      <w:spacing w:val="5"/>
      <w:u w:val="single"/>
    </w:rPr>
  </w:style>
  <w:style w:type="paragraph" w:customStyle="1" w:styleId="2ColumnHeading">
    <w:name w:val="2Column Heading"/>
    <w:basedOn w:val="BodyText"/>
    <w:qFormat/>
    <w:rsid w:val="00C223DD"/>
    <w:pPr>
      <w:spacing w:after="60"/>
      <w:ind w:left="-2268"/>
    </w:pPr>
    <w:rPr>
      <w:b/>
    </w:rPr>
  </w:style>
  <w:style w:type="paragraph" w:customStyle="1" w:styleId="Heading1TOC">
    <w:name w:val="Heading1 TOC"/>
    <w:basedOn w:val="Normal"/>
    <w:qFormat/>
    <w:rsid w:val="00C223DD"/>
    <w:pPr>
      <w:spacing w:before="240" w:after="120"/>
    </w:pPr>
    <w:rPr>
      <w:rFonts w:ascii="Times New Roman" w:hAnsi="Times New Roman"/>
      <w:b/>
      <w:sz w:val="32"/>
    </w:rPr>
  </w:style>
  <w:style w:type="paragraph" w:customStyle="1" w:styleId="Heading2TOC">
    <w:name w:val="Heading2 TOC"/>
    <w:basedOn w:val="Normal"/>
    <w:qFormat/>
    <w:rsid w:val="00C223DD"/>
    <w:pPr>
      <w:spacing w:before="240" w:after="60"/>
    </w:pPr>
    <w:rPr>
      <w:rFonts w:ascii="Times New Roman" w:hAnsi="Times New Roman"/>
      <w:b/>
      <w:sz w:val="28"/>
    </w:rPr>
  </w:style>
  <w:style w:type="character" w:customStyle="1" w:styleId="Underline">
    <w:name w:val="Underline"/>
    <w:basedOn w:val="DefaultParagraphFont"/>
    <w:qFormat/>
    <w:rsid w:val="00C223DD"/>
    <w:rPr>
      <w:u w:val="single"/>
    </w:rPr>
  </w:style>
  <w:style w:type="character" w:customStyle="1" w:styleId="BoldandItalics">
    <w:name w:val="Bold and Italics"/>
    <w:qFormat/>
    <w:rsid w:val="00C223DD"/>
    <w:rPr>
      <w:b/>
      <w:i/>
      <w:u w:val="none"/>
    </w:rPr>
  </w:style>
  <w:style w:type="paragraph" w:styleId="BalloonText">
    <w:name w:val="Balloon Text"/>
    <w:basedOn w:val="Normal"/>
    <w:link w:val="BalloonTextChar"/>
    <w:rsid w:val="00C223DD"/>
    <w:rPr>
      <w:rFonts w:ascii="Tahoma" w:hAnsi="Tahoma" w:cs="Tahoma"/>
      <w:sz w:val="16"/>
      <w:szCs w:val="16"/>
    </w:rPr>
  </w:style>
  <w:style w:type="character" w:customStyle="1" w:styleId="BalloonTextChar">
    <w:name w:val="Balloon Text Char"/>
    <w:basedOn w:val="DefaultParagraphFont"/>
    <w:link w:val="BalloonText"/>
    <w:rsid w:val="00C22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3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3DD"/>
    <w:rPr>
      <w:b/>
      <w:color w:val="660033"/>
      <w:spacing w:val="0"/>
    </w:rPr>
  </w:style>
  <w:style w:type="paragraph" w:customStyle="1" w:styleId="Nameditemlist">
    <w:name w:val="Named item list"/>
    <w:basedOn w:val="BodyText"/>
    <w:qFormat/>
    <w:rsid w:val="00C223DD"/>
    <w:pPr>
      <w:tabs>
        <w:tab w:val="left" w:pos="2835"/>
      </w:tabs>
      <w:ind w:left="2835" w:hanging="2835"/>
    </w:pPr>
  </w:style>
  <w:style w:type="paragraph" w:customStyle="1" w:styleId="BodyTextnopadding">
    <w:name w:val="Body Text no padding"/>
    <w:basedOn w:val="BodyText"/>
    <w:qFormat/>
    <w:rsid w:val="00C223DD"/>
    <w:pPr>
      <w:spacing w:before="0" w:after="0"/>
    </w:pPr>
  </w:style>
  <w:style w:type="character" w:styleId="Hyperlink">
    <w:name w:val="Hyperlink"/>
    <w:basedOn w:val="DefaultParagraphFont"/>
    <w:uiPriority w:val="99"/>
    <w:unhideWhenUsed/>
    <w:rsid w:val="00D61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7753</Characters>
  <Application>Microsoft Office Word</Application>
  <DocSecurity>0</DocSecurity>
  <Lines>228</Lines>
  <Paragraphs>152</Paragraphs>
  <ScaleCrop>false</ScaleCrop>
  <Company>Author-it Software Corporation Ltd.</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FWPCOT3289 Load and prove operating program for CNC machine</dc:title>
  <dc:subject>Approved</dc:subject>
  <dc:creator>Skills Insight</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