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D6C" w:rsidP="00452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FWPCOT3287 Operate CNC equipment for grinding, tensioning and levelling saw blades</w:t>
      </w:r>
      <w:r>
        <w:fldChar w:fldCharType="end"/>
      </w:r>
    </w:p>
    <w:p w:rsidR="00452D6C" w:rsidP="00452D6C">
      <w:pPr>
        <w:pStyle w:val="Version"/>
        <w:sectPr w:rsidSect="00794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B9E" w:rsidP="00794B9E">
      <w:pPr>
        <w:pStyle w:val="SuperHeading"/>
      </w:pPr>
      <w:r w:rsidRPr="00794B9E">
        <w:t>Assessment Requirements for FWPCOT3287 Operate CNC equipment for grinding, tensioning and levelling saw blades</w:t>
      </w:r>
    </w:p>
    <w:p w:rsidR="00000000" w:rsidRPr="00794B9E" w:rsidP="00794B9E">
      <w:pPr>
        <w:pStyle w:val="Heading1"/>
      </w:pPr>
      <w:bookmarkStart w:id="1" w:name="O_1046486"/>
      <w:bookmarkEnd w:id="1"/>
      <w:r w:rsidRPr="00794B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4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9E">
            <w:pPr>
              <w:pStyle w:val="BodyTextBold"/>
              <w:rPr>
                <w:lang w:val="en-NZ"/>
              </w:rPr>
            </w:pPr>
            <w:r w:rsidRPr="00794B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9E">
            <w:pPr>
              <w:pStyle w:val="BodyTextBold"/>
              <w:rPr>
                <w:lang w:val="en-NZ"/>
              </w:rPr>
            </w:pPr>
            <w:r w:rsidRPr="00794B9E">
              <w:t>Comments</w:t>
            </w:r>
          </w:p>
        </w:tc>
      </w:tr>
      <w:tr w:rsidTr="00794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9E">
            <w:pPr>
              <w:pStyle w:val="BodyText"/>
              <w:rPr>
                <w:lang w:val="en-NZ"/>
              </w:rPr>
            </w:pPr>
            <w:r w:rsidRPr="00794B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9E" w:rsidP="00794B9E">
            <w:pPr>
              <w:pStyle w:val="BodyText"/>
            </w:pPr>
            <w:r w:rsidRPr="00794B9E">
              <w:t>This version released with FWP Forest and Wood Products Training Package Version 5.0.</w:t>
            </w:r>
          </w:p>
        </w:tc>
      </w:tr>
    </w:tbl>
    <w:p w:rsidR="00000000" w:rsidRPr="00794B9E" w:rsidP="00794B9E">
      <w:pPr>
        <w:pStyle w:val="BodyText"/>
      </w:pPr>
    </w:p>
    <w:p w:rsidR="00000000" w:rsidRPr="00794B9E" w:rsidP="00794B9E">
      <w:pPr>
        <w:pStyle w:val="AllowPageBreak"/>
      </w:pPr>
    </w:p>
    <w:p w:rsidR="00000000" w:rsidRPr="00794B9E" w:rsidP="00794B9E">
      <w:pPr>
        <w:pStyle w:val="Heading1"/>
      </w:pPr>
      <w:bookmarkStart w:id="2" w:name="O_1046487"/>
      <w:bookmarkEnd w:id="2"/>
      <w:r w:rsidRPr="00794B9E">
        <w:t>Performance Evidence</w:t>
      </w:r>
    </w:p>
    <w:p w:rsidR="00000000" w:rsidRPr="00794B9E" w:rsidP="00452D6C">
      <w:pPr>
        <w:pStyle w:val="BodyText"/>
      </w:pPr>
      <w:r w:rsidRPr="00794B9E">
        <w:t xml:space="preserve">An individual demonstrating competency must satisfy all of the elements and performance criteria in this unit. </w:t>
      </w:r>
    </w:p>
    <w:p w:rsidR="00000000" w:rsidRPr="00794B9E" w:rsidP="00452D6C">
      <w:pPr>
        <w:pStyle w:val="BodyText"/>
      </w:pPr>
      <w:r w:rsidRPr="00794B9E">
        <w:t>There must be ev</w:t>
      </w:r>
      <w:r w:rsidRPr="00794B9E">
        <w:t>idence that, on at least one occasion, the individual has:</w:t>
      </w:r>
    </w:p>
    <w:p w:rsidR="00000000" w:rsidRPr="00794B9E" w:rsidP="00794B9E">
      <w:pPr>
        <w:pStyle w:val="ListBullet"/>
      </w:pPr>
      <w:r w:rsidRPr="00794B9E">
        <w:t>operated computer numerical control (CNC) equipment to grind, tension and level saw blades.</w:t>
      </w:r>
    </w:p>
    <w:p w:rsidR="00000000" w:rsidRPr="00794B9E" w:rsidP="00452D6C">
      <w:pPr>
        <w:pStyle w:val="BodyText"/>
      </w:pPr>
      <w:r w:rsidRPr="00794B9E">
        <w:t>In doing the above job, the individual has:</w:t>
      </w:r>
    </w:p>
    <w:p w:rsidR="00000000" w:rsidRPr="00794B9E" w:rsidP="00794B9E">
      <w:pPr>
        <w:pStyle w:val="ListBullet2"/>
      </w:pPr>
      <w:r w:rsidRPr="00794B9E">
        <w:t xml:space="preserve">followed work order and relevant workplace health and safety and environmental protection procedures </w:t>
      </w:r>
    </w:p>
    <w:p w:rsidR="00000000" w:rsidRPr="00794B9E" w:rsidP="00794B9E">
      <w:pPr>
        <w:pStyle w:val="ListBullet2"/>
      </w:pPr>
      <w:r w:rsidRPr="00794B9E">
        <w:t>identified, assessed and taken actions to mitigate risks and hazards associated with operating CNC equipment</w:t>
      </w:r>
    </w:p>
    <w:p w:rsidR="00000000" w:rsidRPr="00794B9E" w:rsidP="00794B9E">
      <w:pPr>
        <w:pStyle w:val="ListBullet2"/>
      </w:pPr>
      <w:r w:rsidRPr="00794B9E">
        <w:t>set, adjusted and tested CNC equipment</w:t>
      </w:r>
    </w:p>
    <w:p w:rsidR="00000000" w:rsidRPr="00794B9E" w:rsidP="00794B9E">
      <w:pPr>
        <w:pStyle w:val="ListBullet2"/>
      </w:pPr>
      <w:r w:rsidRPr="00794B9E">
        <w:t>perfor</w:t>
      </w:r>
      <w:r w:rsidRPr="00794B9E">
        <w:t>med routine maintenance of CNC equipment</w:t>
      </w:r>
    </w:p>
    <w:p w:rsidR="00000000" w:rsidRPr="00794B9E" w:rsidP="00794B9E">
      <w:pPr>
        <w:pStyle w:val="ListBullet2"/>
      </w:pPr>
      <w:r w:rsidRPr="00794B9E">
        <w:t xml:space="preserve">recorded and reported production outcomes, equipment faults and maintenance requirements. </w:t>
      </w:r>
    </w:p>
    <w:p w:rsidR="00000000" w:rsidRPr="00794B9E" w:rsidP="00794B9E">
      <w:pPr>
        <w:pStyle w:val="AllowPageBreak"/>
      </w:pPr>
    </w:p>
    <w:p w:rsidR="00000000" w:rsidRPr="00794B9E" w:rsidP="00794B9E">
      <w:pPr>
        <w:pStyle w:val="Heading1"/>
      </w:pPr>
      <w:bookmarkStart w:id="3" w:name="O_1046488"/>
      <w:bookmarkEnd w:id="3"/>
      <w:r w:rsidRPr="00794B9E">
        <w:t>Knowledge Evidence</w:t>
      </w:r>
    </w:p>
    <w:p w:rsidR="00000000" w:rsidRPr="00794B9E" w:rsidP="00452D6C">
      <w:pPr>
        <w:pStyle w:val="BodyText"/>
      </w:pPr>
      <w:r w:rsidRPr="00794B9E">
        <w:t xml:space="preserve">An individual must be able to demonstrate the knowledge required to perform the tasks </w:t>
      </w:r>
      <w:r w:rsidRPr="00794B9E">
        <w:t>outlined in the elements and performance criteria of this unit. This includes knowledge of:</w:t>
      </w:r>
    </w:p>
    <w:p w:rsidR="00000000" w:rsidRPr="00794B9E" w:rsidP="00794B9E">
      <w:pPr>
        <w:pStyle w:val="ListBullet"/>
      </w:pPr>
      <w:r w:rsidRPr="00794B9E">
        <w:t>types, components, uses and limitations of CNC equipment used for grinding, tensioning and levelling saw blades</w:t>
      </w:r>
    </w:p>
    <w:p w:rsidR="00000000" w:rsidRPr="00794B9E" w:rsidP="00794B9E">
      <w:pPr>
        <w:pStyle w:val="ListBullet"/>
      </w:pPr>
      <w:r w:rsidRPr="00794B9E">
        <w:t>reasons for using CNC equipment</w:t>
      </w:r>
    </w:p>
    <w:p w:rsidR="00000000" w:rsidRPr="00794B9E" w:rsidP="00794B9E">
      <w:pPr>
        <w:pStyle w:val="ListBullet"/>
      </w:pPr>
      <w:r w:rsidRPr="00794B9E">
        <w:t>elements of a basic</w:t>
      </w:r>
      <w:r w:rsidRPr="00794B9E">
        <w:t xml:space="preserve"> CNC program</w:t>
      </w:r>
    </w:p>
    <w:p w:rsidR="00000000" w:rsidRPr="00794B9E" w:rsidP="00794B9E">
      <w:pPr>
        <w:pStyle w:val="ListBullet"/>
      </w:pPr>
      <w:r w:rsidRPr="00794B9E">
        <w:t>function of elements in controlling the operation of a CNC machine</w:t>
      </w:r>
    </w:p>
    <w:p w:rsidR="00000000" w:rsidRPr="00794B9E" w:rsidP="00794B9E">
      <w:pPr>
        <w:pStyle w:val="ListBullet"/>
      </w:pPr>
      <w:r w:rsidRPr="00794B9E">
        <w:t>machining operations</w:t>
      </w:r>
    </w:p>
    <w:p w:rsidR="00000000" w:rsidRPr="00794B9E" w:rsidP="00794B9E">
      <w:pPr>
        <w:pStyle w:val="ListBullet"/>
      </w:pPr>
      <w:r w:rsidRPr="00794B9E">
        <w:t xml:space="preserve">methods for setting CNC program </w:t>
      </w:r>
    </w:p>
    <w:p w:rsidR="00000000" w:rsidRPr="00794B9E" w:rsidP="00794B9E">
      <w:pPr>
        <w:pStyle w:val="ListBullet"/>
      </w:pPr>
      <w:r w:rsidRPr="00794B9E">
        <w:t>workflow processes</w:t>
      </w:r>
    </w:p>
    <w:p w:rsidR="00000000" w:rsidRPr="00794B9E" w:rsidP="00794B9E">
      <w:pPr>
        <w:pStyle w:val="ListBullet"/>
      </w:pPr>
      <w:r w:rsidRPr="00794B9E">
        <w:t>reasons for testing and proving the CNC program</w:t>
      </w:r>
    </w:p>
    <w:p w:rsidR="00000000" w:rsidRPr="00794B9E" w:rsidP="00794B9E">
      <w:pPr>
        <w:pStyle w:val="ListBullet"/>
      </w:pPr>
      <w:r w:rsidRPr="00794B9E">
        <w:t>procedures for editing the CNC program via the machine controller</w:t>
      </w:r>
    </w:p>
    <w:p w:rsidR="00000000" w:rsidRPr="00794B9E" w:rsidP="00794B9E">
      <w:pPr>
        <w:pStyle w:val="ListBullet"/>
      </w:pPr>
      <w:r w:rsidRPr="00794B9E">
        <w:t>effects of editing on the operation of the CNC equipment and the part or product to be produced</w:t>
      </w:r>
    </w:p>
    <w:p w:rsidR="00000000" w:rsidRPr="00794B9E" w:rsidP="00794B9E">
      <w:pPr>
        <w:pStyle w:val="ListBullet"/>
      </w:pPr>
      <w:r w:rsidRPr="00794B9E">
        <w:t xml:space="preserve">measuring equipment/techniques used to check for conformance to specification </w:t>
      </w:r>
    </w:p>
    <w:p w:rsidR="00000000" w:rsidRPr="00794B9E" w:rsidP="00794B9E">
      <w:pPr>
        <w:pStyle w:val="ListBullet"/>
      </w:pPr>
      <w:r w:rsidRPr="00794B9E">
        <w:t>types of risk a</w:t>
      </w:r>
      <w:r w:rsidRPr="00794B9E">
        <w:t xml:space="preserve">nd hazards and mitigation measures associated with CNC machines </w:t>
      </w:r>
    </w:p>
    <w:p w:rsidR="00000000" w:rsidRPr="00794B9E" w:rsidP="00794B9E">
      <w:pPr>
        <w:pStyle w:val="ListBullet"/>
      </w:pPr>
      <w:r w:rsidRPr="00794B9E">
        <w:t>maintenance and housekeeping requirements of CNC machines</w:t>
      </w:r>
    </w:p>
    <w:p w:rsidR="00000000" w:rsidRPr="00794B9E" w:rsidP="00794B9E">
      <w:pPr>
        <w:pStyle w:val="ListBullet"/>
      </w:pPr>
      <w:r w:rsidRPr="00794B9E">
        <w:t>safe work practices and procedures.</w:t>
      </w:r>
    </w:p>
    <w:p w:rsidR="00000000" w:rsidRPr="00794B9E" w:rsidP="00794B9E">
      <w:pPr>
        <w:pStyle w:val="AllowPageBreak"/>
      </w:pPr>
    </w:p>
    <w:p w:rsidR="00000000" w:rsidRPr="00794B9E" w:rsidP="00794B9E">
      <w:pPr>
        <w:pStyle w:val="Heading1"/>
      </w:pPr>
      <w:bookmarkStart w:id="4" w:name="O_1046489"/>
      <w:bookmarkEnd w:id="4"/>
      <w:r w:rsidRPr="00794B9E">
        <w:t>Assessment Conditions</w:t>
      </w:r>
    </w:p>
    <w:p w:rsidR="00000000" w:rsidRPr="00794B9E" w:rsidP="00452D6C">
      <w:pPr>
        <w:pStyle w:val="BodyText"/>
      </w:pPr>
      <w:r w:rsidRPr="00794B9E">
        <w:t>Assessment of skills must take place under the following</w:t>
      </w:r>
      <w:r w:rsidRPr="00794B9E">
        <w:t xml:space="preserve"> conditions:</w:t>
      </w:r>
    </w:p>
    <w:p w:rsidR="00000000" w:rsidRPr="00794B9E" w:rsidP="00794B9E">
      <w:pPr>
        <w:pStyle w:val="ListBullet"/>
      </w:pPr>
      <w:r w:rsidRPr="00794B9E">
        <w:t>physical conditions:</w:t>
      </w:r>
    </w:p>
    <w:p w:rsidR="00000000" w:rsidRPr="00794B9E" w:rsidP="00794B9E">
      <w:pPr>
        <w:pStyle w:val="ListBullet2"/>
      </w:pPr>
      <w:r w:rsidRPr="00794B9E">
        <w:t>skills must be demonstrated in a saw technician workshop or an environment that accurately represents workplace conditions</w:t>
      </w:r>
    </w:p>
    <w:p w:rsidR="00000000" w:rsidRPr="00794B9E" w:rsidP="00794B9E">
      <w:pPr>
        <w:pStyle w:val="ListBullet"/>
      </w:pPr>
      <w:r w:rsidRPr="00794B9E">
        <w:t>resources, equipment and materials:</w:t>
      </w:r>
    </w:p>
    <w:p w:rsidR="00000000" w:rsidRPr="00794B9E" w:rsidP="00794B9E">
      <w:pPr>
        <w:pStyle w:val="ListBullet2"/>
      </w:pPr>
      <w:r w:rsidRPr="00794B9E">
        <w:t>CNC equipment for grinding, tensioning and levelling saw blades</w:t>
      </w:r>
    </w:p>
    <w:p w:rsidR="00000000" w:rsidRPr="00794B9E" w:rsidP="00794B9E">
      <w:pPr>
        <w:pStyle w:val="ListBullet2"/>
      </w:pPr>
      <w:r w:rsidRPr="00794B9E">
        <w:t>hand tools, equipment and measuring devices required for use when using CNC equipment for grinding, tensioning and levelling saw blades</w:t>
      </w:r>
    </w:p>
    <w:p w:rsidR="00000000" w:rsidRPr="00794B9E" w:rsidP="00794B9E">
      <w:pPr>
        <w:pStyle w:val="ListBullet2"/>
      </w:pPr>
      <w:r w:rsidRPr="00794B9E">
        <w:t>saw blades</w:t>
      </w:r>
    </w:p>
    <w:p w:rsidR="00000000" w:rsidRPr="00794B9E" w:rsidP="00794B9E">
      <w:pPr>
        <w:pStyle w:val="ListBullet2"/>
      </w:pPr>
      <w:r w:rsidRPr="00794B9E">
        <w:t>personal protective equipment (PPE) for opera</w:t>
      </w:r>
      <w:r w:rsidRPr="00794B9E">
        <w:t>ting CNC equipment</w:t>
      </w:r>
    </w:p>
    <w:p w:rsidR="00000000" w:rsidRPr="00794B9E" w:rsidP="00794B9E">
      <w:pPr>
        <w:pStyle w:val="ListBullet"/>
      </w:pPr>
      <w:r w:rsidRPr="00794B9E">
        <w:t>specifications:</w:t>
      </w:r>
    </w:p>
    <w:p w:rsidR="00000000" w:rsidRPr="00794B9E" w:rsidP="00794B9E">
      <w:pPr>
        <w:pStyle w:val="ListBullet2"/>
      </w:pPr>
      <w:r w:rsidRPr="00794B9E">
        <w:t>template documents for recording production outcomes</w:t>
      </w:r>
    </w:p>
    <w:p w:rsidR="00000000" w:rsidRPr="00794B9E" w:rsidP="00794B9E">
      <w:pPr>
        <w:pStyle w:val="ListBullet2"/>
      </w:pPr>
      <w:r w:rsidRPr="00794B9E">
        <w:t>manufacturer instructions for CNC equipment</w:t>
      </w:r>
    </w:p>
    <w:p w:rsidR="00000000" w:rsidRPr="00794B9E" w:rsidP="00794B9E">
      <w:pPr>
        <w:pStyle w:val="ListBullet2"/>
      </w:pPr>
      <w:r w:rsidRPr="00794B9E">
        <w:t>work order with specific instructions for grinding, tensioning and levelling saw blades</w:t>
      </w:r>
    </w:p>
    <w:p w:rsidR="00000000" w:rsidRPr="00794B9E" w:rsidP="00794B9E">
      <w:pPr>
        <w:pStyle w:val="ListBullet2"/>
      </w:pPr>
      <w:r w:rsidRPr="00794B9E">
        <w:t>workplace procedures for using CNC</w:t>
      </w:r>
      <w:r w:rsidRPr="00794B9E">
        <w:t xml:space="preserve"> equipment to grind, tension and level saw blades.</w:t>
      </w:r>
    </w:p>
    <w:p w:rsidR="00000000" w:rsidRPr="00794B9E" w:rsidP="00452D6C">
      <w:pPr>
        <w:pStyle w:val="BodyText"/>
      </w:pPr>
      <w:r w:rsidRPr="00794B9E">
        <w:t>Assessors of this unit must satisfy the requirements for assessors in applicable vocational education and training legislation, frameworks and/or standards.</w:t>
      </w:r>
    </w:p>
    <w:p w:rsidR="00000000" w:rsidRPr="00794B9E" w:rsidP="00794B9E">
      <w:pPr>
        <w:pStyle w:val="Heading1"/>
      </w:pPr>
      <w:bookmarkStart w:id="5" w:name="O_1046492"/>
      <w:bookmarkEnd w:id="5"/>
      <w:r w:rsidRPr="00794B9E">
        <w:t>Links</w:t>
      </w:r>
    </w:p>
    <w:p w:rsidR="00000000" w:rsidRPr="00794B9E" w:rsidP="00452D6C">
      <w:pPr>
        <w:pStyle w:val="BodyText"/>
      </w:pPr>
      <w:r w:rsidRPr="00794B9E">
        <w:t>Companion Volumes, incl</w:t>
      </w:r>
      <w:r w:rsidRPr="00794B9E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3B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4B9E" w:rsidP="00794B9E"/>
    <w:sectPr w:rsidSect="00794B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9E" w:rsidRPr="00452D6C" w:rsidP="00452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C" w:rsidP="00794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D6C" w:rsidP="00794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2D6C" w:rsidP="00794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B9E" w:rsidRPr="00452D6C" w:rsidP="00452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C" w:rsidRPr="002D2AF8" w:rsidP="00794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FWPCOT3287 Operate CNC equipment for grinding, tensioning and levelling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52D6C" w:rsidP="00794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E4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18A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AA2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B9E"/>
  </w:style>
  <w:style w:type="character" w:customStyle="1" w:styleId="Heading1Char">
    <w:name w:val="Heading 1 Char"/>
    <w:basedOn w:val="DefaultParagraphFont"/>
    <w:link w:val="Heading1"/>
    <w:rsid w:val="00794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B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B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4B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4B9E"/>
    <w:rPr>
      <w:b/>
    </w:rPr>
  </w:style>
  <w:style w:type="character" w:customStyle="1" w:styleId="Heading2Char">
    <w:name w:val="Heading 2 Char"/>
    <w:basedOn w:val="DefaultParagraphFont"/>
    <w:link w:val="Heading2"/>
    <w:rsid w:val="00794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B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B9E"/>
    <w:rPr>
      <w:b/>
      <w:spacing w:val="0"/>
    </w:rPr>
  </w:style>
  <w:style w:type="paragraph" w:customStyle="1" w:styleId="SuperTitle">
    <w:name w:val="SuperTitle"/>
    <w:basedOn w:val="Title"/>
    <w:rsid w:val="00794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B9E"/>
    <w:rPr>
      <w:i/>
    </w:rPr>
  </w:style>
  <w:style w:type="paragraph" w:styleId="Caption">
    <w:name w:val="caption"/>
    <w:basedOn w:val="BodyText"/>
    <w:next w:val="Normal"/>
    <w:qFormat/>
    <w:rsid w:val="00794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B9E"/>
  </w:style>
  <w:style w:type="paragraph" w:styleId="TableofFigures">
    <w:name w:val="table of figures"/>
    <w:basedOn w:val="Normal"/>
    <w:next w:val="Normal"/>
    <w:semiHidden/>
    <w:rsid w:val="00794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B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B9E"/>
    <w:rPr>
      <w:rFonts w:ascii="Wingdings" w:hAnsi="Wingdings"/>
    </w:rPr>
  </w:style>
  <w:style w:type="paragraph" w:customStyle="1" w:styleId="TableHeading">
    <w:name w:val="Table Heading"/>
    <w:basedOn w:val="HeadingBase"/>
    <w:rsid w:val="00794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B9E"/>
    <w:rPr>
      <w:color w:val="0033CC"/>
      <w:u w:val="none"/>
    </w:rPr>
  </w:style>
  <w:style w:type="paragraph" w:customStyle="1" w:styleId="BodyTextRight">
    <w:name w:val="Body Text Right"/>
    <w:basedOn w:val="BodyText"/>
    <w:rsid w:val="00794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B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B9E"/>
    <w:rPr>
      <w:sz w:val="32"/>
    </w:rPr>
  </w:style>
  <w:style w:type="paragraph" w:customStyle="1" w:styleId="HeadingProcedure">
    <w:name w:val="Heading Procedure"/>
    <w:basedOn w:val="HeadingBase"/>
    <w:next w:val="Normal"/>
    <w:rsid w:val="00794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B9E"/>
    <w:pPr>
      <w:spacing w:before="60" w:after="60"/>
    </w:pPr>
  </w:style>
  <w:style w:type="paragraph" w:styleId="ListContinue">
    <w:name w:val="List Continue"/>
    <w:basedOn w:val="List"/>
    <w:rsid w:val="00794B9E"/>
    <w:pPr>
      <w:ind w:firstLine="0"/>
    </w:pPr>
  </w:style>
  <w:style w:type="paragraph" w:customStyle="1" w:styleId="ListNote">
    <w:name w:val="List Note"/>
    <w:basedOn w:val="List"/>
    <w:rsid w:val="00794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B9E"/>
    <w:rPr>
      <w:rFonts w:ascii="Courier New" w:hAnsi="Courier New"/>
    </w:rPr>
  </w:style>
  <w:style w:type="paragraph" w:customStyle="1" w:styleId="NoteBullet">
    <w:name w:val="Note Bullet"/>
    <w:basedOn w:val="Note"/>
    <w:rsid w:val="00794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B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B9E"/>
    <w:rPr>
      <w:b/>
      <w:smallCaps/>
    </w:rPr>
  </w:style>
  <w:style w:type="paragraph" w:customStyle="1" w:styleId="TableListNumber">
    <w:name w:val="Table List Number"/>
    <w:basedOn w:val="ListNumber"/>
    <w:rsid w:val="00794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B9E"/>
    <w:pPr>
      <w:numPr>
        <w:numId w:val="9"/>
      </w:numPr>
    </w:pPr>
  </w:style>
  <w:style w:type="paragraph" w:customStyle="1" w:styleId="ListAlpha2">
    <w:name w:val="List Alpha 2"/>
    <w:basedOn w:val="List2"/>
    <w:rsid w:val="00794B9E"/>
    <w:pPr>
      <w:numPr>
        <w:numId w:val="8"/>
      </w:numPr>
    </w:pPr>
  </w:style>
  <w:style w:type="paragraph" w:styleId="List2">
    <w:name w:val="List 2"/>
    <w:basedOn w:val="BodyText"/>
    <w:rsid w:val="00794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B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B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B9E"/>
    <w:pPr>
      <w:numPr>
        <w:numId w:val="4"/>
      </w:numPr>
    </w:pPr>
  </w:style>
  <w:style w:type="paragraph" w:styleId="ListContinue2">
    <w:name w:val="List Continue 2"/>
    <w:basedOn w:val="List2"/>
    <w:rsid w:val="00794B9E"/>
    <w:pPr>
      <w:ind w:firstLine="0"/>
    </w:pPr>
  </w:style>
  <w:style w:type="paragraph" w:styleId="ListContinue3">
    <w:name w:val="List Continue 3"/>
    <w:basedOn w:val="List3"/>
    <w:rsid w:val="00794B9E"/>
    <w:pPr>
      <w:ind w:left="1021" w:firstLine="0"/>
    </w:pPr>
  </w:style>
  <w:style w:type="paragraph" w:styleId="ListContinue4">
    <w:name w:val="List Continue 4"/>
    <w:basedOn w:val="List4"/>
    <w:rsid w:val="00794B9E"/>
    <w:pPr>
      <w:ind w:firstLine="0"/>
    </w:pPr>
  </w:style>
  <w:style w:type="paragraph" w:styleId="ListContinue5">
    <w:name w:val="List Continue 5"/>
    <w:basedOn w:val="List5"/>
    <w:rsid w:val="00794B9E"/>
    <w:pPr>
      <w:ind w:firstLine="0"/>
    </w:pPr>
  </w:style>
  <w:style w:type="paragraph" w:styleId="ListNumber3">
    <w:name w:val="List Number 3"/>
    <w:basedOn w:val="List3"/>
    <w:rsid w:val="00794B9E"/>
    <w:pPr>
      <w:numPr>
        <w:numId w:val="5"/>
      </w:numPr>
    </w:pPr>
  </w:style>
  <w:style w:type="paragraph" w:styleId="ListNumber4">
    <w:name w:val="List Number 4"/>
    <w:basedOn w:val="List4"/>
    <w:rsid w:val="00794B9E"/>
    <w:pPr>
      <w:numPr>
        <w:numId w:val="6"/>
      </w:numPr>
    </w:pPr>
  </w:style>
  <w:style w:type="paragraph" w:styleId="ListNumber5">
    <w:name w:val="List Number 5"/>
    <w:basedOn w:val="List5"/>
    <w:rsid w:val="00794B9E"/>
    <w:pPr>
      <w:numPr>
        <w:numId w:val="7"/>
      </w:numPr>
    </w:pPr>
  </w:style>
  <w:style w:type="paragraph" w:styleId="BlockText">
    <w:name w:val="Block Text"/>
    <w:basedOn w:val="Normal"/>
    <w:rsid w:val="00794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B9E"/>
    <w:rPr>
      <w:sz w:val="16"/>
      <w:vertAlign w:val="superscript"/>
    </w:rPr>
  </w:style>
  <w:style w:type="character" w:customStyle="1" w:styleId="Symbols">
    <w:name w:val="Symbols"/>
    <w:basedOn w:val="DefaultParagraphFont"/>
    <w:rsid w:val="00794B9E"/>
    <w:rPr>
      <w:rFonts w:ascii="Symbol" w:hAnsi="Symbol"/>
    </w:rPr>
  </w:style>
  <w:style w:type="character" w:customStyle="1" w:styleId="MenuOptions">
    <w:name w:val="Menu Options"/>
    <w:basedOn w:val="DefaultParagraphFont"/>
    <w:rsid w:val="00794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B9E"/>
    <w:rPr>
      <w:b/>
    </w:rPr>
  </w:style>
  <w:style w:type="character" w:customStyle="1" w:styleId="Underlined">
    <w:name w:val="Underlined"/>
    <w:basedOn w:val="DefaultParagraphFont"/>
    <w:rsid w:val="00794B9E"/>
    <w:rPr>
      <w:u w:val="single"/>
    </w:rPr>
  </w:style>
  <w:style w:type="paragraph" w:customStyle="1" w:styleId="TableBodyTextRight">
    <w:name w:val="Table Body Text Right"/>
    <w:basedOn w:val="TableBodyText"/>
    <w:rsid w:val="00794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B9E"/>
    <w:rPr>
      <w:sz w:val="18"/>
    </w:rPr>
  </w:style>
  <w:style w:type="paragraph" w:customStyle="1" w:styleId="BodySmallRight">
    <w:name w:val="Body Small Right"/>
    <w:basedOn w:val="BodyTextRight"/>
    <w:rsid w:val="00794B9E"/>
    <w:rPr>
      <w:sz w:val="18"/>
      <w:szCs w:val="18"/>
    </w:rPr>
  </w:style>
  <w:style w:type="paragraph" w:customStyle="1" w:styleId="MarginEdition">
    <w:name w:val="Margin Edition"/>
    <w:basedOn w:val="MarginNote"/>
    <w:rsid w:val="00794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B9E"/>
    <w:rPr>
      <w:sz w:val="2"/>
      <w:szCs w:val="2"/>
    </w:rPr>
  </w:style>
  <w:style w:type="character" w:customStyle="1" w:styleId="Small">
    <w:name w:val="Small"/>
    <w:basedOn w:val="DefaultParagraphFont"/>
    <w:rsid w:val="00794B9E"/>
    <w:rPr>
      <w:sz w:val="16"/>
    </w:rPr>
  </w:style>
  <w:style w:type="paragraph" w:customStyle="1" w:styleId="WideTable">
    <w:name w:val="Wide Table"/>
    <w:basedOn w:val="Normal"/>
    <w:rsid w:val="00794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B9E"/>
  </w:style>
  <w:style w:type="paragraph" w:styleId="Quote">
    <w:name w:val="Quote"/>
    <w:basedOn w:val="Heading1"/>
    <w:link w:val="QuoteChar"/>
    <w:qFormat/>
    <w:rsid w:val="00794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B9E"/>
    <w:pPr>
      <w:pageBreakBefore/>
    </w:pPr>
  </w:style>
  <w:style w:type="paragraph" w:customStyle="1" w:styleId="Border">
    <w:name w:val="Border"/>
    <w:basedOn w:val="Normal"/>
    <w:qFormat/>
    <w:rsid w:val="00794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B9E"/>
    <w:rPr>
      <w:u w:val="single"/>
    </w:rPr>
  </w:style>
  <w:style w:type="character" w:customStyle="1" w:styleId="BoldandItalics">
    <w:name w:val="Bold and Italics"/>
    <w:qFormat/>
    <w:rsid w:val="00794B9E"/>
    <w:rPr>
      <w:b/>
      <w:i/>
      <w:u w:val="none"/>
    </w:rPr>
  </w:style>
  <w:style w:type="paragraph" w:styleId="BalloonText">
    <w:name w:val="Balloon Text"/>
    <w:basedOn w:val="Normal"/>
    <w:link w:val="BalloonTextChar"/>
    <w:rsid w:val="00794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B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2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2951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FWPCOT3287 Operate CNC equipment for grinding, tensioning and levelling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2024-09-27T00:38:00Z</dcterms:created>
  <dcterms:modified xsi:type="dcterms:W3CDTF">2024-09-27T00:38:00Z</dcterms:modified>
</cp:coreProperties>
</file>