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0906" w:rsidP="004509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FWPCOT3286 Identify levelling and tensioning requirements for saw blades</w:t>
      </w:r>
      <w:r>
        <w:fldChar w:fldCharType="end"/>
      </w:r>
    </w:p>
    <w:p w:rsidR="00450906" w:rsidP="00450906">
      <w:pPr>
        <w:pStyle w:val="Version"/>
        <w:sectPr w:rsidSect="00D40F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0F6B" w:rsidP="00D40F6B">
      <w:pPr>
        <w:pStyle w:val="SuperHeading"/>
      </w:pPr>
      <w:r w:rsidRPr="00D40F6B">
        <w:t>Assessment Requirements for FWPCOT3286 Identify levelling and tensioning requirements for saw blades</w:t>
      </w:r>
    </w:p>
    <w:p w:rsidR="00000000" w:rsidRPr="00D40F6B" w:rsidP="00D40F6B">
      <w:pPr>
        <w:pStyle w:val="Heading1"/>
      </w:pPr>
      <w:bookmarkStart w:id="1" w:name="O_1046467"/>
      <w:bookmarkEnd w:id="1"/>
      <w:r w:rsidRPr="00D40F6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40F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F6B">
            <w:pPr>
              <w:pStyle w:val="BodyTextBold"/>
              <w:rPr>
                <w:lang w:val="en-NZ"/>
              </w:rPr>
            </w:pPr>
            <w:r w:rsidRPr="00D40F6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F6B">
            <w:pPr>
              <w:pStyle w:val="BodyTextBold"/>
              <w:rPr>
                <w:lang w:val="en-NZ"/>
              </w:rPr>
            </w:pPr>
            <w:r w:rsidRPr="00D40F6B">
              <w:t>Comments</w:t>
            </w:r>
          </w:p>
        </w:tc>
      </w:tr>
      <w:tr w:rsidTr="00D40F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F6B">
            <w:pPr>
              <w:pStyle w:val="BodyText"/>
              <w:rPr>
                <w:lang w:val="en-NZ"/>
              </w:rPr>
            </w:pPr>
            <w:r w:rsidRPr="00D40F6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F6B" w:rsidP="00D40F6B">
            <w:pPr>
              <w:pStyle w:val="BodyText"/>
            </w:pPr>
            <w:r w:rsidRPr="00D40F6B">
              <w:t>This version released with FWP Forest and Wood Products Training Package Version 5.0.</w:t>
            </w:r>
          </w:p>
        </w:tc>
      </w:tr>
    </w:tbl>
    <w:p w:rsidR="00000000" w:rsidRPr="00D40F6B" w:rsidP="00D40F6B">
      <w:pPr>
        <w:pStyle w:val="BodyText"/>
      </w:pPr>
    </w:p>
    <w:p w:rsidR="00000000" w:rsidRPr="00D40F6B" w:rsidP="00D40F6B">
      <w:pPr>
        <w:pStyle w:val="AllowPageBreak"/>
      </w:pPr>
    </w:p>
    <w:p w:rsidR="00000000" w:rsidRPr="00D40F6B" w:rsidP="00D40F6B">
      <w:pPr>
        <w:pStyle w:val="Heading1"/>
      </w:pPr>
      <w:bookmarkStart w:id="2" w:name="O_1046468"/>
      <w:bookmarkEnd w:id="2"/>
      <w:r w:rsidRPr="00D40F6B">
        <w:t>Performance Evidence</w:t>
      </w:r>
    </w:p>
    <w:p w:rsidR="00000000" w:rsidRPr="00D40F6B" w:rsidP="00450906">
      <w:pPr>
        <w:pStyle w:val="BodyText"/>
      </w:pPr>
      <w:r w:rsidRPr="00D40F6B">
        <w:t xml:space="preserve">An individual demonstrating competency must satisfy all of the elements and performance criteria in this unit. </w:t>
      </w:r>
    </w:p>
    <w:p w:rsidR="00000000" w:rsidRPr="00D40F6B" w:rsidP="00450906">
      <w:pPr>
        <w:pStyle w:val="BodyText"/>
      </w:pPr>
      <w:r w:rsidRPr="00D40F6B">
        <w:t>There must be evidence that, on at least one occasion, the individual has:</w:t>
      </w:r>
    </w:p>
    <w:p w:rsidR="00000000" w:rsidRPr="00D40F6B" w:rsidP="00D40F6B">
      <w:pPr>
        <w:pStyle w:val="ListBullet"/>
      </w:pPr>
      <w:r w:rsidRPr="00D40F6B">
        <w:t>inspected and determined th</w:t>
      </w:r>
      <w:r w:rsidRPr="00D40F6B">
        <w:t>e levelling and tensioning requirements for one or more of the following types of saw blades according to the work order:</w:t>
      </w:r>
    </w:p>
    <w:p w:rsidR="00000000" w:rsidRPr="00D40F6B" w:rsidP="00D40F6B">
      <w:pPr>
        <w:pStyle w:val="ListBullet2"/>
      </w:pPr>
      <w:r w:rsidRPr="00D40F6B">
        <w:t xml:space="preserve">circular </w:t>
      </w:r>
    </w:p>
    <w:p w:rsidR="00000000" w:rsidRPr="00D40F6B" w:rsidP="00D40F6B">
      <w:pPr>
        <w:pStyle w:val="ListBullet2"/>
      </w:pPr>
      <w:r w:rsidRPr="00D40F6B">
        <w:t xml:space="preserve">narrow band </w:t>
      </w:r>
    </w:p>
    <w:p w:rsidR="00000000" w:rsidRPr="00D40F6B" w:rsidP="00D40F6B">
      <w:pPr>
        <w:pStyle w:val="ListBullet2"/>
      </w:pPr>
      <w:r w:rsidRPr="00D40F6B">
        <w:t>wide band.</w:t>
      </w:r>
    </w:p>
    <w:p w:rsidR="00000000" w:rsidRPr="00D40F6B" w:rsidP="00D40F6B">
      <w:pPr>
        <w:pStyle w:val="ListBullet"/>
      </w:pPr>
      <w:r w:rsidRPr="00D40F6B">
        <w:t>In doing the above job, the individual has:</w:t>
      </w:r>
    </w:p>
    <w:p w:rsidR="00000000" w:rsidRPr="00D40F6B" w:rsidP="00D40F6B">
      <w:pPr>
        <w:pStyle w:val="ListBullet2"/>
      </w:pPr>
      <w:r w:rsidRPr="00D40F6B">
        <w:t xml:space="preserve">followed work order and relevant workplace health and safety and environmental protection procedures </w:t>
      </w:r>
    </w:p>
    <w:p w:rsidR="00000000" w:rsidRPr="00D40F6B" w:rsidP="00D40F6B">
      <w:pPr>
        <w:pStyle w:val="ListBullet2"/>
      </w:pPr>
      <w:r w:rsidRPr="00D40F6B">
        <w:t xml:space="preserve">identified, assessed and taken actions to mitigate risks and hazards associated with inspecting saw blades </w:t>
      </w:r>
    </w:p>
    <w:p w:rsidR="00000000" w:rsidRPr="00D40F6B" w:rsidP="00D40F6B">
      <w:pPr>
        <w:pStyle w:val="ListBullet2"/>
      </w:pPr>
      <w:r w:rsidRPr="00D40F6B">
        <w:t>used personal protective equipment (PPE) throu</w:t>
      </w:r>
      <w:r w:rsidRPr="00D40F6B">
        <w:t>ghout the work</w:t>
      </w:r>
    </w:p>
    <w:p w:rsidR="00000000" w:rsidRPr="00D40F6B" w:rsidP="00D40F6B">
      <w:pPr>
        <w:pStyle w:val="ListBullet2"/>
      </w:pPr>
      <w:r w:rsidRPr="00D40F6B">
        <w:t>recorded inspection outcomes according to workplace requirements.</w:t>
      </w:r>
    </w:p>
    <w:p w:rsidR="00000000" w:rsidRPr="00D40F6B" w:rsidP="00D40F6B">
      <w:pPr>
        <w:pStyle w:val="AllowPageBreak"/>
      </w:pPr>
    </w:p>
    <w:p w:rsidR="00000000" w:rsidRPr="00D40F6B" w:rsidP="00D40F6B">
      <w:pPr>
        <w:pStyle w:val="Heading1"/>
      </w:pPr>
      <w:bookmarkStart w:id="3" w:name="O_1046469"/>
      <w:bookmarkEnd w:id="3"/>
      <w:r w:rsidRPr="00D40F6B">
        <w:t>Knowledge Evidence</w:t>
      </w:r>
    </w:p>
    <w:p w:rsidR="00000000" w:rsidRPr="00D40F6B" w:rsidP="00450906">
      <w:pPr>
        <w:pStyle w:val="BodyText"/>
      </w:pPr>
      <w:r w:rsidRPr="00D40F6B">
        <w:t>An individual must be able to demonstrate the knowledge required to perform the tasks outlined in the elements and performance criteria o</w:t>
      </w:r>
      <w:r w:rsidRPr="00D40F6B">
        <w:t>f this unit. This includes knowledge of:</w:t>
      </w:r>
    </w:p>
    <w:p w:rsidR="00000000" w:rsidRPr="00D40F6B" w:rsidP="00D40F6B">
      <w:pPr>
        <w:pStyle w:val="ListBullet"/>
      </w:pPr>
      <w:r w:rsidRPr="00D40F6B">
        <w:t>characteristics of circular, narrow and wide band saw blades</w:t>
      </w:r>
    </w:p>
    <w:p w:rsidR="00000000" w:rsidRPr="00D40F6B" w:rsidP="00D40F6B">
      <w:pPr>
        <w:pStyle w:val="ListBullet"/>
      </w:pPr>
      <w:r w:rsidRPr="00D40F6B">
        <w:t>purpose of levelling and tensioning saw blades</w:t>
      </w:r>
    </w:p>
    <w:p w:rsidR="00000000" w:rsidRPr="00D40F6B" w:rsidP="00D40F6B">
      <w:pPr>
        <w:pStyle w:val="ListBullet"/>
      </w:pPr>
      <w:r w:rsidRPr="00D40F6B">
        <w:t>consequences of incorrect levelling and tensioning of saw blades</w:t>
      </w:r>
    </w:p>
    <w:p w:rsidR="00000000" w:rsidRPr="00D40F6B" w:rsidP="00D40F6B">
      <w:pPr>
        <w:pStyle w:val="ListBullet"/>
      </w:pPr>
      <w:r w:rsidRPr="00D40F6B">
        <w:t>frequency and timing of levelling and ten</w:t>
      </w:r>
      <w:r w:rsidRPr="00D40F6B">
        <w:t>sioning saw blades</w:t>
      </w:r>
    </w:p>
    <w:p w:rsidR="00000000" w:rsidRPr="00D40F6B" w:rsidP="00D40F6B">
      <w:pPr>
        <w:pStyle w:val="ListBullet"/>
      </w:pPr>
      <w:r w:rsidRPr="00D40F6B">
        <w:t>terminology related to levelling and tensioning saw blades:</w:t>
      </w:r>
    </w:p>
    <w:p w:rsidR="00000000" w:rsidRPr="00D40F6B" w:rsidP="00D40F6B">
      <w:pPr>
        <w:pStyle w:val="ListBullet2"/>
      </w:pPr>
      <w:r w:rsidRPr="00D40F6B">
        <w:t>lump</w:t>
      </w:r>
    </w:p>
    <w:p w:rsidR="00000000" w:rsidRPr="00D40F6B" w:rsidP="00D40F6B">
      <w:pPr>
        <w:pStyle w:val="ListBullet2"/>
      </w:pPr>
      <w:r w:rsidRPr="00D40F6B">
        <w:t>ridge</w:t>
      </w:r>
    </w:p>
    <w:p w:rsidR="00000000" w:rsidRPr="00D40F6B" w:rsidP="00D40F6B">
      <w:pPr>
        <w:pStyle w:val="ListBullet2"/>
      </w:pPr>
      <w:r w:rsidRPr="00D40F6B">
        <w:t>twist</w:t>
      </w:r>
    </w:p>
    <w:p w:rsidR="00000000" w:rsidRPr="00D40F6B" w:rsidP="00D40F6B">
      <w:pPr>
        <w:pStyle w:val="ListBullet2"/>
      </w:pPr>
      <w:r w:rsidRPr="00D40F6B">
        <w:t>dished</w:t>
      </w:r>
    </w:p>
    <w:p w:rsidR="00000000" w:rsidRPr="00D40F6B" w:rsidP="00D40F6B">
      <w:pPr>
        <w:pStyle w:val="ListBullet2"/>
      </w:pPr>
      <w:r w:rsidRPr="00D40F6B">
        <w:t>loose</w:t>
      </w:r>
    </w:p>
    <w:p w:rsidR="00000000" w:rsidRPr="00D40F6B" w:rsidP="00D40F6B">
      <w:pPr>
        <w:pStyle w:val="ListBullet2"/>
      </w:pPr>
      <w:r w:rsidRPr="00D40F6B">
        <w:t>fast</w:t>
      </w:r>
    </w:p>
    <w:p w:rsidR="00000000" w:rsidRPr="00D40F6B" w:rsidP="00D40F6B">
      <w:pPr>
        <w:pStyle w:val="ListBullet2"/>
      </w:pPr>
      <w:r w:rsidRPr="00D40F6B">
        <w:t>tight/stiff</w:t>
      </w:r>
    </w:p>
    <w:p w:rsidR="00000000" w:rsidRPr="00D40F6B" w:rsidP="00D40F6B">
      <w:pPr>
        <w:pStyle w:val="ListBullet2"/>
      </w:pPr>
      <w:r w:rsidRPr="00D40F6B">
        <w:t>tension</w:t>
      </w:r>
    </w:p>
    <w:p w:rsidR="00000000" w:rsidRPr="00D40F6B" w:rsidP="00D40F6B">
      <w:pPr>
        <w:pStyle w:val="ListBullet"/>
      </w:pPr>
      <w:r w:rsidRPr="00D40F6B">
        <w:t>saw blade tools and equipment used in levelling and tensioning saw blades</w:t>
      </w:r>
    </w:p>
    <w:p w:rsidR="00000000" w:rsidRPr="00D40F6B" w:rsidP="00D40F6B">
      <w:pPr>
        <w:pStyle w:val="ListBullet"/>
      </w:pPr>
      <w:r w:rsidRPr="00D40F6B">
        <w:t>importance of levelling blades, setting tension and applying curvature to match requirements for:</w:t>
      </w:r>
    </w:p>
    <w:p w:rsidR="00000000" w:rsidRPr="00D40F6B" w:rsidP="00D40F6B">
      <w:pPr>
        <w:pStyle w:val="ListBullet2"/>
      </w:pPr>
      <w:r w:rsidRPr="00D40F6B">
        <w:t>characteristics of various materials sawn</w:t>
      </w:r>
    </w:p>
    <w:p w:rsidR="00000000" w:rsidRPr="00D40F6B" w:rsidP="00D40F6B">
      <w:pPr>
        <w:pStyle w:val="ListBullet2"/>
      </w:pPr>
      <w:r w:rsidRPr="00D40F6B">
        <w:t>speed of the sawing process</w:t>
      </w:r>
    </w:p>
    <w:p w:rsidR="00000000" w:rsidRPr="00D40F6B" w:rsidP="00D40F6B">
      <w:pPr>
        <w:pStyle w:val="ListBullet2"/>
      </w:pPr>
      <w:r w:rsidRPr="00D40F6B">
        <w:t>direction of the sawing process</w:t>
      </w:r>
    </w:p>
    <w:p w:rsidR="00000000" w:rsidRPr="00D40F6B" w:rsidP="00D40F6B">
      <w:pPr>
        <w:pStyle w:val="ListBullet2"/>
      </w:pPr>
      <w:r w:rsidRPr="00D40F6B">
        <w:t>cutting angle for sawing</w:t>
      </w:r>
    </w:p>
    <w:p w:rsidR="00000000" w:rsidRPr="00D40F6B" w:rsidP="00D40F6B">
      <w:pPr>
        <w:pStyle w:val="ListBullet2"/>
      </w:pPr>
      <w:r w:rsidRPr="00D40F6B">
        <w:t>saw blade specifications</w:t>
      </w:r>
    </w:p>
    <w:p w:rsidR="00000000" w:rsidRPr="00D40F6B" w:rsidP="00D40F6B">
      <w:pPr>
        <w:pStyle w:val="ListBullet"/>
      </w:pPr>
      <w:r w:rsidRPr="00D40F6B">
        <w:t>methods for:</w:t>
      </w:r>
    </w:p>
    <w:p w:rsidR="00000000" w:rsidRPr="00D40F6B" w:rsidP="00D40F6B">
      <w:pPr>
        <w:pStyle w:val="ListBullet2"/>
      </w:pPr>
      <w:r w:rsidRPr="00D40F6B">
        <w:t>removing saw blades from circular saws</w:t>
      </w:r>
    </w:p>
    <w:p w:rsidR="00000000" w:rsidRPr="00D40F6B" w:rsidP="00D40F6B">
      <w:pPr>
        <w:pStyle w:val="ListBullet2"/>
      </w:pPr>
      <w:r w:rsidRPr="00D40F6B">
        <w:t>assessing saw blade condition</w:t>
      </w:r>
    </w:p>
    <w:p w:rsidR="00000000" w:rsidRPr="00D40F6B" w:rsidP="00D40F6B">
      <w:pPr>
        <w:pStyle w:val="ListBullet2"/>
      </w:pPr>
      <w:r w:rsidRPr="00D40F6B">
        <w:t>levelling and tensioning blades to specified requirements</w:t>
      </w:r>
    </w:p>
    <w:p w:rsidR="00000000" w:rsidRPr="00D40F6B" w:rsidP="00D40F6B">
      <w:pPr>
        <w:pStyle w:val="ListBullet2"/>
      </w:pPr>
      <w:r w:rsidRPr="00D40F6B">
        <w:t>applying curvature</w:t>
      </w:r>
    </w:p>
    <w:p w:rsidR="00000000" w:rsidRPr="00D40F6B" w:rsidP="00D40F6B">
      <w:pPr>
        <w:pStyle w:val="ListBullet2"/>
      </w:pPr>
      <w:r w:rsidRPr="00D40F6B">
        <w:t>checking saw blades after levelling and tensioning</w:t>
      </w:r>
    </w:p>
    <w:p w:rsidR="00000000" w:rsidRPr="00D40F6B" w:rsidP="00D40F6B">
      <w:pPr>
        <w:pStyle w:val="ListBullet"/>
      </w:pPr>
      <w:r w:rsidRPr="00D40F6B">
        <w:t>characteristics of metal used in circular sa</w:t>
      </w:r>
      <w:r w:rsidRPr="00D40F6B">
        <w:t>w blades, and range of force that can be applied without damaging blades</w:t>
      </w:r>
    </w:p>
    <w:p w:rsidR="00000000" w:rsidRPr="00D40F6B" w:rsidP="00D40F6B">
      <w:pPr>
        <w:pStyle w:val="ListBullet"/>
      </w:pPr>
      <w:r w:rsidRPr="00D40F6B">
        <w:t>saw blade defects:</w:t>
      </w:r>
    </w:p>
    <w:p w:rsidR="00000000" w:rsidRPr="00D40F6B" w:rsidP="00D40F6B">
      <w:pPr>
        <w:pStyle w:val="ListBullet2"/>
      </w:pPr>
      <w:r w:rsidRPr="00D40F6B">
        <w:t>lumps, ridges, and twists</w:t>
      </w:r>
    </w:p>
    <w:p w:rsidR="00000000" w:rsidRPr="00D40F6B" w:rsidP="00D40F6B">
      <w:pPr>
        <w:pStyle w:val="ListBullet2"/>
      </w:pPr>
      <w:r w:rsidRPr="00D40F6B">
        <w:t>areas of excessive tension</w:t>
      </w:r>
    </w:p>
    <w:p w:rsidR="00000000" w:rsidRPr="00D40F6B" w:rsidP="00D40F6B">
      <w:pPr>
        <w:pStyle w:val="ListBullet2"/>
      </w:pPr>
      <w:r w:rsidRPr="00D40F6B">
        <w:t>areas of insufficient tension</w:t>
      </w:r>
    </w:p>
    <w:p w:rsidR="00000000" w:rsidRPr="00D40F6B" w:rsidP="00D40F6B">
      <w:pPr>
        <w:pStyle w:val="ListBullet2"/>
      </w:pPr>
      <w:r w:rsidRPr="00D40F6B">
        <w:t xml:space="preserve">compressive and tensile stresses </w:t>
      </w:r>
    </w:p>
    <w:p w:rsidR="00000000" w:rsidRPr="00D40F6B" w:rsidP="00D40F6B">
      <w:pPr>
        <w:pStyle w:val="ListBullet"/>
      </w:pPr>
      <w:r w:rsidRPr="00D40F6B">
        <w:t>types of risk and hazards and mitigation meas</w:t>
      </w:r>
      <w:r w:rsidRPr="00D40F6B">
        <w:t>ures associated with inspecting, levelling and tensioning saw blades</w:t>
      </w:r>
    </w:p>
    <w:p w:rsidR="00000000" w:rsidRPr="00D40F6B" w:rsidP="00D40F6B">
      <w:pPr>
        <w:pStyle w:val="ListBullet"/>
      </w:pPr>
      <w:r w:rsidRPr="00D40F6B">
        <w:t>workplace policies and procedures specific to levelling and tensioning circular saw blades:</w:t>
      </w:r>
    </w:p>
    <w:p w:rsidR="00000000" w:rsidRPr="00D40F6B" w:rsidP="00D40F6B">
      <w:pPr>
        <w:pStyle w:val="ListBullet2"/>
      </w:pPr>
      <w:r w:rsidRPr="00D40F6B">
        <w:t>workplace health and safety, with particular emphasis on equipment lock-out and use of PPE</w:t>
      </w:r>
    </w:p>
    <w:p w:rsidR="00000000" w:rsidRPr="00D40F6B" w:rsidP="00D40F6B">
      <w:pPr>
        <w:pStyle w:val="ListBullet2"/>
      </w:pPr>
      <w:r w:rsidRPr="00D40F6B">
        <w:t>communication reporting lines</w:t>
      </w:r>
    </w:p>
    <w:p w:rsidR="00000000" w:rsidRPr="00D40F6B" w:rsidP="00D40F6B">
      <w:pPr>
        <w:pStyle w:val="ListBullet2"/>
      </w:pPr>
      <w:r w:rsidRPr="00D40F6B">
        <w:t>recording and reporting of processing and equipment faults</w:t>
      </w:r>
    </w:p>
    <w:p w:rsidR="00000000" w:rsidRPr="00D40F6B" w:rsidP="00D40F6B">
      <w:pPr>
        <w:pStyle w:val="ListBullet"/>
      </w:pPr>
      <w:r w:rsidRPr="00D40F6B">
        <w:t>environmental protection practices for repairing and maintaining tools and equipment in forest products factory settings:</w:t>
      </w:r>
    </w:p>
    <w:p w:rsidR="00000000" w:rsidRPr="00D40F6B" w:rsidP="00D40F6B">
      <w:pPr>
        <w:pStyle w:val="ListBullet2"/>
      </w:pPr>
      <w:r w:rsidRPr="00D40F6B">
        <w:t>reducing water and energy use</w:t>
      </w:r>
    </w:p>
    <w:p w:rsidR="00000000" w:rsidRPr="00D40F6B" w:rsidP="00D40F6B">
      <w:pPr>
        <w:pStyle w:val="ListBullet2"/>
      </w:pPr>
      <w:r w:rsidRPr="00D40F6B">
        <w:t>cleaning plan</w:t>
      </w:r>
      <w:r w:rsidRPr="00D40F6B">
        <w:t>t, tools and equipment</w:t>
      </w:r>
    </w:p>
    <w:p w:rsidR="00000000" w:rsidRPr="00D40F6B" w:rsidP="00D40F6B">
      <w:pPr>
        <w:pStyle w:val="ListBullet2"/>
      </w:pPr>
      <w:r w:rsidRPr="00D40F6B">
        <w:t>disposing of, recycling and reusing materials.</w:t>
      </w:r>
    </w:p>
    <w:p w:rsidR="00000000" w:rsidRPr="00D40F6B" w:rsidP="00D40F6B">
      <w:pPr>
        <w:pStyle w:val="AllowPageBreak"/>
      </w:pPr>
    </w:p>
    <w:p w:rsidR="00000000" w:rsidRPr="00D40F6B" w:rsidP="00D40F6B">
      <w:pPr>
        <w:pStyle w:val="Heading1"/>
      </w:pPr>
      <w:bookmarkStart w:id="4" w:name="O_1046470"/>
      <w:bookmarkEnd w:id="4"/>
      <w:r w:rsidRPr="00D40F6B">
        <w:t>Assessment Conditions</w:t>
      </w:r>
    </w:p>
    <w:p w:rsidR="00000000" w:rsidRPr="00D40F6B" w:rsidP="00450906">
      <w:pPr>
        <w:pStyle w:val="BodyText"/>
      </w:pPr>
      <w:r w:rsidRPr="00D40F6B">
        <w:t>Assessment of skills must take place under the following conditions:</w:t>
      </w:r>
    </w:p>
    <w:p w:rsidR="00000000" w:rsidRPr="00D40F6B" w:rsidP="00D40F6B">
      <w:pPr>
        <w:pStyle w:val="ListBullet"/>
      </w:pPr>
      <w:r w:rsidRPr="00D40F6B">
        <w:t>physical conditions:</w:t>
      </w:r>
    </w:p>
    <w:p w:rsidR="00000000" w:rsidRPr="00D40F6B" w:rsidP="00D40F6B">
      <w:pPr>
        <w:pStyle w:val="ListBullet2"/>
      </w:pPr>
      <w:r w:rsidRPr="00D40F6B">
        <w:t>skills must be demonstrated in a forest product facto</w:t>
      </w:r>
      <w:r w:rsidRPr="00D40F6B">
        <w:t>ry setting or an environment that accurately represents workplace conditions</w:t>
      </w:r>
    </w:p>
    <w:p w:rsidR="00000000" w:rsidRPr="00D40F6B" w:rsidP="00D40F6B">
      <w:pPr>
        <w:pStyle w:val="ListBullet"/>
      </w:pPr>
      <w:r w:rsidRPr="00D40F6B">
        <w:t>resources, equipment and materials:</w:t>
      </w:r>
    </w:p>
    <w:p w:rsidR="00000000" w:rsidRPr="00D40F6B" w:rsidP="00D40F6B">
      <w:pPr>
        <w:pStyle w:val="ListBullet2"/>
      </w:pPr>
      <w:r w:rsidRPr="00D40F6B">
        <w:t>circular and band saw blades for inspection to determine levelling and tensioning requirements</w:t>
      </w:r>
    </w:p>
    <w:p w:rsidR="00000000" w:rsidRPr="00D40F6B" w:rsidP="00D40F6B">
      <w:pPr>
        <w:pStyle w:val="ListBullet2"/>
      </w:pPr>
      <w:r w:rsidRPr="00D40F6B">
        <w:t>PPE for inspecting, levelling and tensioning saw blades</w:t>
      </w:r>
    </w:p>
    <w:p w:rsidR="00000000" w:rsidRPr="00D40F6B" w:rsidP="00D40F6B">
      <w:pPr>
        <w:pStyle w:val="ListBullet"/>
      </w:pPr>
      <w:r w:rsidRPr="00D40F6B">
        <w:t>specifications:</w:t>
      </w:r>
    </w:p>
    <w:p w:rsidR="00000000" w:rsidRPr="00D40F6B" w:rsidP="00D40F6B">
      <w:pPr>
        <w:pStyle w:val="ListBullet2"/>
      </w:pPr>
      <w:r w:rsidRPr="00D40F6B">
        <w:t>template documents for recording levelling and tensioning requirements for saw blades</w:t>
      </w:r>
    </w:p>
    <w:p w:rsidR="00000000" w:rsidRPr="00D40F6B" w:rsidP="00D40F6B">
      <w:pPr>
        <w:pStyle w:val="ListBullet2"/>
      </w:pPr>
      <w:r w:rsidRPr="00D40F6B">
        <w:t>manufacturer instructions for levelling and tensioning saw blades</w:t>
      </w:r>
    </w:p>
    <w:p w:rsidR="00000000" w:rsidRPr="00D40F6B" w:rsidP="00D40F6B">
      <w:pPr>
        <w:pStyle w:val="ListBullet2"/>
      </w:pPr>
      <w:r w:rsidRPr="00D40F6B">
        <w:t>work order with specific instr</w:t>
      </w:r>
      <w:r w:rsidRPr="00D40F6B">
        <w:t>uctions for inspecting and identifying the levelling and tensioning requirements of saw blades</w:t>
      </w:r>
    </w:p>
    <w:p w:rsidR="00000000" w:rsidRPr="00D40F6B" w:rsidP="00D40F6B">
      <w:pPr>
        <w:pStyle w:val="ListBullet2"/>
      </w:pPr>
      <w:r w:rsidRPr="00D40F6B">
        <w:t>workplace procedures for assessing the dimensional accuracy and surface quality of sawn timber products and determining the levelling and tensioning requirements</w:t>
      </w:r>
      <w:r w:rsidRPr="00D40F6B">
        <w:t xml:space="preserve"> of saw blades.</w:t>
      </w:r>
    </w:p>
    <w:p w:rsidR="00000000" w:rsidRPr="00D40F6B" w:rsidP="00450906">
      <w:pPr>
        <w:pStyle w:val="BodyText"/>
      </w:pPr>
      <w:r w:rsidRPr="00D40F6B">
        <w:t>Assessors of this unit must satisfy the requirements for assessors in applicable vocational education and training legislation, frameworks and/or standards.</w:t>
      </w:r>
    </w:p>
    <w:p w:rsidR="00000000" w:rsidRPr="00D40F6B" w:rsidP="00D40F6B">
      <w:pPr>
        <w:pStyle w:val="Heading1"/>
      </w:pPr>
      <w:bookmarkStart w:id="5" w:name="O_1046473"/>
      <w:bookmarkEnd w:id="5"/>
      <w:r w:rsidRPr="00D40F6B">
        <w:t>Links</w:t>
      </w:r>
    </w:p>
    <w:p w:rsidR="00000000" w:rsidRPr="00D40F6B" w:rsidP="00450906">
      <w:pPr>
        <w:pStyle w:val="BodyText"/>
      </w:pPr>
      <w:r w:rsidRPr="00D40F6B">
        <w:t>Companion Volumes, including Implementation Guides, are av</w:t>
      </w:r>
      <w:r w:rsidRPr="00D40F6B">
        <w:t xml:space="preserve">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42BB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40F6B" w:rsidP="00D40F6B"/>
    <w:sectPr w:rsidSect="00D40F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F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F6B" w:rsidRPr="00450906" w:rsidP="004509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F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906" w:rsidP="00D40F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0906" w:rsidP="00D40F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50906" w:rsidP="00D40F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F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9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0F6B" w:rsidRPr="00450906" w:rsidP="004509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F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906" w:rsidRPr="002D2AF8" w:rsidP="00D40F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FWPCOT3286 Identify levelling and tensioning requirements for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450906" w:rsidP="00D40F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8EAF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548B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4AE4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F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0F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0F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0F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0F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0F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0F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0F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0F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0F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0F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0F6B"/>
  </w:style>
  <w:style w:type="character" w:customStyle="1" w:styleId="Heading1Char">
    <w:name w:val="Heading 1 Char"/>
    <w:basedOn w:val="DefaultParagraphFont"/>
    <w:link w:val="Heading1"/>
    <w:rsid w:val="00D40F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0F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0F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0F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0F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0F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0F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40F6B"/>
    <w:rPr>
      <w:b/>
    </w:rPr>
  </w:style>
  <w:style w:type="character" w:customStyle="1" w:styleId="Heading2Char">
    <w:name w:val="Heading 2 Char"/>
    <w:basedOn w:val="DefaultParagraphFont"/>
    <w:link w:val="Heading2"/>
    <w:rsid w:val="00D40F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0F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0F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0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0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0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0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0F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0F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0F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0F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0F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0F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0F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0F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0F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0F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0F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0F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0F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0F6B"/>
    <w:rPr>
      <w:b/>
      <w:spacing w:val="0"/>
    </w:rPr>
  </w:style>
  <w:style w:type="paragraph" w:customStyle="1" w:styleId="SuperTitle">
    <w:name w:val="SuperTitle"/>
    <w:basedOn w:val="Title"/>
    <w:rsid w:val="00D40F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0F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0F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0F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0F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0F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0F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0F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0F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0F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0F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0F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0F6B"/>
    <w:rPr>
      <w:i/>
    </w:rPr>
  </w:style>
  <w:style w:type="paragraph" w:styleId="Caption">
    <w:name w:val="caption"/>
    <w:basedOn w:val="BodyText"/>
    <w:next w:val="Normal"/>
    <w:qFormat/>
    <w:rsid w:val="00D40F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0F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0F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0F6B"/>
  </w:style>
  <w:style w:type="paragraph" w:styleId="TableofFigures">
    <w:name w:val="table of figures"/>
    <w:basedOn w:val="Normal"/>
    <w:next w:val="Normal"/>
    <w:semiHidden/>
    <w:rsid w:val="00D40F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0F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0F6B"/>
    <w:rPr>
      <w:rFonts w:ascii="Wingdings" w:hAnsi="Wingdings"/>
    </w:rPr>
  </w:style>
  <w:style w:type="paragraph" w:customStyle="1" w:styleId="TableHeading">
    <w:name w:val="Table Heading"/>
    <w:basedOn w:val="HeadingBase"/>
    <w:rsid w:val="00D40F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0F6B"/>
    <w:rPr>
      <w:color w:val="0033CC"/>
      <w:u w:val="none"/>
    </w:rPr>
  </w:style>
  <w:style w:type="paragraph" w:customStyle="1" w:styleId="BodyTextRight">
    <w:name w:val="Body Text Right"/>
    <w:basedOn w:val="BodyText"/>
    <w:rsid w:val="00D40F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0F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0F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0F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0F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0F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0F6B"/>
    <w:rPr>
      <w:sz w:val="32"/>
    </w:rPr>
  </w:style>
  <w:style w:type="paragraph" w:customStyle="1" w:styleId="HeadingProcedure">
    <w:name w:val="Heading Procedure"/>
    <w:basedOn w:val="HeadingBase"/>
    <w:next w:val="Normal"/>
    <w:rsid w:val="00D40F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0F6B"/>
    <w:pPr>
      <w:spacing w:before="60" w:after="60"/>
    </w:pPr>
  </w:style>
  <w:style w:type="paragraph" w:styleId="ListContinue">
    <w:name w:val="List Continue"/>
    <w:basedOn w:val="List"/>
    <w:rsid w:val="00D40F6B"/>
    <w:pPr>
      <w:ind w:firstLine="0"/>
    </w:pPr>
  </w:style>
  <w:style w:type="paragraph" w:customStyle="1" w:styleId="ListNote">
    <w:name w:val="List Note"/>
    <w:basedOn w:val="List"/>
    <w:rsid w:val="00D40F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0F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0F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0F6B"/>
    <w:rPr>
      <w:rFonts w:ascii="Courier New" w:hAnsi="Courier New"/>
    </w:rPr>
  </w:style>
  <w:style w:type="paragraph" w:customStyle="1" w:styleId="NoteBullet">
    <w:name w:val="Note Bullet"/>
    <w:basedOn w:val="Note"/>
    <w:rsid w:val="00D40F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0F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0F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0F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0F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0F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0F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0F6B"/>
    <w:rPr>
      <w:b/>
      <w:smallCaps/>
    </w:rPr>
  </w:style>
  <w:style w:type="paragraph" w:customStyle="1" w:styleId="TableListNumber">
    <w:name w:val="Table List Number"/>
    <w:basedOn w:val="ListNumber"/>
    <w:rsid w:val="00D40F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0F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0F6B"/>
    <w:pPr>
      <w:numPr>
        <w:numId w:val="9"/>
      </w:numPr>
    </w:pPr>
  </w:style>
  <w:style w:type="paragraph" w:customStyle="1" w:styleId="ListAlpha2">
    <w:name w:val="List Alpha 2"/>
    <w:basedOn w:val="List2"/>
    <w:rsid w:val="00D40F6B"/>
    <w:pPr>
      <w:numPr>
        <w:numId w:val="8"/>
      </w:numPr>
    </w:pPr>
  </w:style>
  <w:style w:type="paragraph" w:styleId="List2">
    <w:name w:val="List 2"/>
    <w:basedOn w:val="BodyText"/>
    <w:rsid w:val="00D40F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0F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0F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0F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0F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0F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0F6B"/>
    <w:pPr>
      <w:numPr>
        <w:numId w:val="4"/>
      </w:numPr>
    </w:pPr>
  </w:style>
  <w:style w:type="paragraph" w:styleId="ListContinue2">
    <w:name w:val="List Continue 2"/>
    <w:basedOn w:val="List2"/>
    <w:rsid w:val="00D40F6B"/>
    <w:pPr>
      <w:ind w:firstLine="0"/>
    </w:pPr>
  </w:style>
  <w:style w:type="paragraph" w:styleId="ListContinue3">
    <w:name w:val="List Continue 3"/>
    <w:basedOn w:val="List3"/>
    <w:rsid w:val="00D40F6B"/>
    <w:pPr>
      <w:ind w:left="1021" w:firstLine="0"/>
    </w:pPr>
  </w:style>
  <w:style w:type="paragraph" w:styleId="ListContinue4">
    <w:name w:val="List Continue 4"/>
    <w:basedOn w:val="List4"/>
    <w:rsid w:val="00D40F6B"/>
    <w:pPr>
      <w:ind w:firstLine="0"/>
    </w:pPr>
  </w:style>
  <w:style w:type="paragraph" w:styleId="ListContinue5">
    <w:name w:val="List Continue 5"/>
    <w:basedOn w:val="List5"/>
    <w:rsid w:val="00D40F6B"/>
    <w:pPr>
      <w:ind w:firstLine="0"/>
    </w:pPr>
  </w:style>
  <w:style w:type="paragraph" w:styleId="ListNumber3">
    <w:name w:val="List Number 3"/>
    <w:basedOn w:val="List3"/>
    <w:rsid w:val="00D40F6B"/>
    <w:pPr>
      <w:numPr>
        <w:numId w:val="5"/>
      </w:numPr>
    </w:pPr>
  </w:style>
  <w:style w:type="paragraph" w:styleId="ListNumber4">
    <w:name w:val="List Number 4"/>
    <w:basedOn w:val="List4"/>
    <w:rsid w:val="00D40F6B"/>
    <w:pPr>
      <w:numPr>
        <w:numId w:val="6"/>
      </w:numPr>
    </w:pPr>
  </w:style>
  <w:style w:type="paragraph" w:styleId="ListNumber5">
    <w:name w:val="List Number 5"/>
    <w:basedOn w:val="List5"/>
    <w:rsid w:val="00D40F6B"/>
    <w:pPr>
      <w:numPr>
        <w:numId w:val="7"/>
      </w:numPr>
    </w:pPr>
  </w:style>
  <w:style w:type="paragraph" w:styleId="BlockText">
    <w:name w:val="Block Text"/>
    <w:basedOn w:val="Normal"/>
    <w:rsid w:val="00D40F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0F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0F6B"/>
    <w:rPr>
      <w:sz w:val="16"/>
      <w:vertAlign w:val="superscript"/>
    </w:rPr>
  </w:style>
  <w:style w:type="character" w:customStyle="1" w:styleId="Symbols">
    <w:name w:val="Symbols"/>
    <w:basedOn w:val="DefaultParagraphFont"/>
    <w:rsid w:val="00D40F6B"/>
    <w:rPr>
      <w:rFonts w:ascii="Symbol" w:hAnsi="Symbol"/>
    </w:rPr>
  </w:style>
  <w:style w:type="character" w:customStyle="1" w:styleId="MenuOptions">
    <w:name w:val="Menu Options"/>
    <w:basedOn w:val="DefaultParagraphFont"/>
    <w:rsid w:val="00D40F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0F6B"/>
    <w:rPr>
      <w:b/>
    </w:rPr>
  </w:style>
  <w:style w:type="character" w:customStyle="1" w:styleId="Underlined">
    <w:name w:val="Underlined"/>
    <w:basedOn w:val="DefaultParagraphFont"/>
    <w:rsid w:val="00D40F6B"/>
    <w:rPr>
      <w:u w:val="single"/>
    </w:rPr>
  </w:style>
  <w:style w:type="paragraph" w:customStyle="1" w:styleId="TableBodyTextRight">
    <w:name w:val="Table Body Text Right"/>
    <w:basedOn w:val="TableBodyText"/>
    <w:rsid w:val="00D40F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0F6B"/>
    <w:rPr>
      <w:sz w:val="18"/>
    </w:rPr>
  </w:style>
  <w:style w:type="paragraph" w:customStyle="1" w:styleId="BodySmallRight">
    <w:name w:val="Body Small Right"/>
    <w:basedOn w:val="BodyTextRight"/>
    <w:rsid w:val="00D40F6B"/>
    <w:rPr>
      <w:sz w:val="18"/>
      <w:szCs w:val="18"/>
    </w:rPr>
  </w:style>
  <w:style w:type="paragraph" w:customStyle="1" w:styleId="MarginEdition">
    <w:name w:val="Margin Edition"/>
    <w:basedOn w:val="MarginNote"/>
    <w:rsid w:val="00D40F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0F6B"/>
    <w:rPr>
      <w:sz w:val="2"/>
      <w:szCs w:val="2"/>
    </w:rPr>
  </w:style>
  <w:style w:type="character" w:customStyle="1" w:styleId="Small">
    <w:name w:val="Small"/>
    <w:basedOn w:val="DefaultParagraphFont"/>
    <w:rsid w:val="00D40F6B"/>
    <w:rPr>
      <w:sz w:val="16"/>
    </w:rPr>
  </w:style>
  <w:style w:type="paragraph" w:customStyle="1" w:styleId="WideTable">
    <w:name w:val="Wide Table"/>
    <w:basedOn w:val="Normal"/>
    <w:rsid w:val="00D40F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0F6B"/>
  </w:style>
  <w:style w:type="paragraph" w:styleId="Quote">
    <w:name w:val="Quote"/>
    <w:basedOn w:val="Heading1"/>
    <w:link w:val="QuoteChar"/>
    <w:qFormat/>
    <w:rsid w:val="00D40F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0F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0F6B"/>
    <w:pPr>
      <w:pageBreakBefore/>
    </w:pPr>
  </w:style>
  <w:style w:type="paragraph" w:customStyle="1" w:styleId="Border">
    <w:name w:val="Border"/>
    <w:basedOn w:val="Normal"/>
    <w:qFormat/>
    <w:rsid w:val="00D40F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0F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F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F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0F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0F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0F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0F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0F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0F6B"/>
    <w:rPr>
      <w:u w:val="single"/>
    </w:rPr>
  </w:style>
  <w:style w:type="character" w:customStyle="1" w:styleId="BoldandItalics">
    <w:name w:val="Bold and Italics"/>
    <w:qFormat/>
    <w:rsid w:val="00D40F6B"/>
    <w:rPr>
      <w:b/>
      <w:i/>
      <w:u w:val="none"/>
    </w:rPr>
  </w:style>
  <w:style w:type="paragraph" w:styleId="BalloonText">
    <w:name w:val="Balloon Text"/>
    <w:basedOn w:val="Normal"/>
    <w:link w:val="BalloonTextChar"/>
    <w:rsid w:val="00D40F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0F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0F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0F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0F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0F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0F6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509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599</Words>
  <Characters>3876</Characters>
  <Application>Microsoft Office Word</Application>
  <DocSecurity>0</DocSecurity>
  <Lines>110</Lines>
  <Paragraphs>91</Paragraphs>
  <ScaleCrop>false</ScaleCrop>
  <Company>Author-it Software Corporation Ltd.</Company>
  <LinksUpToDate>false</LinksUpToDate>
  <CharactersWithSpaces>4384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FWPCOT3286 Identify levelling and tensioning requirements for saw blades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2024-09-27T00:30:00Z</dcterms:created>
  <dcterms:modified xsi:type="dcterms:W3CDTF">2024-09-27T00:30:00Z</dcterms:modified>
</cp:coreProperties>
</file>