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476" w:rsidP="00C644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FWPCOT3280 Replace saw blades, knives and guides</w:t>
      </w:r>
      <w:r>
        <w:fldChar w:fldCharType="end"/>
      </w:r>
    </w:p>
    <w:p w:rsidR="00C64476" w:rsidP="00C64476">
      <w:pPr>
        <w:pStyle w:val="Version"/>
        <w:sectPr w:rsidSect="002744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4C5" w:rsidP="002744C5">
      <w:pPr>
        <w:pStyle w:val="SuperHeading"/>
      </w:pPr>
      <w:r w:rsidRPr="002744C5">
        <w:t>Assessment Requirements for FWPCOT3280 Replace saw blades, knives and guides</w:t>
      </w:r>
    </w:p>
    <w:p w:rsidR="00000000" w:rsidRPr="002744C5" w:rsidP="002744C5">
      <w:pPr>
        <w:pStyle w:val="Heading1"/>
      </w:pPr>
      <w:bookmarkStart w:id="1" w:name="O_1046353"/>
      <w:bookmarkEnd w:id="1"/>
      <w:r w:rsidRPr="002744C5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2744C5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4C5">
            <w:pPr>
              <w:pStyle w:val="BodyTextBold"/>
              <w:rPr>
                <w:lang w:val="en-NZ"/>
              </w:rPr>
            </w:pPr>
            <w:r w:rsidRPr="002744C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4C5">
            <w:pPr>
              <w:pStyle w:val="BodyTextBold"/>
              <w:rPr>
                <w:lang w:val="en-NZ"/>
              </w:rPr>
            </w:pPr>
            <w:r w:rsidRPr="002744C5">
              <w:t>Comments</w:t>
            </w:r>
          </w:p>
        </w:tc>
      </w:tr>
      <w:tr w:rsidTr="002744C5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4C5">
            <w:pPr>
              <w:pStyle w:val="BodyText"/>
              <w:rPr>
                <w:lang w:val="en-NZ"/>
              </w:rPr>
            </w:pPr>
            <w:r w:rsidRPr="002744C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4C5" w:rsidP="002744C5">
            <w:pPr>
              <w:pStyle w:val="BodyText"/>
            </w:pPr>
            <w:r w:rsidRPr="002744C5">
              <w:t>This version released with FWP Forest and Wood Products Training Package Version 5.0.</w:t>
            </w:r>
          </w:p>
        </w:tc>
      </w:tr>
    </w:tbl>
    <w:p w:rsidR="00000000" w:rsidRPr="002744C5" w:rsidP="002744C5">
      <w:pPr>
        <w:pStyle w:val="BodyText"/>
      </w:pPr>
    </w:p>
    <w:p w:rsidR="00000000" w:rsidRPr="002744C5" w:rsidP="002744C5">
      <w:pPr>
        <w:pStyle w:val="AllowPageBreak"/>
      </w:pPr>
    </w:p>
    <w:p w:rsidR="00000000" w:rsidRPr="002744C5" w:rsidP="002744C5">
      <w:pPr>
        <w:pStyle w:val="Heading1"/>
      </w:pPr>
      <w:bookmarkStart w:id="2" w:name="O_1046354"/>
      <w:bookmarkEnd w:id="2"/>
      <w:r w:rsidRPr="002744C5">
        <w:t>Performance Evidence</w:t>
      </w:r>
    </w:p>
    <w:p w:rsidR="00000000" w:rsidRPr="002744C5" w:rsidP="00C64476">
      <w:pPr>
        <w:pStyle w:val="BodyText"/>
      </w:pPr>
      <w:r w:rsidRPr="002744C5">
        <w:t xml:space="preserve">An individual demonstrating competency must satisfy all of the elements and performance criteria in this unit. </w:t>
      </w:r>
    </w:p>
    <w:p w:rsidR="00000000" w:rsidRPr="002744C5" w:rsidP="00C64476">
      <w:pPr>
        <w:pStyle w:val="BodyText"/>
      </w:pPr>
      <w:r w:rsidRPr="002744C5">
        <w:t>There must be evidence that, on at least one occasion, the individual has:</w:t>
      </w:r>
    </w:p>
    <w:p w:rsidR="00000000" w:rsidRPr="002744C5" w:rsidP="002744C5">
      <w:pPr>
        <w:pStyle w:val="ListBullet"/>
      </w:pPr>
      <w:r w:rsidRPr="002744C5">
        <w:t>followed work order and relevant workplace heal</w:t>
      </w:r>
      <w:r w:rsidRPr="002744C5">
        <w:t xml:space="preserve">th and safety and environmental protection procedures </w:t>
      </w:r>
    </w:p>
    <w:p w:rsidR="00000000" w:rsidRPr="002744C5" w:rsidP="002744C5">
      <w:pPr>
        <w:pStyle w:val="ListBullet"/>
      </w:pPr>
      <w:r w:rsidRPr="002744C5">
        <w:t>safely removed and replaced saw blades, knives and guides in one or more of the following types of saws and cutting machines:</w:t>
      </w:r>
    </w:p>
    <w:p w:rsidR="00000000" w:rsidRPr="002744C5" w:rsidP="002744C5">
      <w:pPr>
        <w:pStyle w:val="ListBullet2"/>
      </w:pPr>
      <w:r w:rsidRPr="002744C5">
        <w:t>circular saws</w:t>
      </w:r>
    </w:p>
    <w:p w:rsidR="00000000" w:rsidRPr="002744C5" w:rsidP="002744C5">
      <w:pPr>
        <w:pStyle w:val="ListBullet2"/>
      </w:pPr>
      <w:r w:rsidRPr="002744C5">
        <w:t>narrow or wide band saws</w:t>
      </w:r>
    </w:p>
    <w:p w:rsidR="00000000" w:rsidRPr="002744C5" w:rsidP="002744C5">
      <w:pPr>
        <w:pStyle w:val="ListBullet2"/>
      </w:pPr>
      <w:r w:rsidRPr="002744C5">
        <w:t>chippers</w:t>
      </w:r>
    </w:p>
    <w:p w:rsidR="00000000" w:rsidRPr="002744C5" w:rsidP="002744C5">
      <w:pPr>
        <w:pStyle w:val="ListBullet2"/>
      </w:pPr>
      <w:r w:rsidRPr="002744C5">
        <w:t>canters</w:t>
      </w:r>
    </w:p>
    <w:p w:rsidR="00000000" w:rsidRPr="002744C5" w:rsidP="002744C5">
      <w:pPr>
        <w:pStyle w:val="ListBullet"/>
      </w:pPr>
      <w:r w:rsidRPr="002744C5">
        <w:t>safely disposed of obsolete saw blades, knives and guides.</w:t>
      </w:r>
    </w:p>
    <w:p w:rsidR="00000000" w:rsidRPr="002744C5" w:rsidP="002744C5">
      <w:pPr>
        <w:pStyle w:val="AllowPageBreak"/>
      </w:pPr>
    </w:p>
    <w:p w:rsidR="00000000" w:rsidRPr="002744C5" w:rsidP="002744C5">
      <w:pPr>
        <w:pStyle w:val="Heading1"/>
      </w:pPr>
      <w:bookmarkStart w:id="3" w:name="O_1046355"/>
      <w:bookmarkEnd w:id="3"/>
      <w:r w:rsidRPr="002744C5">
        <w:t>Knowledge Evidence</w:t>
      </w:r>
    </w:p>
    <w:p w:rsidR="00000000" w:rsidRPr="002744C5" w:rsidP="00C64476">
      <w:pPr>
        <w:pStyle w:val="BodyText"/>
      </w:pPr>
      <w:r w:rsidRPr="002744C5">
        <w:t>An individual must be able to demonstrate the knowledge required to perform the tasks outlined in the elements and performance criteria of this unit. This incl</w:t>
      </w:r>
      <w:r w:rsidRPr="002744C5">
        <w:t xml:space="preserve">udes knowledge of: </w:t>
      </w:r>
    </w:p>
    <w:p w:rsidR="00000000" w:rsidRPr="002744C5" w:rsidP="002744C5">
      <w:pPr>
        <w:pStyle w:val="ListBullet"/>
      </w:pPr>
      <w:r w:rsidRPr="002744C5">
        <w:t>purpose, features and operation of tools and equipment used to remove and replace saw blades, knives and guides in saws, chippers and canters:</w:t>
      </w:r>
    </w:p>
    <w:p w:rsidR="00000000" w:rsidRPr="002744C5" w:rsidP="002744C5">
      <w:pPr>
        <w:pStyle w:val="ListBullet2"/>
      </w:pPr>
      <w:r w:rsidRPr="002744C5">
        <w:t>spanners</w:t>
      </w:r>
    </w:p>
    <w:p w:rsidR="00000000" w:rsidRPr="002744C5" w:rsidP="002744C5">
      <w:pPr>
        <w:pStyle w:val="ListBullet2"/>
      </w:pPr>
      <w:r w:rsidRPr="002744C5">
        <w:t>wrenches and sockets</w:t>
      </w:r>
    </w:p>
    <w:p w:rsidR="00000000" w:rsidRPr="002744C5" w:rsidP="002744C5">
      <w:pPr>
        <w:pStyle w:val="ListBullet"/>
      </w:pPr>
      <w:r w:rsidRPr="002744C5">
        <w:t>mechanical lifting aids, including:</w:t>
      </w:r>
    </w:p>
    <w:p w:rsidR="00000000" w:rsidRPr="002744C5" w:rsidP="002744C5">
      <w:pPr>
        <w:pStyle w:val="ListBullet2"/>
      </w:pPr>
      <w:r w:rsidRPr="002744C5">
        <w:t>block and chain</w:t>
      </w:r>
    </w:p>
    <w:p w:rsidR="00000000" w:rsidRPr="002744C5" w:rsidP="002744C5">
      <w:pPr>
        <w:pStyle w:val="ListBullet2"/>
      </w:pPr>
      <w:r w:rsidRPr="002744C5">
        <w:t>pedestr</w:t>
      </w:r>
      <w:r w:rsidRPr="002744C5">
        <w:t>ian operated crane</w:t>
      </w:r>
    </w:p>
    <w:p w:rsidR="00000000" w:rsidRPr="002744C5" w:rsidP="002744C5">
      <w:pPr>
        <w:pStyle w:val="ListBullet2"/>
      </w:pPr>
      <w:r w:rsidRPr="002744C5">
        <w:t>pulley system</w:t>
      </w:r>
    </w:p>
    <w:p w:rsidR="00000000" w:rsidRPr="002744C5" w:rsidP="002744C5">
      <w:pPr>
        <w:pStyle w:val="ListBullet"/>
      </w:pPr>
      <w:r w:rsidRPr="002744C5">
        <w:t>methods for:</w:t>
      </w:r>
    </w:p>
    <w:p w:rsidR="00000000" w:rsidRPr="002744C5" w:rsidP="002744C5">
      <w:pPr>
        <w:pStyle w:val="ListBullet2"/>
      </w:pPr>
      <w:r w:rsidRPr="002744C5">
        <w:t>isolation of machine and equipment</w:t>
      </w:r>
    </w:p>
    <w:p w:rsidR="00000000" w:rsidRPr="002744C5" w:rsidP="002744C5">
      <w:pPr>
        <w:pStyle w:val="ListBullet2"/>
      </w:pPr>
      <w:r w:rsidRPr="002744C5">
        <w:t>removing mechanical and safety components without damaging these</w:t>
      </w:r>
    </w:p>
    <w:p w:rsidR="00000000" w:rsidRPr="002744C5" w:rsidP="002744C5">
      <w:pPr>
        <w:pStyle w:val="ListBullet2"/>
      </w:pPr>
      <w:r w:rsidRPr="002744C5">
        <w:t>removing saw blades, knives and guides from saws, chippers and canters</w:t>
      </w:r>
    </w:p>
    <w:p w:rsidR="00000000" w:rsidRPr="002744C5" w:rsidP="002744C5">
      <w:pPr>
        <w:pStyle w:val="ListBullet2"/>
      </w:pPr>
      <w:r w:rsidRPr="002744C5">
        <w:t>installing an</w:t>
      </w:r>
      <w:r w:rsidRPr="002744C5">
        <w:t>d checking replacement saw blades, knives and guides for correct alignment and free operation</w:t>
      </w:r>
    </w:p>
    <w:p w:rsidR="00000000" w:rsidRPr="002744C5" w:rsidP="002744C5">
      <w:pPr>
        <w:pStyle w:val="ListBullet2"/>
      </w:pPr>
      <w:r w:rsidRPr="002744C5">
        <w:t>re-inserting guides to carriers within allowable tolerances and adjusting clearances</w:t>
      </w:r>
    </w:p>
    <w:p w:rsidR="00000000" w:rsidRPr="002744C5" w:rsidP="002744C5">
      <w:pPr>
        <w:pStyle w:val="ListBullet"/>
      </w:pPr>
      <w:r w:rsidRPr="002744C5">
        <w:t>features and names of different parts of saw blades, knives and guides for:</w:t>
      </w:r>
    </w:p>
    <w:p w:rsidR="00000000" w:rsidRPr="002744C5" w:rsidP="002744C5">
      <w:pPr>
        <w:pStyle w:val="ListBullet2"/>
      </w:pPr>
      <w:r w:rsidRPr="002744C5">
        <w:t>circular saws</w:t>
      </w:r>
    </w:p>
    <w:p w:rsidR="00000000" w:rsidRPr="002744C5" w:rsidP="002744C5">
      <w:pPr>
        <w:pStyle w:val="ListBullet2"/>
      </w:pPr>
      <w:r w:rsidRPr="002744C5">
        <w:t>chippers</w:t>
      </w:r>
    </w:p>
    <w:p w:rsidR="00000000" w:rsidRPr="002744C5" w:rsidP="002744C5">
      <w:pPr>
        <w:pStyle w:val="ListBullet2"/>
      </w:pPr>
      <w:r w:rsidRPr="002744C5">
        <w:t>canters</w:t>
      </w:r>
    </w:p>
    <w:p w:rsidR="00000000" w:rsidRPr="002744C5" w:rsidP="002744C5">
      <w:pPr>
        <w:pStyle w:val="ListBullet2"/>
      </w:pPr>
      <w:r w:rsidRPr="002744C5">
        <w:t>narrow and wide band saws</w:t>
      </w:r>
    </w:p>
    <w:p w:rsidR="00000000" w:rsidRPr="002744C5" w:rsidP="002744C5">
      <w:pPr>
        <w:pStyle w:val="ListBullet"/>
      </w:pPr>
      <w:r w:rsidRPr="002744C5">
        <w:t>mechanical and safety equipment components and their positioning and tolerance specifications in relation to other components, including:</w:t>
      </w:r>
    </w:p>
    <w:p w:rsidR="00000000" w:rsidRPr="002744C5" w:rsidP="002744C5">
      <w:pPr>
        <w:pStyle w:val="ListBullet2"/>
      </w:pPr>
      <w:r w:rsidRPr="002744C5">
        <w:t>electrical motors</w:t>
      </w:r>
    </w:p>
    <w:p w:rsidR="00000000" w:rsidRPr="002744C5" w:rsidP="002744C5">
      <w:pPr>
        <w:pStyle w:val="ListBullet2"/>
      </w:pPr>
      <w:r w:rsidRPr="002744C5">
        <w:t>riving knives</w:t>
      </w:r>
    </w:p>
    <w:p w:rsidR="00000000" w:rsidRPr="002744C5" w:rsidP="002744C5">
      <w:pPr>
        <w:pStyle w:val="ListBullet2"/>
      </w:pPr>
      <w:r w:rsidRPr="002744C5">
        <w:t>access covers</w:t>
      </w:r>
    </w:p>
    <w:p w:rsidR="00000000" w:rsidRPr="002744C5" w:rsidP="002744C5">
      <w:pPr>
        <w:pStyle w:val="ListBullet2"/>
      </w:pPr>
      <w:r w:rsidRPr="002744C5">
        <w:t>saw guards</w:t>
      </w:r>
    </w:p>
    <w:p w:rsidR="00000000" w:rsidRPr="002744C5" w:rsidP="002744C5">
      <w:pPr>
        <w:pStyle w:val="ListBullet2"/>
      </w:pPr>
      <w:r w:rsidRPr="002744C5">
        <w:t>extraction equipment</w:t>
      </w:r>
    </w:p>
    <w:p w:rsidR="00000000" w:rsidRPr="002744C5" w:rsidP="002744C5">
      <w:pPr>
        <w:pStyle w:val="ListBullet"/>
      </w:pPr>
      <w:r w:rsidRPr="002744C5">
        <w:t>environmental protection practices in timber processing and manufacturing facilities</w:t>
      </w:r>
    </w:p>
    <w:p w:rsidR="00000000" w:rsidRPr="002744C5" w:rsidP="002744C5">
      <w:pPr>
        <w:pStyle w:val="ListBullet"/>
      </w:pPr>
      <w:r w:rsidRPr="002744C5">
        <w:t>types of risk and hazards and mitigation measures associated with replacing saw blades, knives and guides</w:t>
      </w:r>
    </w:p>
    <w:p w:rsidR="00000000" w:rsidRPr="002744C5" w:rsidP="002744C5">
      <w:pPr>
        <w:pStyle w:val="ListBullet"/>
      </w:pPr>
      <w:r w:rsidRPr="002744C5">
        <w:t xml:space="preserve">workplace procedures specific to replacing </w:t>
      </w:r>
      <w:r w:rsidRPr="002744C5">
        <w:t>saw blades, knives and guides:</w:t>
      </w:r>
    </w:p>
    <w:p w:rsidR="00000000" w:rsidRPr="002744C5" w:rsidP="002744C5">
      <w:pPr>
        <w:pStyle w:val="ListBullet2"/>
      </w:pPr>
      <w:r w:rsidRPr="002744C5">
        <w:t>workplace health and safety, with particular emphasis on equipment lock-out, the use of personal protective equipment (PPE) and safe manual handling techniques</w:t>
      </w:r>
    </w:p>
    <w:p w:rsidR="00000000" w:rsidRPr="002744C5" w:rsidP="002744C5">
      <w:pPr>
        <w:pStyle w:val="ListBullet2"/>
      </w:pPr>
      <w:r w:rsidRPr="002744C5">
        <w:t>communication reporting lines</w:t>
      </w:r>
    </w:p>
    <w:p w:rsidR="00000000" w:rsidRPr="002744C5" w:rsidP="002744C5">
      <w:pPr>
        <w:pStyle w:val="ListBullet2"/>
      </w:pPr>
      <w:r w:rsidRPr="002744C5">
        <w:t>recording and reporting of process</w:t>
      </w:r>
      <w:r w:rsidRPr="002744C5">
        <w:t>ing problems and equipment faults.</w:t>
      </w:r>
    </w:p>
    <w:p w:rsidR="00000000" w:rsidRPr="002744C5" w:rsidP="002744C5">
      <w:pPr>
        <w:pStyle w:val="AllowPageBreak"/>
      </w:pPr>
    </w:p>
    <w:p w:rsidR="00000000" w:rsidRPr="002744C5" w:rsidP="002744C5">
      <w:pPr>
        <w:pStyle w:val="Heading1"/>
      </w:pPr>
      <w:bookmarkStart w:id="4" w:name="O_1046356"/>
      <w:bookmarkEnd w:id="4"/>
      <w:r w:rsidRPr="002744C5">
        <w:t>Assessment Conditions</w:t>
      </w:r>
    </w:p>
    <w:p w:rsidR="00000000" w:rsidRPr="002744C5" w:rsidP="00C64476">
      <w:pPr>
        <w:pStyle w:val="BodyText"/>
      </w:pPr>
      <w:r w:rsidRPr="002744C5">
        <w:t>Assessment of skills must take place under the following conditions:</w:t>
      </w:r>
    </w:p>
    <w:p w:rsidR="00000000" w:rsidRPr="002744C5" w:rsidP="002744C5">
      <w:pPr>
        <w:pStyle w:val="ListBullet"/>
      </w:pPr>
      <w:r w:rsidRPr="002744C5">
        <w:t>physical conditions:</w:t>
      </w:r>
    </w:p>
    <w:p w:rsidR="00000000" w:rsidRPr="002744C5" w:rsidP="002744C5">
      <w:pPr>
        <w:pStyle w:val="ListBullet2"/>
      </w:pPr>
      <w:r w:rsidRPr="002744C5">
        <w:t>skills must be demonstrated in a timber processing or manufacturing facility or an envir</w:t>
      </w:r>
      <w:r w:rsidRPr="002744C5">
        <w:t>onment that accurately represents workplace conditions</w:t>
      </w:r>
    </w:p>
    <w:p w:rsidR="00000000" w:rsidRPr="002744C5" w:rsidP="002744C5">
      <w:pPr>
        <w:pStyle w:val="ListBullet"/>
      </w:pPr>
      <w:r w:rsidRPr="002744C5">
        <w:t>resources, equipment and materials:</w:t>
      </w:r>
    </w:p>
    <w:p w:rsidR="00000000" w:rsidRPr="002744C5" w:rsidP="002744C5">
      <w:pPr>
        <w:pStyle w:val="ListBullet2"/>
      </w:pPr>
      <w:r w:rsidRPr="002744C5">
        <w:t>one or more of the following types of saws and cutting machines for which saw blades, knives and guides are to be replac</w:t>
      </w:r>
      <w:r w:rsidRPr="002744C5">
        <w:t>ed: circular saws, chippers, canters, narrow and wide band saws</w:t>
      </w:r>
    </w:p>
    <w:p w:rsidR="00000000" w:rsidRPr="002744C5" w:rsidP="002744C5">
      <w:pPr>
        <w:pStyle w:val="ListBullet2"/>
      </w:pPr>
      <w:r w:rsidRPr="002744C5">
        <w:t>new or reconditioned saw blades, knives and guides for those machines</w:t>
      </w:r>
    </w:p>
    <w:p w:rsidR="00000000" w:rsidRPr="002744C5" w:rsidP="002744C5">
      <w:pPr>
        <w:pStyle w:val="ListBullet2"/>
      </w:pPr>
      <w:r w:rsidRPr="002744C5">
        <w:t>mechanical lifting aids</w:t>
      </w:r>
    </w:p>
    <w:p w:rsidR="00000000" w:rsidRPr="002744C5" w:rsidP="002744C5">
      <w:pPr>
        <w:pStyle w:val="ListBullet2"/>
      </w:pPr>
      <w:r w:rsidRPr="002744C5">
        <w:t xml:space="preserve">spanners, wrenches and sockets </w:t>
      </w:r>
    </w:p>
    <w:p w:rsidR="00000000" w:rsidRPr="002744C5" w:rsidP="002744C5">
      <w:pPr>
        <w:pStyle w:val="ListBullet2"/>
      </w:pPr>
      <w:r w:rsidRPr="002744C5">
        <w:t xml:space="preserve">PPE suitable for replacing saw blades, knives and guides </w:t>
      </w:r>
    </w:p>
    <w:p w:rsidR="00000000" w:rsidRPr="002744C5" w:rsidP="002744C5">
      <w:pPr>
        <w:pStyle w:val="ListBullet"/>
      </w:pPr>
      <w:r w:rsidRPr="002744C5">
        <w:t>specifi</w:t>
      </w:r>
      <w:r w:rsidRPr="002744C5">
        <w:t>cations:</w:t>
      </w:r>
    </w:p>
    <w:p w:rsidR="00000000" w:rsidRPr="002744C5" w:rsidP="002744C5">
      <w:pPr>
        <w:pStyle w:val="ListBullet2"/>
      </w:pPr>
      <w:r w:rsidRPr="002744C5">
        <w:t>template documents for recording processing problems and equipment faults</w:t>
      </w:r>
    </w:p>
    <w:p w:rsidR="00000000" w:rsidRPr="002744C5" w:rsidP="002744C5">
      <w:pPr>
        <w:pStyle w:val="ListBullet2"/>
      </w:pPr>
      <w:r w:rsidRPr="002744C5">
        <w:t>manufacturer instructions for use, repair and maintenance of equipment</w:t>
      </w:r>
    </w:p>
    <w:p w:rsidR="00000000" w:rsidRPr="002744C5" w:rsidP="002744C5">
      <w:pPr>
        <w:pStyle w:val="ListBullet2"/>
      </w:pPr>
      <w:r w:rsidRPr="002744C5">
        <w:t>work order with specific instructions for replacing saw blades, knives and guides in specified machin</w:t>
      </w:r>
      <w:r w:rsidRPr="002744C5">
        <w:t>e</w:t>
      </w:r>
    </w:p>
    <w:p w:rsidR="00000000" w:rsidRPr="002744C5" w:rsidP="002744C5">
      <w:pPr>
        <w:pStyle w:val="ListBullet2"/>
      </w:pPr>
      <w:r w:rsidRPr="002744C5">
        <w:t>workplace procedures for replacing saw blades, knives and guides in saws, chippers and canters.</w:t>
      </w:r>
    </w:p>
    <w:p w:rsidR="00000000" w:rsidRPr="002744C5" w:rsidP="00C64476">
      <w:pPr>
        <w:pStyle w:val="BodyText"/>
      </w:pPr>
      <w:r w:rsidRPr="002744C5">
        <w:t>Assessors of this unit must satisfy the requirements for assessors in applicable vocational education and training legislation, frameworks and/or standards.</w:t>
      </w:r>
    </w:p>
    <w:p w:rsidR="00000000" w:rsidRPr="002744C5" w:rsidP="002744C5">
      <w:pPr>
        <w:pStyle w:val="Heading1"/>
      </w:pPr>
      <w:bookmarkStart w:id="5" w:name="O_1046359"/>
      <w:bookmarkEnd w:id="5"/>
      <w:r w:rsidRPr="002744C5">
        <w:t>Links</w:t>
      </w:r>
    </w:p>
    <w:p w:rsidR="00000000" w:rsidRPr="002744C5" w:rsidP="00C64476">
      <w:pPr>
        <w:pStyle w:val="BodyText"/>
      </w:pPr>
      <w:r w:rsidRPr="002744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F3A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744C5" w:rsidP="002744C5"/>
    <w:sectPr w:rsidSect="002744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C5" w:rsidRPr="00C64476" w:rsidP="00C644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76" w:rsidP="00274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4476" w:rsidP="00274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4476" w:rsidP="002744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4C5" w:rsidRPr="00C64476" w:rsidP="00C644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76" w:rsidRPr="002D2AF8" w:rsidP="00274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FWPCOT3280 Replace saw blades, knives and guides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64476" w:rsidP="002744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322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DCD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4A1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4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4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4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4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4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4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4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4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4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4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4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4C5"/>
  </w:style>
  <w:style w:type="character" w:customStyle="1" w:styleId="Heading1Char">
    <w:name w:val="Heading 1 Char"/>
    <w:basedOn w:val="DefaultParagraphFont"/>
    <w:link w:val="Heading1"/>
    <w:rsid w:val="002744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4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4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4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44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44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4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44C5"/>
    <w:rPr>
      <w:b/>
    </w:rPr>
  </w:style>
  <w:style w:type="character" w:customStyle="1" w:styleId="Heading2Char">
    <w:name w:val="Heading 2 Char"/>
    <w:basedOn w:val="DefaultParagraphFont"/>
    <w:link w:val="Heading2"/>
    <w:rsid w:val="002744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4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4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4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4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4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4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4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4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4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4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4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4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4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4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4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44C5"/>
    <w:rPr>
      <w:b/>
      <w:spacing w:val="0"/>
    </w:rPr>
  </w:style>
  <w:style w:type="paragraph" w:customStyle="1" w:styleId="SuperTitle">
    <w:name w:val="SuperTitle"/>
    <w:basedOn w:val="Title"/>
    <w:rsid w:val="002744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4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4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44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4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4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4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4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4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4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4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4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4C5"/>
    <w:rPr>
      <w:i/>
    </w:rPr>
  </w:style>
  <w:style w:type="paragraph" w:styleId="Caption">
    <w:name w:val="caption"/>
    <w:basedOn w:val="BodyText"/>
    <w:next w:val="Normal"/>
    <w:qFormat/>
    <w:rsid w:val="002744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4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4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4C5"/>
  </w:style>
  <w:style w:type="paragraph" w:styleId="TableofFigures">
    <w:name w:val="table of figures"/>
    <w:basedOn w:val="Normal"/>
    <w:next w:val="Normal"/>
    <w:semiHidden/>
    <w:rsid w:val="002744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4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44C5"/>
    <w:rPr>
      <w:rFonts w:ascii="Wingdings" w:hAnsi="Wingdings"/>
    </w:rPr>
  </w:style>
  <w:style w:type="paragraph" w:customStyle="1" w:styleId="TableHeading">
    <w:name w:val="Table Heading"/>
    <w:basedOn w:val="HeadingBase"/>
    <w:rsid w:val="002744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4C5"/>
    <w:rPr>
      <w:color w:val="0033CC"/>
      <w:u w:val="none"/>
    </w:rPr>
  </w:style>
  <w:style w:type="paragraph" w:customStyle="1" w:styleId="BodyTextRight">
    <w:name w:val="Body Text Right"/>
    <w:basedOn w:val="BodyText"/>
    <w:rsid w:val="002744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4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4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4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4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4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4C5"/>
    <w:rPr>
      <w:sz w:val="32"/>
    </w:rPr>
  </w:style>
  <w:style w:type="paragraph" w:customStyle="1" w:styleId="HeadingProcedure">
    <w:name w:val="Heading Procedure"/>
    <w:basedOn w:val="HeadingBase"/>
    <w:next w:val="Normal"/>
    <w:rsid w:val="002744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4C5"/>
    <w:pPr>
      <w:spacing w:before="60" w:after="60"/>
    </w:pPr>
  </w:style>
  <w:style w:type="paragraph" w:styleId="ListContinue">
    <w:name w:val="List Continue"/>
    <w:basedOn w:val="List"/>
    <w:rsid w:val="002744C5"/>
    <w:pPr>
      <w:ind w:firstLine="0"/>
    </w:pPr>
  </w:style>
  <w:style w:type="paragraph" w:customStyle="1" w:styleId="ListNote">
    <w:name w:val="List Note"/>
    <w:basedOn w:val="List"/>
    <w:rsid w:val="002744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4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4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4C5"/>
    <w:rPr>
      <w:rFonts w:ascii="Courier New" w:hAnsi="Courier New"/>
    </w:rPr>
  </w:style>
  <w:style w:type="paragraph" w:customStyle="1" w:styleId="NoteBullet">
    <w:name w:val="Note Bullet"/>
    <w:basedOn w:val="Note"/>
    <w:rsid w:val="002744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4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4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4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4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44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4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4C5"/>
    <w:rPr>
      <w:b/>
      <w:smallCaps/>
    </w:rPr>
  </w:style>
  <w:style w:type="paragraph" w:customStyle="1" w:styleId="TableListNumber">
    <w:name w:val="Table List Number"/>
    <w:basedOn w:val="ListNumber"/>
    <w:rsid w:val="002744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4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4C5"/>
    <w:pPr>
      <w:numPr>
        <w:numId w:val="9"/>
      </w:numPr>
    </w:pPr>
  </w:style>
  <w:style w:type="paragraph" w:customStyle="1" w:styleId="ListAlpha2">
    <w:name w:val="List Alpha 2"/>
    <w:basedOn w:val="List2"/>
    <w:rsid w:val="002744C5"/>
    <w:pPr>
      <w:numPr>
        <w:numId w:val="8"/>
      </w:numPr>
    </w:pPr>
  </w:style>
  <w:style w:type="paragraph" w:styleId="List2">
    <w:name w:val="List 2"/>
    <w:basedOn w:val="BodyText"/>
    <w:rsid w:val="002744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4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4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4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4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4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44C5"/>
    <w:pPr>
      <w:numPr>
        <w:numId w:val="4"/>
      </w:numPr>
    </w:pPr>
  </w:style>
  <w:style w:type="paragraph" w:styleId="ListContinue2">
    <w:name w:val="List Continue 2"/>
    <w:basedOn w:val="List2"/>
    <w:rsid w:val="002744C5"/>
    <w:pPr>
      <w:ind w:firstLine="0"/>
    </w:pPr>
  </w:style>
  <w:style w:type="paragraph" w:styleId="ListContinue3">
    <w:name w:val="List Continue 3"/>
    <w:basedOn w:val="List3"/>
    <w:rsid w:val="002744C5"/>
    <w:pPr>
      <w:ind w:left="1021" w:firstLine="0"/>
    </w:pPr>
  </w:style>
  <w:style w:type="paragraph" w:styleId="ListContinue4">
    <w:name w:val="List Continue 4"/>
    <w:basedOn w:val="List4"/>
    <w:rsid w:val="002744C5"/>
    <w:pPr>
      <w:ind w:firstLine="0"/>
    </w:pPr>
  </w:style>
  <w:style w:type="paragraph" w:styleId="ListContinue5">
    <w:name w:val="List Continue 5"/>
    <w:basedOn w:val="List5"/>
    <w:rsid w:val="002744C5"/>
    <w:pPr>
      <w:ind w:firstLine="0"/>
    </w:pPr>
  </w:style>
  <w:style w:type="paragraph" w:styleId="ListNumber3">
    <w:name w:val="List Number 3"/>
    <w:basedOn w:val="List3"/>
    <w:rsid w:val="002744C5"/>
    <w:pPr>
      <w:numPr>
        <w:numId w:val="5"/>
      </w:numPr>
    </w:pPr>
  </w:style>
  <w:style w:type="paragraph" w:styleId="ListNumber4">
    <w:name w:val="List Number 4"/>
    <w:basedOn w:val="List4"/>
    <w:rsid w:val="002744C5"/>
    <w:pPr>
      <w:numPr>
        <w:numId w:val="6"/>
      </w:numPr>
    </w:pPr>
  </w:style>
  <w:style w:type="paragraph" w:styleId="ListNumber5">
    <w:name w:val="List Number 5"/>
    <w:basedOn w:val="List5"/>
    <w:rsid w:val="002744C5"/>
    <w:pPr>
      <w:numPr>
        <w:numId w:val="7"/>
      </w:numPr>
    </w:pPr>
  </w:style>
  <w:style w:type="paragraph" w:styleId="BlockText">
    <w:name w:val="Block Text"/>
    <w:basedOn w:val="Normal"/>
    <w:rsid w:val="002744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4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4C5"/>
    <w:rPr>
      <w:sz w:val="16"/>
      <w:vertAlign w:val="superscript"/>
    </w:rPr>
  </w:style>
  <w:style w:type="character" w:customStyle="1" w:styleId="Symbols">
    <w:name w:val="Symbols"/>
    <w:basedOn w:val="DefaultParagraphFont"/>
    <w:rsid w:val="002744C5"/>
    <w:rPr>
      <w:rFonts w:ascii="Symbol" w:hAnsi="Symbol"/>
    </w:rPr>
  </w:style>
  <w:style w:type="character" w:customStyle="1" w:styleId="MenuOptions">
    <w:name w:val="Menu Options"/>
    <w:basedOn w:val="DefaultParagraphFont"/>
    <w:rsid w:val="002744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4C5"/>
    <w:rPr>
      <w:b/>
    </w:rPr>
  </w:style>
  <w:style w:type="character" w:customStyle="1" w:styleId="Underlined">
    <w:name w:val="Underlined"/>
    <w:basedOn w:val="DefaultParagraphFont"/>
    <w:rsid w:val="002744C5"/>
    <w:rPr>
      <w:u w:val="single"/>
    </w:rPr>
  </w:style>
  <w:style w:type="paragraph" w:customStyle="1" w:styleId="TableBodyTextRight">
    <w:name w:val="Table Body Text Right"/>
    <w:basedOn w:val="TableBodyText"/>
    <w:rsid w:val="002744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4C5"/>
    <w:rPr>
      <w:sz w:val="18"/>
    </w:rPr>
  </w:style>
  <w:style w:type="paragraph" w:customStyle="1" w:styleId="BodySmallRight">
    <w:name w:val="Body Small Right"/>
    <w:basedOn w:val="BodyTextRight"/>
    <w:rsid w:val="002744C5"/>
    <w:rPr>
      <w:sz w:val="18"/>
      <w:szCs w:val="18"/>
    </w:rPr>
  </w:style>
  <w:style w:type="paragraph" w:customStyle="1" w:styleId="MarginEdition">
    <w:name w:val="Margin Edition"/>
    <w:basedOn w:val="MarginNote"/>
    <w:rsid w:val="002744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4C5"/>
    <w:rPr>
      <w:sz w:val="2"/>
      <w:szCs w:val="2"/>
    </w:rPr>
  </w:style>
  <w:style w:type="character" w:customStyle="1" w:styleId="Small">
    <w:name w:val="Small"/>
    <w:basedOn w:val="DefaultParagraphFont"/>
    <w:rsid w:val="002744C5"/>
    <w:rPr>
      <w:sz w:val="16"/>
    </w:rPr>
  </w:style>
  <w:style w:type="paragraph" w:customStyle="1" w:styleId="WideTable">
    <w:name w:val="Wide Table"/>
    <w:basedOn w:val="Normal"/>
    <w:rsid w:val="002744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4C5"/>
  </w:style>
  <w:style w:type="paragraph" w:styleId="Quote">
    <w:name w:val="Quote"/>
    <w:basedOn w:val="Heading1"/>
    <w:link w:val="QuoteChar"/>
    <w:qFormat/>
    <w:rsid w:val="002744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4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4C5"/>
    <w:pPr>
      <w:pageBreakBefore/>
    </w:pPr>
  </w:style>
  <w:style w:type="paragraph" w:customStyle="1" w:styleId="Border">
    <w:name w:val="Border"/>
    <w:basedOn w:val="Normal"/>
    <w:qFormat/>
    <w:rsid w:val="002744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4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4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4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4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4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4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4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4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4C5"/>
    <w:rPr>
      <w:u w:val="single"/>
    </w:rPr>
  </w:style>
  <w:style w:type="character" w:customStyle="1" w:styleId="BoldandItalics">
    <w:name w:val="Bold and Italics"/>
    <w:qFormat/>
    <w:rsid w:val="002744C5"/>
    <w:rPr>
      <w:b/>
      <w:i/>
      <w:u w:val="none"/>
    </w:rPr>
  </w:style>
  <w:style w:type="paragraph" w:styleId="BalloonText">
    <w:name w:val="Balloon Text"/>
    <w:basedOn w:val="Normal"/>
    <w:link w:val="BalloonTextChar"/>
    <w:rsid w:val="002744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4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4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4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4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4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4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44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3528</Characters>
  <Application>Microsoft Office Word</Application>
  <DocSecurity>0</DocSecurity>
  <Lines>98</Lines>
  <Paragraphs>80</Paragraphs>
  <ScaleCrop>false</ScaleCrop>
  <Company>Author-it Software Corporation Ltd.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FWPCOT3280 Replace saw blades, knives and guides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2024-04-26T01:25:00Z</dcterms:created>
  <dcterms:modified xsi:type="dcterms:W3CDTF">2024-04-26T01:25:00Z</dcterms:modified>
</cp:coreProperties>
</file>