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9B5" w:rsidP="00FB49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FWPCOT3273 Set up and run multi-head moulder to produce complex profiles</w:t>
      </w:r>
      <w:r>
        <w:fldChar w:fldCharType="end"/>
      </w:r>
    </w:p>
    <w:p w:rsidR="00FB49B5" w:rsidP="00FB49B5">
      <w:pPr>
        <w:pStyle w:val="Version"/>
        <w:sectPr w:rsidSect="008A2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0B7" w:rsidP="008A20B7">
      <w:pPr>
        <w:pStyle w:val="SuperHeading"/>
      </w:pPr>
      <w:r w:rsidRPr="008A20B7">
        <w:t>Assessment Requirements for FWPCOT3273 Set up and run multi-head moulder to produce complex profiles</w:t>
      </w:r>
    </w:p>
    <w:p w:rsidR="00000000" w:rsidRPr="008A20B7" w:rsidP="008A20B7">
      <w:pPr>
        <w:pStyle w:val="Heading1"/>
      </w:pPr>
      <w:bookmarkStart w:id="1" w:name="O_1046220"/>
      <w:bookmarkEnd w:id="1"/>
      <w:r w:rsidRPr="008A20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2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0B7">
            <w:pPr>
              <w:pStyle w:val="BodyTextBold"/>
              <w:rPr>
                <w:lang w:val="en-NZ"/>
              </w:rPr>
            </w:pPr>
            <w:r w:rsidRPr="008A20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0B7">
            <w:pPr>
              <w:pStyle w:val="BodyTextBold"/>
              <w:rPr>
                <w:lang w:val="en-NZ"/>
              </w:rPr>
            </w:pPr>
            <w:r w:rsidRPr="008A20B7">
              <w:t>Comments</w:t>
            </w:r>
          </w:p>
        </w:tc>
      </w:tr>
      <w:tr w:rsidTr="008A2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0B7">
            <w:pPr>
              <w:pStyle w:val="BodyText"/>
              <w:rPr>
                <w:lang w:val="en-NZ"/>
              </w:rPr>
            </w:pPr>
            <w:r w:rsidRPr="008A20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0B7" w:rsidP="008A20B7">
            <w:pPr>
              <w:pStyle w:val="BodyText"/>
            </w:pPr>
            <w:r w:rsidRPr="008A20B7">
              <w:t>This version released with FWP Forest and Wood Products Training Package Version 5.0.</w:t>
            </w:r>
          </w:p>
        </w:tc>
      </w:tr>
    </w:tbl>
    <w:p w:rsidR="00000000" w:rsidRPr="008A20B7" w:rsidP="008A20B7">
      <w:pPr>
        <w:pStyle w:val="BodyText"/>
      </w:pPr>
    </w:p>
    <w:p w:rsidR="00000000" w:rsidRPr="008A20B7" w:rsidP="008A20B7">
      <w:pPr>
        <w:pStyle w:val="AllowPageBreak"/>
      </w:pPr>
    </w:p>
    <w:p w:rsidR="00000000" w:rsidRPr="008A20B7" w:rsidP="008A20B7">
      <w:pPr>
        <w:pStyle w:val="Heading1"/>
      </w:pPr>
      <w:bookmarkStart w:id="2" w:name="O_1046221"/>
      <w:bookmarkEnd w:id="2"/>
      <w:r w:rsidRPr="008A20B7">
        <w:t>Performance Evidence</w:t>
      </w:r>
    </w:p>
    <w:p w:rsidR="00000000" w:rsidRPr="008A20B7" w:rsidP="00FB49B5">
      <w:pPr>
        <w:pStyle w:val="BodyText"/>
      </w:pPr>
      <w:r w:rsidRPr="008A20B7">
        <w:t xml:space="preserve">An individual demonstrating competency must satisfy all of the elements and performance criteria in this unit. </w:t>
      </w:r>
    </w:p>
    <w:p w:rsidR="00000000" w:rsidRPr="008A20B7" w:rsidP="00FB49B5">
      <w:pPr>
        <w:pStyle w:val="BodyText"/>
      </w:pPr>
      <w:r w:rsidRPr="008A20B7">
        <w:t>There must be evidence that, on at least one occasion, the individual has:</w:t>
      </w:r>
    </w:p>
    <w:p w:rsidR="00000000" w:rsidRPr="008A20B7" w:rsidP="008A20B7">
      <w:pPr>
        <w:pStyle w:val="ListBullet"/>
      </w:pPr>
      <w:r w:rsidRPr="008A20B7">
        <w:t>set up and run a multi-head</w:t>
      </w:r>
      <w:r w:rsidRPr="008A20B7">
        <w:t xml:space="preserve"> moulder to produce timber with any of the following complex profiles according to work order:</w:t>
      </w:r>
    </w:p>
    <w:p w:rsidR="00000000" w:rsidRPr="008A20B7" w:rsidP="008A20B7">
      <w:pPr>
        <w:pStyle w:val="ListBullet2"/>
      </w:pPr>
      <w:r w:rsidRPr="008A20B7">
        <w:t>tongue and groove flooring</w:t>
      </w:r>
    </w:p>
    <w:p w:rsidR="00000000" w:rsidRPr="008A20B7" w:rsidP="008A20B7">
      <w:pPr>
        <w:pStyle w:val="ListBullet2"/>
      </w:pPr>
      <w:r w:rsidRPr="008A20B7">
        <w:t>lining board</w:t>
      </w:r>
    </w:p>
    <w:p w:rsidR="00000000" w:rsidRPr="008A20B7" w:rsidP="008A20B7">
      <w:pPr>
        <w:pStyle w:val="ListBullet2"/>
      </w:pPr>
      <w:r w:rsidRPr="008A20B7">
        <w:t>shiplap</w:t>
      </w:r>
    </w:p>
    <w:p w:rsidR="00000000" w:rsidRPr="008A20B7" w:rsidP="008A20B7">
      <w:pPr>
        <w:pStyle w:val="ListBullet2"/>
      </w:pPr>
      <w:r w:rsidRPr="008A20B7">
        <w:t>joinery profiles</w:t>
      </w:r>
    </w:p>
    <w:p w:rsidR="00000000" w:rsidRPr="008A20B7" w:rsidP="008A20B7">
      <w:pPr>
        <w:pStyle w:val="ListBullet2"/>
      </w:pPr>
      <w:r w:rsidRPr="008A20B7">
        <w:t>other detailed mouldings</w:t>
      </w:r>
    </w:p>
    <w:p w:rsidR="00000000" w:rsidRPr="008A20B7" w:rsidP="008A20B7">
      <w:pPr>
        <w:pStyle w:val="ListBullet"/>
      </w:pPr>
      <w:r w:rsidRPr="008A20B7">
        <w:t>in doing the above job:</w:t>
      </w:r>
    </w:p>
    <w:p w:rsidR="00000000" w:rsidRPr="008A20B7" w:rsidP="008A20B7">
      <w:pPr>
        <w:pStyle w:val="ListBullet2"/>
      </w:pPr>
      <w:r w:rsidRPr="008A20B7">
        <w:t>worked safely, including following workplace health and safety and environmental procedures</w:t>
      </w:r>
    </w:p>
    <w:p w:rsidR="00000000" w:rsidRPr="008A20B7" w:rsidP="008A20B7">
      <w:pPr>
        <w:pStyle w:val="ListBullet2"/>
      </w:pPr>
      <w:r w:rsidRPr="008A20B7">
        <w:t>selected and fitted cutter heads for a profile specified in a work order</w:t>
      </w:r>
    </w:p>
    <w:p w:rsidR="00000000" w:rsidRPr="008A20B7" w:rsidP="008A20B7">
      <w:pPr>
        <w:pStyle w:val="ListBullet2"/>
      </w:pPr>
      <w:r w:rsidRPr="008A20B7">
        <w:t>calibrated the moulder to ensure output timber conforms to the required profile</w:t>
      </w:r>
    </w:p>
    <w:p w:rsidR="00000000" w:rsidRPr="008A20B7" w:rsidP="008A20B7">
      <w:pPr>
        <w:pStyle w:val="ListBullet2"/>
      </w:pPr>
      <w:r w:rsidRPr="008A20B7">
        <w:t>run the mou</w:t>
      </w:r>
      <w:r w:rsidRPr="008A20B7">
        <w:t>lder</w:t>
      </w:r>
    </w:p>
    <w:p w:rsidR="00000000" w:rsidRPr="008A20B7" w:rsidP="008A20B7">
      <w:pPr>
        <w:pStyle w:val="ListBullet2"/>
      </w:pPr>
      <w:r w:rsidRPr="008A20B7">
        <w:t xml:space="preserve">completed workplace reports on set-up and calibration activities. </w:t>
      </w:r>
    </w:p>
    <w:p w:rsidR="00000000" w:rsidRPr="008A20B7" w:rsidP="008A20B7">
      <w:pPr>
        <w:pStyle w:val="AllowPageBreak"/>
      </w:pPr>
    </w:p>
    <w:p w:rsidR="00000000" w:rsidRPr="008A20B7" w:rsidP="008A20B7">
      <w:pPr>
        <w:pStyle w:val="Heading1"/>
      </w:pPr>
      <w:bookmarkStart w:id="3" w:name="O_1046222"/>
      <w:bookmarkEnd w:id="3"/>
      <w:r w:rsidRPr="008A20B7">
        <w:t>Knowledge Evidence</w:t>
      </w:r>
    </w:p>
    <w:p w:rsidR="00000000" w:rsidRPr="008A20B7" w:rsidP="00FB49B5">
      <w:pPr>
        <w:pStyle w:val="BodyText"/>
      </w:pPr>
      <w:r w:rsidRPr="008A20B7">
        <w:t>An individual must be able to demonstrate the knowledge required to perform the tasks outlined in the elements and performance criteria of this un</w:t>
      </w:r>
      <w:r w:rsidRPr="008A20B7">
        <w:t>it. This includes knowledge of:</w:t>
      </w:r>
    </w:p>
    <w:p w:rsidR="00000000" w:rsidRPr="008A20B7" w:rsidP="008A20B7">
      <w:pPr>
        <w:pStyle w:val="ListBullet"/>
      </w:pPr>
      <w:r w:rsidRPr="008A20B7">
        <w:t>purpose, features, operating parameters, components and operation of multi-head moulders</w:t>
      </w:r>
    </w:p>
    <w:p w:rsidR="00000000" w:rsidRPr="008A20B7" w:rsidP="008A20B7">
      <w:pPr>
        <w:pStyle w:val="ListBullet"/>
      </w:pPr>
      <w:r w:rsidRPr="008A20B7">
        <w:t>equipment used in setting up and running multi-head moulders</w:t>
      </w:r>
    </w:p>
    <w:p w:rsidR="00000000" w:rsidRPr="008A20B7" w:rsidP="008A20B7">
      <w:pPr>
        <w:pStyle w:val="ListBullet"/>
      </w:pPr>
      <w:r w:rsidRPr="008A20B7">
        <w:t>types of cutters used to produce complex profiles</w:t>
      </w:r>
    </w:p>
    <w:p w:rsidR="00000000" w:rsidRPr="008A20B7" w:rsidP="008A20B7">
      <w:pPr>
        <w:pStyle w:val="ListBullet"/>
      </w:pPr>
      <w:r w:rsidRPr="008A20B7">
        <w:t>types and applications of complex profiles:</w:t>
      </w:r>
    </w:p>
    <w:p w:rsidR="00000000" w:rsidRPr="008A20B7" w:rsidP="008A20B7">
      <w:pPr>
        <w:pStyle w:val="ListBullet2"/>
      </w:pPr>
      <w:r w:rsidRPr="008A20B7">
        <w:t xml:space="preserve">tongue and groove flooring </w:t>
      </w:r>
    </w:p>
    <w:p w:rsidR="00000000" w:rsidRPr="008A20B7" w:rsidP="008A20B7">
      <w:pPr>
        <w:pStyle w:val="ListBullet2"/>
      </w:pPr>
      <w:r w:rsidRPr="008A20B7">
        <w:t xml:space="preserve">lining board </w:t>
      </w:r>
    </w:p>
    <w:p w:rsidR="00000000" w:rsidRPr="008A20B7" w:rsidP="008A20B7">
      <w:pPr>
        <w:pStyle w:val="ListBullet2"/>
      </w:pPr>
      <w:r w:rsidRPr="008A20B7">
        <w:t>shiplap</w:t>
      </w:r>
    </w:p>
    <w:p w:rsidR="00000000" w:rsidRPr="008A20B7" w:rsidP="008A20B7">
      <w:pPr>
        <w:pStyle w:val="ListBullet2"/>
      </w:pPr>
      <w:r w:rsidRPr="008A20B7">
        <w:t>joinery profiles</w:t>
      </w:r>
    </w:p>
    <w:p w:rsidR="00000000" w:rsidRPr="008A20B7" w:rsidP="008A20B7">
      <w:pPr>
        <w:pStyle w:val="ListBullet2"/>
      </w:pPr>
      <w:r w:rsidRPr="008A20B7">
        <w:t>other detailed mouldings</w:t>
      </w:r>
    </w:p>
    <w:p w:rsidR="00000000" w:rsidRPr="008A20B7" w:rsidP="008A20B7">
      <w:pPr>
        <w:pStyle w:val="ListBullet"/>
      </w:pPr>
      <w:r w:rsidRPr="008A20B7">
        <w:t>cutter head damage and defects:</w:t>
      </w:r>
    </w:p>
    <w:p w:rsidR="00000000" w:rsidRPr="008A20B7" w:rsidP="008A20B7">
      <w:pPr>
        <w:pStyle w:val="ListBullet2"/>
      </w:pPr>
      <w:r w:rsidRPr="008A20B7">
        <w:t>types</w:t>
      </w:r>
    </w:p>
    <w:p w:rsidR="00000000" w:rsidRPr="008A20B7" w:rsidP="008A20B7">
      <w:pPr>
        <w:pStyle w:val="ListBullet2"/>
      </w:pPr>
      <w:r w:rsidRPr="008A20B7">
        <w:t>effects</w:t>
      </w:r>
    </w:p>
    <w:p w:rsidR="00000000" w:rsidRPr="008A20B7" w:rsidP="008A20B7">
      <w:pPr>
        <w:pStyle w:val="ListBullet2"/>
      </w:pPr>
      <w:r w:rsidRPr="008A20B7">
        <w:t>corrective actions</w:t>
      </w:r>
    </w:p>
    <w:p w:rsidR="00000000" w:rsidRPr="008A20B7" w:rsidP="008A20B7">
      <w:pPr>
        <w:pStyle w:val="ListBullet"/>
      </w:pPr>
      <w:r w:rsidRPr="008A20B7">
        <w:t xml:space="preserve">multi-head moulder machine components: </w:t>
      </w:r>
    </w:p>
    <w:p w:rsidR="00000000" w:rsidRPr="008A20B7" w:rsidP="008A20B7">
      <w:pPr>
        <w:pStyle w:val="ListBullet2"/>
      </w:pPr>
      <w:r w:rsidRPr="008A20B7">
        <w:t>cutters</w:t>
      </w:r>
    </w:p>
    <w:p w:rsidR="00000000" w:rsidRPr="008A20B7" w:rsidP="008A20B7">
      <w:pPr>
        <w:pStyle w:val="ListBullet2"/>
      </w:pPr>
      <w:r w:rsidRPr="008A20B7">
        <w:t>fe</w:t>
      </w:r>
      <w:r w:rsidRPr="008A20B7">
        <w:t>nces</w:t>
      </w:r>
    </w:p>
    <w:p w:rsidR="00000000" w:rsidRPr="008A20B7" w:rsidP="008A20B7">
      <w:pPr>
        <w:pStyle w:val="ListBullet2"/>
      </w:pPr>
      <w:r w:rsidRPr="008A20B7">
        <w:t>guides</w:t>
      </w:r>
    </w:p>
    <w:p w:rsidR="00000000" w:rsidRPr="008A20B7" w:rsidP="008A20B7">
      <w:pPr>
        <w:pStyle w:val="ListBullet2"/>
      </w:pPr>
      <w:r w:rsidRPr="008A20B7">
        <w:t>bed plates</w:t>
      </w:r>
    </w:p>
    <w:p w:rsidR="00000000" w:rsidRPr="008A20B7" w:rsidP="008A20B7">
      <w:pPr>
        <w:pStyle w:val="ListBullet2"/>
      </w:pPr>
      <w:r w:rsidRPr="008A20B7">
        <w:t>rollers</w:t>
      </w:r>
    </w:p>
    <w:p w:rsidR="00000000" w:rsidRPr="008A20B7" w:rsidP="008A20B7">
      <w:pPr>
        <w:pStyle w:val="ListBullet2"/>
      </w:pPr>
      <w:r w:rsidRPr="008A20B7">
        <w:t>beam</w:t>
      </w:r>
    </w:p>
    <w:p w:rsidR="00000000" w:rsidRPr="008A20B7" w:rsidP="008A20B7">
      <w:pPr>
        <w:pStyle w:val="ListBullet"/>
      </w:pPr>
      <w:r w:rsidRPr="008A20B7">
        <w:t>variables impacting on the finished quality of machined timber:</w:t>
      </w:r>
    </w:p>
    <w:p w:rsidR="00000000" w:rsidRPr="008A20B7" w:rsidP="008A20B7">
      <w:pPr>
        <w:pStyle w:val="ListBullet2"/>
      </w:pPr>
      <w:r w:rsidRPr="008A20B7">
        <w:t>machine variables, including cutting speed, cutter pitch, feed speed, cutting angles, cutter sharpness</w:t>
      </w:r>
    </w:p>
    <w:p w:rsidR="00000000" w:rsidRPr="008A20B7" w:rsidP="008A20B7">
      <w:pPr>
        <w:pStyle w:val="ListBullet2"/>
      </w:pPr>
      <w:r w:rsidRPr="008A20B7">
        <w:t>timber variables, including moisture co</w:t>
      </w:r>
      <w:r w:rsidRPr="008A20B7">
        <w:t>ntent, grade, age, species</w:t>
      </w:r>
    </w:p>
    <w:p w:rsidR="00000000" w:rsidRPr="008A20B7" w:rsidP="008A20B7">
      <w:pPr>
        <w:pStyle w:val="ListBullet"/>
      </w:pPr>
      <w:r w:rsidRPr="008A20B7">
        <w:t xml:space="preserve">feed rates and how they affect production output and finished quality of timber boards </w:t>
      </w:r>
    </w:p>
    <w:p w:rsidR="00000000" w:rsidRPr="008A20B7" w:rsidP="008A20B7">
      <w:pPr>
        <w:pStyle w:val="ListBullet"/>
      </w:pPr>
      <w:r w:rsidRPr="008A20B7">
        <w:t>methods for calculating feed speed</w:t>
      </w:r>
    </w:p>
    <w:p w:rsidR="00000000" w:rsidRPr="008A20B7" w:rsidP="008A20B7">
      <w:pPr>
        <w:pStyle w:val="ListBullet"/>
      </w:pPr>
      <w:r w:rsidRPr="008A20B7">
        <w:t>factors that impact on the selection of feed speed:</w:t>
      </w:r>
    </w:p>
    <w:p w:rsidR="00000000" w:rsidRPr="008A20B7" w:rsidP="008A20B7">
      <w:pPr>
        <w:pStyle w:val="ListBullet2"/>
      </w:pPr>
      <w:r w:rsidRPr="008A20B7">
        <w:t xml:space="preserve">size </w:t>
      </w:r>
    </w:p>
    <w:p w:rsidR="00000000" w:rsidRPr="008A20B7" w:rsidP="008A20B7">
      <w:pPr>
        <w:pStyle w:val="ListBullet2"/>
      </w:pPr>
      <w:r w:rsidRPr="008A20B7">
        <w:t>profile</w:t>
      </w:r>
    </w:p>
    <w:p w:rsidR="00000000" w:rsidRPr="008A20B7" w:rsidP="008A20B7">
      <w:pPr>
        <w:pStyle w:val="ListBullet2"/>
      </w:pPr>
      <w:r w:rsidRPr="008A20B7">
        <w:t>species</w:t>
      </w:r>
    </w:p>
    <w:p w:rsidR="00000000" w:rsidRPr="008A20B7" w:rsidP="008A20B7">
      <w:pPr>
        <w:pStyle w:val="ListBullet"/>
      </w:pPr>
      <w:r w:rsidRPr="008A20B7">
        <w:t>typical timber defects and ho</w:t>
      </w:r>
      <w:r w:rsidRPr="008A20B7">
        <w:t>w these impact on the quality of finished timber product:</w:t>
      </w:r>
    </w:p>
    <w:p w:rsidR="00000000" w:rsidRPr="008A20B7" w:rsidP="008A20B7">
      <w:pPr>
        <w:pStyle w:val="ListBullet2"/>
      </w:pPr>
      <w:r w:rsidRPr="008A20B7">
        <w:t>warp</w:t>
      </w:r>
    </w:p>
    <w:p w:rsidR="00000000" w:rsidRPr="008A20B7" w:rsidP="008A20B7">
      <w:pPr>
        <w:pStyle w:val="ListBullet2"/>
      </w:pPr>
      <w:r w:rsidRPr="008A20B7">
        <w:t>wane</w:t>
      </w:r>
    </w:p>
    <w:p w:rsidR="00000000" w:rsidRPr="008A20B7" w:rsidP="008A20B7">
      <w:pPr>
        <w:pStyle w:val="ListBullet2"/>
      </w:pPr>
      <w:r w:rsidRPr="008A20B7">
        <w:t>cupping</w:t>
      </w:r>
    </w:p>
    <w:p w:rsidR="00000000" w:rsidRPr="008A20B7" w:rsidP="008A20B7">
      <w:pPr>
        <w:pStyle w:val="ListBullet2"/>
      </w:pPr>
      <w:r w:rsidRPr="008A20B7">
        <w:t>shakes</w:t>
      </w:r>
    </w:p>
    <w:p w:rsidR="00000000" w:rsidRPr="008A20B7" w:rsidP="008A20B7">
      <w:pPr>
        <w:pStyle w:val="ListBullet2"/>
      </w:pPr>
      <w:r w:rsidRPr="008A20B7">
        <w:t>insect defects</w:t>
      </w:r>
    </w:p>
    <w:p w:rsidR="00000000" w:rsidRPr="008A20B7" w:rsidP="008A20B7">
      <w:pPr>
        <w:pStyle w:val="ListBullet2"/>
      </w:pPr>
      <w:r w:rsidRPr="008A20B7">
        <w:t>knots</w:t>
      </w:r>
    </w:p>
    <w:p w:rsidR="00000000" w:rsidRPr="008A20B7" w:rsidP="008A20B7">
      <w:pPr>
        <w:pStyle w:val="ListBullet2"/>
      </w:pPr>
      <w:r w:rsidRPr="008A20B7">
        <w:t>resin pockets</w:t>
      </w:r>
    </w:p>
    <w:p w:rsidR="00000000" w:rsidRPr="008A20B7" w:rsidP="008A20B7">
      <w:pPr>
        <w:pStyle w:val="ListBullet"/>
      </w:pPr>
      <w:r w:rsidRPr="008A20B7">
        <w:t>industry standard profiles, lengths, cross-sections and tolerances and applicable terminology</w:t>
      </w:r>
    </w:p>
    <w:p w:rsidR="00000000" w:rsidRPr="008A20B7" w:rsidP="008A20B7">
      <w:pPr>
        <w:pStyle w:val="ListBullet"/>
      </w:pPr>
      <w:r w:rsidRPr="008A20B7">
        <w:t>cutting patterns used on timber boards to achieve maximum volume recovery</w:t>
      </w:r>
    </w:p>
    <w:p w:rsidR="00000000" w:rsidRPr="008A20B7" w:rsidP="008A20B7">
      <w:pPr>
        <w:pStyle w:val="ListBullet"/>
      </w:pPr>
      <w:r w:rsidRPr="008A20B7">
        <w:t>methods for assessing cutter condition</w:t>
      </w:r>
    </w:p>
    <w:p w:rsidR="00000000" w:rsidRPr="008A20B7" w:rsidP="008A20B7">
      <w:pPr>
        <w:pStyle w:val="ListBullet"/>
      </w:pPr>
      <w:r w:rsidRPr="008A20B7">
        <w:t>types of risk and hazards and mitigation measures associated with dressing timber boards using multi-head moulders</w:t>
      </w:r>
    </w:p>
    <w:p w:rsidR="00000000" w:rsidRPr="008A20B7" w:rsidP="008A20B7">
      <w:pPr>
        <w:pStyle w:val="ListBullet"/>
      </w:pPr>
      <w:r w:rsidRPr="008A20B7">
        <w:t>workplace procedures specifi</w:t>
      </w:r>
      <w:r w:rsidRPr="008A20B7">
        <w:t>c to dressing timber boards using multi-head moulders:</w:t>
      </w:r>
    </w:p>
    <w:p w:rsidR="00000000" w:rsidRPr="008A20B7" w:rsidP="008A20B7">
      <w:pPr>
        <w:pStyle w:val="ListBullet2"/>
      </w:pPr>
      <w:r w:rsidRPr="008A20B7">
        <w:t>workplace health and safety, with particular emphasis on equipment lock-out and use of personal protective equipment (PPE)</w:t>
      </w:r>
    </w:p>
    <w:p w:rsidR="00000000" w:rsidRPr="008A20B7" w:rsidP="008A20B7">
      <w:pPr>
        <w:pStyle w:val="ListBullet2"/>
      </w:pPr>
      <w:r w:rsidRPr="008A20B7">
        <w:t>communication reporting lines</w:t>
      </w:r>
    </w:p>
    <w:p w:rsidR="00000000" w:rsidRPr="008A20B7" w:rsidP="008A20B7">
      <w:pPr>
        <w:pStyle w:val="ListBullet2"/>
      </w:pPr>
      <w:r w:rsidRPr="008A20B7">
        <w:t>recording and reporting of production outcomes,</w:t>
      </w:r>
      <w:r w:rsidRPr="008A20B7">
        <w:t xml:space="preserve"> equipment faults and maintenance requirements</w:t>
      </w:r>
    </w:p>
    <w:p w:rsidR="00000000" w:rsidRPr="008A20B7" w:rsidP="008A20B7">
      <w:pPr>
        <w:pStyle w:val="ListBullet2"/>
      </w:pPr>
      <w:r w:rsidRPr="008A20B7">
        <w:t>environment protection legislation relating to sawmill operations.</w:t>
      </w:r>
    </w:p>
    <w:p w:rsidR="00000000" w:rsidRPr="008A20B7" w:rsidP="008A20B7">
      <w:pPr>
        <w:pStyle w:val="AllowPageBreak"/>
      </w:pPr>
    </w:p>
    <w:p w:rsidR="00000000" w:rsidRPr="008A20B7" w:rsidP="008A20B7">
      <w:pPr>
        <w:pStyle w:val="Heading1"/>
      </w:pPr>
      <w:bookmarkStart w:id="4" w:name="O_1046223"/>
      <w:bookmarkEnd w:id="4"/>
      <w:r w:rsidRPr="008A20B7">
        <w:t>Assessment Conditions</w:t>
      </w:r>
    </w:p>
    <w:p w:rsidR="00000000" w:rsidRPr="008A20B7" w:rsidP="00FB49B5">
      <w:pPr>
        <w:pStyle w:val="BodyText"/>
      </w:pPr>
      <w:r w:rsidRPr="008A20B7">
        <w:t>Assessment of skills must take place under the following conditions:</w:t>
      </w:r>
    </w:p>
    <w:p w:rsidR="00000000" w:rsidRPr="008A20B7" w:rsidP="008A20B7">
      <w:pPr>
        <w:pStyle w:val="ListBullet"/>
      </w:pPr>
      <w:r w:rsidRPr="008A20B7">
        <w:t>physical conditions:</w:t>
      </w:r>
    </w:p>
    <w:p w:rsidR="00000000" w:rsidRPr="008A20B7" w:rsidP="008A20B7">
      <w:pPr>
        <w:pStyle w:val="ListBullet2"/>
      </w:pPr>
      <w:r w:rsidRPr="008A20B7">
        <w:t>skills must be demonstrated in a timber sawmill or an environment that accurately represents workplace conditions</w:t>
      </w:r>
    </w:p>
    <w:p w:rsidR="00000000" w:rsidRPr="008A20B7" w:rsidP="008A20B7">
      <w:pPr>
        <w:pStyle w:val="ListBullet"/>
      </w:pPr>
      <w:r w:rsidRPr="008A20B7">
        <w:t>resources, equipment and materials:</w:t>
      </w:r>
    </w:p>
    <w:p w:rsidR="00000000" w:rsidRPr="008A20B7" w:rsidP="008A20B7">
      <w:pPr>
        <w:pStyle w:val="ListBullet2"/>
      </w:pPr>
      <w:r w:rsidRPr="008A20B7">
        <w:t>multi-head moulder</w:t>
      </w:r>
    </w:p>
    <w:p w:rsidR="00000000" w:rsidRPr="008A20B7" w:rsidP="008A20B7">
      <w:pPr>
        <w:pStyle w:val="ListBullet2"/>
      </w:pPr>
      <w:r w:rsidRPr="008A20B7">
        <w:t>cutters for complex profiles</w:t>
      </w:r>
    </w:p>
    <w:p w:rsidR="00000000" w:rsidRPr="008A20B7" w:rsidP="008A20B7">
      <w:pPr>
        <w:pStyle w:val="ListBullet2"/>
      </w:pPr>
      <w:r w:rsidRPr="008A20B7">
        <w:t>tools for setting up and calibrating multi-head moulders</w:t>
      </w:r>
    </w:p>
    <w:p w:rsidR="00000000" w:rsidRPr="008A20B7" w:rsidP="008A20B7">
      <w:pPr>
        <w:pStyle w:val="ListBullet2"/>
      </w:pPr>
      <w:r w:rsidRPr="008A20B7">
        <w:t>PPE suitable for setting up and running multi-head moulders</w:t>
      </w:r>
    </w:p>
    <w:p w:rsidR="00000000" w:rsidRPr="008A20B7" w:rsidP="008A20B7">
      <w:pPr>
        <w:pStyle w:val="ListBullet"/>
      </w:pPr>
      <w:r w:rsidRPr="008A20B7">
        <w:t>specifications:</w:t>
      </w:r>
    </w:p>
    <w:p w:rsidR="00000000" w:rsidRPr="008A20B7" w:rsidP="008A20B7">
      <w:pPr>
        <w:pStyle w:val="ListBullet2"/>
      </w:pPr>
      <w:r w:rsidRPr="008A20B7">
        <w:t>template documents for recording outcomes of setting up and running multi-head moulders</w:t>
      </w:r>
    </w:p>
    <w:p w:rsidR="00000000" w:rsidRPr="008A20B7" w:rsidP="008A20B7">
      <w:pPr>
        <w:pStyle w:val="ListBullet2"/>
      </w:pPr>
      <w:r w:rsidRPr="008A20B7">
        <w:t>manufacturer instructions for setting up and running multi-head moulders</w:t>
      </w:r>
    </w:p>
    <w:p w:rsidR="00000000" w:rsidRPr="008A20B7" w:rsidP="008A20B7">
      <w:pPr>
        <w:pStyle w:val="ListBullet2"/>
      </w:pPr>
      <w:r w:rsidRPr="008A20B7">
        <w:t xml:space="preserve">work order with </w:t>
      </w:r>
      <w:r w:rsidRPr="008A20B7">
        <w:t xml:space="preserve">specific instructions for setting up and running multi-head moulders </w:t>
      </w:r>
    </w:p>
    <w:p w:rsidR="00000000" w:rsidRPr="008A20B7" w:rsidP="008A20B7">
      <w:pPr>
        <w:pStyle w:val="ListBullet2"/>
      </w:pPr>
      <w:r w:rsidRPr="008A20B7">
        <w:t>workplace procedures for setting up and running multi-head moulders.</w:t>
      </w:r>
    </w:p>
    <w:p w:rsidR="00000000" w:rsidRPr="008A20B7" w:rsidP="00FB49B5">
      <w:pPr>
        <w:pStyle w:val="BodyText"/>
      </w:pPr>
      <w:r w:rsidRPr="008A20B7">
        <w:t>Assessors of this unit must satisfy the requirements for assessors in applicable vocational education and training legislation, frameworks and/or standards.</w:t>
      </w:r>
    </w:p>
    <w:p w:rsidR="00000000" w:rsidRPr="008A20B7" w:rsidP="008A20B7">
      <w:pPr>
        <w:pStyle w:val="Heading1"/>
      </w:pPr>
      <w:bookmarkStart w:id="5" w:name="O_1046226"/>
      <w:bookmarkEnd w:id="5"/>
      <w:r w:rsidRPr="008A20B7">
        <w:t>Links</w:t>
      </w:r>
    </w:p>
    <w:p w:rsidR="00000000" w:rsidRPr="008A20B7" w:rsidP="00FB49B5">
      <w:pPr>
        <w:pStyle w:val="BodyText"/>
      </w:pPr>
      <w:r w:rsidRPr="008A20B7">
        <w:t>Companion Volumes, including Implementation Guides, are available at VETNe</w:t>
      </w:r>
      <w:r w:rsidRPr="008A20B7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F7AE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20B7" w:rsidP="008A20B7"/>
    <w:sectPr w:rsidSect="008A20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B7" w:rsidRPr="00FB49B5" w:rsidP="00FB49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B5" w:rsidP="008A2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9B5" w:rsidP="008A2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49B5" w:rsidP="008A2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0B7" w:rsidRPr="00FB49B5" w:rsidP="00FB4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B5" w:rsidRPr="002D2AF8" w:rsidP="008A2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FWPCOT3273 Set up and run multi-head moulder to produce complex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B49B5" w:rsidP="008A2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000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A80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4E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0B7"/>
  </w:style>
  <w:style w:type="character" w:customStyle="1" w:styleId="Heading1Char">
    <w:name w:val="Heading 1 Char"/>
    <w:basedOn w:val="DefaultParagraphFont"/>
    <w:link w:val="Heading1"/>
    <w:rsid w:val="008A2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0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20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2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20B7"/>
    <w:rPr>
      <w:b/>
    </w:rPr>
  </w:style>
  <w:style w:type="character" w:customStyle="1" w:styleId="Heading2Char">
    <w:name w:val="Heading 2 Char"/>
    <w:basedOn w:val="DefaultParagraphFont"/>
    <w:link w:val="Heading2"/>
    <w:rsid w:val="008A2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0B7"/>
    <w:rPr>
      <w:b/>
      <w:spacing w:val="0"/>
    </w:rPr>
  </w:style>
  <w:style w:type="paragraph" w:customStyle="1" w:styleId="SuperTitle">
    <w:name w:val="SuperTitle"/>
    <w:basedOn w:val="Title"/>
    <w:rsid w:val="008A2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0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0B7"/>
    <w:rPr>
      <w:i/>
    </w:rPr>
  </w:style>
  <w:style w:type="paragraph" w:styleId="Caption">
    <w:name w:val="caption"/>
    <w:basedOn w:val="BodyText"/>
    <w:next w:val="Normal"/>
    <w:qFormat/>
    <w:rsid w:val="008A2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0B7"/>
  </w:style>
  <w:style w:type="paragraph" w:styleId="TableofFigures">
    <w:name w:val="table of figures"/>
    <w:basedOn w:val="Normal"/>
    <w:next w:val="Normal"/>
    <w:semiHidden/>
    <w:rsid w:val="008A2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0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0B7"/>
    <w:rPr>
      <w:rFonts w:ascii="Wingdings" w:hAnsi="Wingdings"/>
    </w:rPr>
  </w:style>
  <w:style w:type="paragraph" w:customStyle="1" w:styleId="TableHeading">
    <w:name w:val="Table Heading"/>
    <w:basedOn w:val="HeadingBase"/>
    <w:rsid w:val="008A2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0B7"/>
    <w:rPr>
      <w:color w:val="0033CC"/>
      <w:u w:val="none"/>
    </w:rPr>
  </w:style>
  <w:style w:type="paragraph" w:customStyle="1" w:styleId="BodyTextRight">
    <w:name w:val="Body Text Right"/>
    <w:basedOn w:val="BodyText"/>
    <w:rsid w:val="008A2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0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0B7"/>
    <w:rPr>
      <w:sz w:val="32"/>
    </w:rPr>
  </w:style>
  <w:style w:type="paragraph" w:customStyle="1" w:styleId="HeadingProcedure">
    <w:name w:val="Heading Procedure"/>
    <w:basedOn w:val="HeadingBase"/>
    <w:next w:val="Normal"/>
    <w:rsid w:val="008A2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0B7"/>
    <w:pPr>
      <w:spacing w:before="60" w:after="60"/>
    </w:pPr>
  </w:style>
  <w:style w:type="paragraph" w:styleId="ListContinue">
    <w:name w:val="List Continue"/>
    <w:basedOn w:val="List"/>
    <w:rsid w:val="008A20B7"/>
    <w:pPr>
      <w:ind w:firstLine="0"/>
    </w:pPr>
  </w:style>
  <w:style w:type="paragraph" w:customStyle="1" w:styleId="ListNote">
    <w:name w:val="List Note"/>
    <w:basedOn w:val="List"/>
    <w:rsid w:val="008A2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0B7"/>
    <w:rPr>
      <w:rFonts w:ascii="Courier New" w:hAnsi="Courier New"/>
    </w:rPr>
  </w:style>
  <w:style w:type="paragraph" w:customStyle="1" w:styleId="NoteBullet">
    <w:name w:val="Note Bullet"/>
    <w:basedOn w:val="Note"/>
    <w:rsid w:val="008A2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0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0B7"/>
    <w:rPr>
      <w:b/>
      <w:smallCaps/>
    </w:rPr>
  </w:style>
  <w:style w:type="paragraph" w:customStyle="1" w:styleId="TableListNumber">
    <w:name w:val="Table List Number"/>
    <w:basedOn w:val="ListNumber"/>
    <w:rsid w:val="008A2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0B7"/>
    <w:pPr>
      <w:numPr>
        <w:numId w:val="9"/>
      </w:numPr>
    </w:pPr>
  </w:style>
  <w:style w:type="paragraph" w:customStyle="1" w:styleId="ListAlpha2">
    <w:name w:val="List Alpha 2"/>
    <w:basedOn w:val="List2"/>
    <w:rsid w:val="008A20B7"/>
    <w:pPr>
      <w:numPr>
        <w:numId w:val="8"/>
      </w:numPr>
    </w:pPr>
  </w:style>
  <w:style w:type="paragraph" w:styleId="List2">
    <w:name w:val="List 2"/>
    <w:basedOn w:val="BodyText"/>
    <w:rsid w:val="008A2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0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0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0B7"/>
    <w:pPr>
      <w:numPr>
        <w:numId w:val="4"/>
      </w:numPr>
    </w:pPr>
  </w:style>
  <w:style w:type="paragraph" w:styleId="ListContinue2">
    <w:name w:val="List Continue 2"/>
    <w:basedOn w:val="List2"/>
    <w:rsid w:val="008A20B7"/>
    <w:pPr>
      <w:ind w:firstLine="0"/>
    </w:pPr>
  </w:style>
  <w:style w:type="paragraph" w:styleId="ListContinue3">
    <w:name w:val="List Continue 3"/>
    <w:basedOn w:val="List3"/>
    <w:rsid w:val="008A20B7"/>
    <w:pPr>
      <w:ind w:left="1021" w:firstLine="0"/>
    </w:pPr>
  </w:style>
  <w:style w:type="paragraph" w:styleId="ListContinue4">
    <w:name w:val="List Continue 4"/>
    <w:basedOn w:val="List4"/>
    <w:rsid w:val="008A20B7"/>
    <w:pPr>
      <w:ind w:firstLine="0"/>
    </w:pPr>
  </w:style>
  <w:style w:type="paragraph" w:styleId="ListContinue5">
    <w:name w:val="List Continue 5"/>
    <w:basedOn w:val="List5"/>
    <w:rsid w:val="008A20B7"/>
    <w:pPr>
      <w:ind w:firstLine="0"/>
    </w:pPr>
  </w:style>
  <w:style w:type="paragraph" w:styleId="ListNumber3">
    <w:name w:val="List Number 3"/>
    <w:basedOn w:val="List3"/>
    <w:rsid w:val="008A20B7"/>
    <w:pPr>
      <w:numPr>
        <w:numId w:val="5"/>
      </w:numPr>
    </w:pPr>
  </w:style>
  <w:style w:type="paragraph" w:styleId="ListNumber4">
    <w:name w:val="List Number 4"/>
    <w:basedOn w:val="List4"/>
    <w:rsid w:val="008A20B7"/>
    <w:pPr>
      <w:numPr>
        <w:numId w:val="6"/>
      </w:numPr>
    </w:pPr>
  </w:style>
  <w:style w:type="paragraph" w:styleId="ListNumber5">
    <w:name w:val="List Number 5"/>
    <w:basedOn w:val="List5"/>
    <w:rsid w:val="008A20B7"/>
    <w:pPr>
      <w:numPr>
        <w:numId w:val="7"/>
      </w:numPr>
    </w:pPr>
  </w:style>
  <w:style w:type="paragraph" w:styleId="BlockText">
    <w:name w:val="Block Text"/>
    <w:basedOn w:val="Normal"/>
    <w:rsid w:val="008A2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0B7"/>
    <w:rPr>
      <w:sz w:val="16"/>
      <w:vertAlign w:val="superscript"/>
    </w:rPr>
  </w:style>
  <w:style w:type="character" w:customStyle="1" w:styleId="Symbols">
    <w:name w:val="Symbols"/>
    <w:basedOn w:val="DefaultParagraphFont"/>
    <w:rsid w:val="008A20B7"/>
    <w:rPr>
      <w:rFonts w:ascii="Symbol" w:hAnsi="Symbol"/>
    </w:rPr>
  </w:style>
  <w:style w:type="character" w:customStyle="1" w:styleId="MenuOptions">
    <w:name w:val="Menu Options"/>
    <w:basedOn w:val="DefaultParagraphFont"/>
    <w:rsid w:val="008A2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0B7"/>
    <w:rPr>
      <w:b/>
    </w:rPr>
  </w:style>
  <w:style w:type="character" w:customStyle="1" w:styleId="Underlined">
    <w:name w:val="Underlined"/>
    <w:basedOn w:val="DefaultParagraphFont"/>
    <w:rsid w:val="008A20B7"/>
    <w:rPr>
      <w:u w:val="single"/>
    </w:rPr>
  </w:style>
  <w:style w:type="paragraph" w:customStyle="1" w:styleId="TableBodyTextRight">
    <w:name w:val="Table Body Text Right"/>
    <w:basedOn w:val="TableBodyText"/>
    <w:rsid w:val="008A2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0B7"/>
    <w:rPr>
      <w:sz w:val="18"/>
    </w:rPr>
  </w:style>
  <w:style w:type="paragraph" w:customStyle="1" w:styleId="BodySmallRight">
    <w:name w:val="Body Small Right"/>
    <w:basedOn w:val="BodyTextRight"/>
    <w:rsid w:val="008A20B7"/>
    <w:rPr>
      <w:sz w:val="18"/>
      <w:szCs w:val="18"/>
    </w:rPr>
  </w:style>
  <w:style w:type="paragraph" w:customStyle="1" w:styleId="MarginEdition">
    <w:name w:val="Margin Edition"/>
    <w:basedOn w:val="MarginNote"/>
    <w:rsid w:val="008A2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0B7"/>
    <w:rPr>
      <w:sz w:val="2"/>
      <w:szCs w:val="2"/>
    </w:rPr>
  </w:style>
  <w:style w:type="character" w:customStyle="1" w:styleId="Small">
    <w:name w:val="Small"/>
    <w:basedOn w:val="DefaultParagraphFont"/>
    <w:rsid w:val="008A20B7"/>
    <w:rPr>
      <w:sz w:val="16"/>
    </w:rPr>
  </w:style>
  <w:style w:type="paragraph" w:customStyle="1" w:styleId="WideTable">
    <w:name w:val="Wide Table"/>
    <w:basedOn w:val="Normal"/>
    <w:rsid w:val="008A2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0B7"/>
  </w:style>
  <w:style w:type="paragraph" w:styleId="Quote">
    <w:name w:val="Quote"/>
    <w:basedOn w:val="Heading1"/>
    <w:link w:val="QuoteChar"/>
    <w:qFormat/>
    <w:rsid w:val="008A2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0B7"/>
    <w:pPr>
      <w:pageBreakBefore/>
    </w:pPr>
  </w:style>
  <w:style w:type="paragraph" w:customStyle="1" w:styleId="Border">
    <w:name w:val="Border"/>
    <w:basedOn w:val="Normal"/>
    <w:qFormat/>
    <w:rsid w:val="008A2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0B7"/>
    <w:rPr>
      <w:u w:val="single"/>
    </w:rPr>
  </w:style>
  <w:style w:type="character" w:customStyle="1" w:styleId="BoldandItalics">
    <w:name w:val="Bold and Italics"/>
    <w:qFormat/>
    <w:rsid w:val="008A20B7"/>
    <w:rPr>
      <w:b/>
      <w:i/>
      <w:u w:val="none"/>
    </w:rPr>
  </w:style>
  <w:style w:type="paragraph" w:styleId="BalloonText">
    <w:name w:val="Balloon Text"/>
    <w:basedOn w:val="Normal"/>
    <w:link w:val="BalloonTextChar"/>
    <w:rsid w:val="008A2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0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4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3781</Characters>
  <Application>Microsoft Office Word</Application>
  <DocSecurity>0</DocSecurity>
  <Lines>118</Lines>
  <Paragraphs>103</Paragraphs>
  <ScaleCrop>false</ScaleCrop>
  <Company>Author-it Software Corporation Ltd.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FWPCOT3273 Set up and run multi-head moulder to produce complex profiles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2024-09-27T00:35:00Z</dcterms:created>
  <dcterms:modified xsi:type="dcterms:W3CDTF">2024-09-27T00:35:00Z</dcterms:modified>
</cp:coreProperties>
</file>