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7A28" w:rsidP="00777A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FWPCOT3270 Grade and mark logs</w:t>
      </w:r>
      <w:r>
        <w:fldChar w:fldCharType="end"/>
      </w:r>
    </w:p>
    <w:p w:rsidR="00777A28" w:rsidP="00777A28">
      <w:pPr>
        <w:pStyle w:val="Version"/>
        <w:sectPr w:rsidSect="00A509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095E" w:rsidP="00A5095E">
      <w:pPr>
        <w:pStyle w:val="SuperHeading"/>
      </w:pPr>
      <w:r w:rsidRPr="00A5095E">
        <w:t>FWPCOT3270 Grade and mark logs</w:t>
      </w:r>
    </w:p>
    <w:p w:rsidR="00000000" w:rsidRPr="00A5095E" w:rsidP="00A5095E">
      <w:pPr>
        <w:pStyle w:val="Heading1"/>
      </w:pPr>
      <w:bookmarkStart w:id="1" w:name="O_964058"/>
      <w:bookmarkEnd w:id="1"/>
      <w:r w:rsidRPr="00A509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50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95E" w:rsidP="00A5095E">
            <w:pPr>
              <w:pStyle w:val="BodyText"/>
            </w:pPr>
            <w:r w:rsidRPr="00A5095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95E">
            <w:pPr>
              <w:pStyle w:val="BodyText"/>
              <w:rPr>
                <w:lang w:val="en-NZ"/>
              </w:rPr>
            </w:pPr>
            <w:r w:rsidRPr="00A5095E">
              <w:rPr>
                <w:rStyle w:val="SpecialBold"/>
              </w:rPr>
              <w:t>Comments</w:t>
            </w:r>
          </w:p>
        </w:tc>
      </w:tr>
      <w:tr w:rsidTr="00A50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95E">
            <w:pPr>
              <w:pStyle w:val="BodyText"/>
              <w:rPr>
                <w:lang w:val="en-NZ"/>
              </w:rPr>
            </w:pPr>
            <w:r w:rsidRPr="00A5095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95E" w:rsidP="00A5095E">
            <w:pPr>
              <w:pStyle w:val="BodyText"/>
            </w:pPr>
            <w:r w:rsidRPr="00A5095E">
              <w:t>This version released with FWP Forest and Wood Products Training Package Version 3.0</w:t>
            </w:r>
          </w:p>
        </w:tc>
      </w:tr>
    </w:tbl>
    <w:p w:rsidR="00000000" w:rsidRPr="00A5095E" w:rsidP="00A5095E">
      <w:pPr>
        <w:pStyle w:val="BodyText"/>
      </w:pPr>
    </w:p>
    <w:p w:rsidR="00000000" w:rsidRPr="00A5095E" w:rsidP="00A5095E">
      <w:pPr>
        <w:pStyle w:val="AllowPageBreak"/>
      </w:pPr>
    </w:p>
    <w:p w:rsidR="00000000" w:rsidRPr="00A5095E" w:rsidP="00A5095E">
      <w:pPr>
        <w:pStyle w:val="Heading1"/>
      </w:pPr>
      <w:bookmarkStart w:id="2" w:name="O_964065"/>
      <w:bookmarkEnd w:id="2"/>
      <w:r w:rsidRPr="00A5095E">
        <w:t>Application</w:t>
      </w:r>
    </w:p>
    <w:p w:rsidR="00000000" w:rsidRPr="00A5095E" w:rsidP="00777A28">
      <w:pPr>
        <w:pStyle w:val="BodyText"/>
      </w:pPr>
      <w:r w:rsidRPr="00A5095E">
        <w:t xml:space="preserve">This unit of competency describes the skills and knowledge required to visually assess and </w:t>
      </w:r>
      <w:r w:rsidRPr="00A5095E">
        <w:t xml:space="preserve">measure logs in a commercial forest harvesting environment, to determine the best end-use of individual logs and mark products for identification.  </w:t>
      </w:r>
    </w:p>
    <w:p w:rsidR="00000000" w:rsidRPr="00A5095E" w:rsidP="00777A28">
      <w:pPr>
        <w:pStyle w:val="BodyText"/>
      </w:pPr>
      <w:r w:rsidRPr="00A5095E">
        <w:t>The unit applies to individuals who grade and mark logs at roadside, landing area or timber mill. Operators</w:t>
      </w:r>
      <w:r w:rsidRPr="00A5095E">
        <w:t xml:space="preserve"> generally work under broad direction and take responsibility for their work.</w:t>
      </w:r>
    </w:p>
    <w:p w:rsidR="00000000" w:rsidRPr="00A5095E" w:rsidP="00777A28">
      <w:pPr>
        <w:pStyle w:val="BodyText"/>
      </w:pPr>
      <w:r w:rsidRPr="00A5095E">
        <w:t>No occupational licensing, legislative or certification requirements apply to this unit at the time of publication.</w:t>
      </w:r>
    </w:p>
    <w:p w:rsidR="00000000" w:rsidRPr="00A5095E" w:rsidP="00A5095E">
      <w:pPr>
        <w:pStyle w:val="Heading1"/>
      </w:pPr>
      <w:bookmarkStart w:id="3" w:name="O_964064"/>
      <w:bookmarkEnd w:id="3"/>
      <w:r w:rsidRPr="00A5095E">
        <w:t>Pre-requisite Unit</w:t>
      </w:r>
    </w:p>
    <w:p w:rsidR="00000000" w:rsidRPr="00A5095E" w:rsidP="00777A28">
      <w:pPr>
        <w:pStyle w:val="BodyText"/>
      </w:pPr>
      <w:r w:rsidRPr="00A5095E">
        <w:t>Nil</w:t>
      </w:r>
    </w:p>
    <w:p w:rsidR="00000000" w:rsidRPr="00A5095E" w:rsidP="00A5095E">
      <w:pPr>
        <w:pStyle w:val="Heading1"/>
      </w:pPr>
      <w:bookmarkStart w:id="4" w:name="O_964063"/>
      <w:bookmarkEnd w:id="4"/>
      <w:r w:rsidRPr="00A5095E">
        <w:t>Unit Sector</w:t>
      </w:r>
    </w:p>
    <w:p w:rsidR="00000000" w:rsidRPr="00A5095E" w:rsidP="00777A28">
      <w:pPr>
        <w:pStyle w:val="BodyText"/>
      </w:pPr>
      <w:r w:rsidRPr="00A5095E">
        <w:t>Core Technical (COT)</w:t>
      </w:r>
    </w:p>
    <w:p w:rsidR="00000000" w:rsidRPr="00A5095E" w:rsidP="00A5095E">
      <w:pPr>
        <w:pStyle w:val="Heading1"/>
      </w:pPr>
      <w:bookmarkStart w:id="5" w:name="O_964062"/>
      <w:bookmarkEnd w:id="5"/>
      <w:r w:rsidRPr="00A5095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7A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95E" w:rsidP="00A5095E">
            <w:pPr>
              <w:pStyle w:val="BodyText"/>
            </w:pPr>
            <w:r w:rsidRPr="00A5095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95E">
            <w:pPr>
              <w:pStyle w:val="BodyText"/>
              <w:rPr>
                <w:lang w:val="en-NZ"/>
              </w:rPr>
            </w:pPr>
            <w:r w:rsidRPr="00A5095E">
              <w:rPr>
                <w:rStyle w:val="SpecialBold"/>
              </w:rPr>
              <w:t>Performance Criteria</w:t>
            </w:r>
          </w:p>
        </w:tc>
      </w:tr>
      <w:tr w:rsidTr="00777A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95E" w:rsidP="00A5095E">
            <w:pPr>
              <w:pStyle w:val="BodyText"/>
            </w:pPr>
            <w:r w:rsidRPr="00A5095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95E">
            <w:pPr>
              <w:pStyle w:val="BodyText"/>
              <w:rPr>
                <w:lang w:val="en-NZ"/>
              </w:rPr>
            </w:pPr>
            <w:r w:rsidRPr="00A509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7A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95E">
            <w:pPr>
              <w:pStyle w:val="BodyText"/>
              <w:rPr>
                <w:lang w:val="en-NZ"/>
              </w:rPr>
            </w:pPr>
            <w:r w:rsidRPr="00A5095E">
              <w:t>1.</w:t>
            </w:r>
            <w:r w:rsidRPr="00A5095E">
              <w:t xml:space="preserve"> Prepare to grade and mark logs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95E" w:rsidP="00A5095E">
            <w:pPr>
              <w:pStyle w:val="BodyText"/>
            </w:pPr>
            <w:r w:rsidRPr="00A5095E">
              <w:t>1.1 Review log product specifications for species, product usage and size in reference to the grading and marking of logs</w:t>
            </w:r>
          </w:p>
          <w:p w:rsidR="00000000" w:rsidRPr="00A5095E" w:rsidP="00A5095E">
            <w:pPr>
              <w:pStyle w:val="BodyText"/>
            </w:pPr>
            <w:r w:rsidRPr="00A5095E">
              <w:t>1.2 Rev</w:t>
            </w:r>
            <w:r w:rsidRPr="00A5095E">
              <w:t>iew production plan, confirm its targets and assess wood flow requirements to ensure efficient operations and overall productivity</w:t>
            </w:r>
          </w:p>
          <w:p w:rsidR="00000000" w:rsidRPr="00A5095E" w:rsidP="00A5095E">
            <w:pPr>
              <w:pStyle w:val="BodyText"/>
            </w:pPr>
            <w:r w:rsidRPr="00A5095E">
              <w:t>1.3 Confirm, identify and report health, safety, environmental and heritage risks of operation in line with standard operatin</w:t>
            </w:r>
            <w:r w:rsidRPr="00A5095E">
              <w:t xml:space="preserve">g procedures </w:t>
            </w:r>
            <w:r w:rsidRPr="00A5095E">
              <w:t xml:space="preserve">and site safety and environmental management plan </w:t>
            </w:r>
          </w:p>
          <w:p w:rsidR="00000000" w:rsidRPr="00A5095E" w:rsidP="00A5095E">
            <w:pPr>
              <w:pStyle w:val="BodyText"/>
            </w:pPr>
            <w:r w:rsidRPr="00A5095E">
              <w:t>1.4 Apply risk control measures in line with standard operating procedures, site operational plan, legislative requirements and industry standards to eliminate or minimise risks</w:t>
            </w:r>
          </w:p>
          <w:p w:rsidR="00000000" w:rsidRPr="00A5095E" w:rsidP="00A5095E">
            <w:pPr>
              <w:pStyle w:val="BodyText"/>
            </w:pPr>
            <w:r w:rsidRPr="00A5095E">
              <w:t>1.5 Identify e</w:t>
            </w:r>
            <w:r w:rsidRPr="00A5095E">
              <w:t xml:space="preserve">mergency plan procedures to follow in the event of an emergency </w:t>
            </w:r>
          </w:p>
          <w:p w:rsidR="00000000" w:rsidRPr="00A5095E" w:rsidP="00A5095E">
            <w:pPr>
              <w:pStyle w:val="BodyText"/>
            </w:pPr>
            <w:r w:rsidRPr="00A5095E">
              <w:t>1.6 Select appropriate log size measuring tools and calibration methods</w:t>
            </w:r>
          </w:p>
          <w:p w:rsidR="00000000" w:rsidP="00A5095E">
            <w:pPr>
              <w:pStyle w:val="BodyText"/>
              <w:rPr>
                <w:lang w:val="en-NZ"/>
              </w:rPr>
            </w:pPr>
            <w:r w:rsidRPr="00A5095E">
              <w:t>1.7 Calibrate log measuring tools to ensure accuracy of length and diameter measurements</w:t>
            </w:r>
          </w:p>
        </w:tc>
      </w:tr>
      <w:tr w:rsidTr="00777A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95E">
            <w:pPr>
              <w:pStyle w:val="BodyText"/>
              <w:rPr>
                <w:lang w:val="en-NZ"/>
              </w:rPr>
            </w:pPr>
            <w:r w:rsidRPr="00A5095E">
              <w:t>2. Grade and mark logs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95E" w:rsidP="00A5095E">
            <w:pPr>
              <w:pStyle w:val="BodyText"/>
            </w:pPr>
            <w:r w:rsidRPr="00A5095E">
              <w:t>2.1 Vi</w:t>
            </w:r>
            <w:r w:rsidRPr="00A5095E">
              <w:t>sually assess logs for species and quality characteristics to determine their best end-use in line with product specifications</w:t>
            </w:r>
          </w:p>
          <w:p w:rsidR="00000000" w:rsidRPr="00A5095E" w:rsidP="00A5095E">
            <w:pPr>
              <w:pStyle w:val="BodyText"/>
            </w:pPr>
            <w:r w:rsidRPr="00A5095E">
              <w:t>2.2 Measure logs and defects for size</w:t>
            </w:r>
          </w:p>
          <w:p w:rsidR="00000000" w:rsidRPr="00A5095E" w:rsidP="00A5095E">
            <w:pPr>
              <w:pStyle w:val="BodyText"/>
            </w:pPr>
            <w:r w:rsidRPr="00A5095E">
              <w:t xml:space="preserve">2.3 Grade logs and determine logs which are to be recovered </w:t>
            </w:r>
          </w:p>
          <w:p w:rsidR="00000000" w:rsidRPr="00A5095E" w:rsidP="00A5095E">
            <w:pPr>
              <w:pStyle w:val="BodyText"/>
            </w:pPr>
            <w:r w:rsidRPr="00A5095E">
              <w:t>2.4 Mark graded logs for produ</w:t>
            </w:r>
            <w:r w:rsidRPr="00A5095E">
              <w:t xml:space="preserve">ct identification in line with industry standards </w:t>
            </w:r>
          </w:p>
          <w:p w:rsidR="00000000" w:rsidRPr="00A5095E" w:rsidP="00A5095E">
            <w:pPr>
              <w:pStyle w:val="BodyText"/>
            </w:pPr>
            <w:r w:rsidRPr="00A5095E">
              <w:t>2.5 Direct mechanical equipment to conduct log segregation and stacking into product groups</w:t>
            </w:r>
          </w:p>
          <w:p w:rsidR="00000000" w:rsidP="00A5095E">
            <w:pPr>
              <w:pStyle w:val="BodyText"/>
              <w:rPr>
                <w:lang w:val="en-NZ"/>
              </w:rPr>
            </w:pPr>
            <w:r w:rsidRPr="00A5095E">
              <w:t>2.6 Tag stacks for identification in line with industry standards and production plan requirements for an optimum</w:t>
            </w:r>
            <w:r w:rsidRPr="00A5095E">
              <w:t xml:space="preserve"> transport and logistics cycle time</w:t>
            </w:r>
          </w:p>
        </w:tc>
      </w:tr>
      <w:tr w:rsidTr="00777A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95E">
            <w:pPr>
              <w:pStyle w:val="BodyText"/>
              <w:rPr>
                <w:lang w:val="en-NZ"/>
              </w:rPr>
            </w:pPr>
            <w:r w:rsidRPr="00A5095E">
              <w:t>3. Verify grading and marking logs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95E" w:rsidP="00A5095E">
            <w:pPr>
              <w:pStyle w:val="BodyText"/>
            </w:pPr>
            <w:r w:rsidRPr="00A5095E">
              <w:t xml:space="preserve">3.1 Conduct size accuracy checks by using standard or digital measuring tools to verify that graded logs meet length and diameter specifications and remediate errors </w:t>
            </w:r>
          </w:p>
          <w:p w:rsidR="00000000" w:rsidRPr="00A5095E" w:rsidP="00A5095E">
            <w:pPr>
              <w:pStyle w:val="BodyText"/>
            </w:pPr>
            <w:r w:rsidRPr="00A5095E">
              <w:t>3.2 Verify that m</w:t>
            </w:r>
            <w:r w:rsidRPr="00A5095E">
              <w:t>arking and tagging has been conducted correctly and display required information</w:t>
            </w:r>
          </w:p>
          <w:p w:rsidR="00000000" w:rsidRPr="00A5095E" w:rsidP="00A5095E">
            <w:pPr>
              <w:pStyle w:val="BodyText"/>
            </w:pPr>
            <w:r w:rsidRPr="00A5095E">
              <w:t>3.2 Mark and report logs that cannot be clearly or safely evaluated for size or quality characteristics</w:t>
            </w:r>
          </w:p>
        </w:tc>
      </w:tr>
    </w:tbl>
    <w:p w:rsidR="00000000" w:rsidRPr="00A5095E" w:rsidP="00A5095E">
      <w:pPr>
        <w:pStyle w:val="BodyText"/>
      </w:pPr>
    </w:p>
    <w:p w:rsidR="00000000" w:rsidRPr="00A5095E" w:rsidP="00A5095E">
      <w:pPr>
        <w:pStyle w:val="AllowPageBreak"/>
      </w:pPr>
    </w:p>
    <w:p w:rsidR="00000000" w:rsidRPr="00A5095E" w:rsidP="00A5095E">
      <w:pPr>
        <w:pStyle w:val="Heading1"/>
      </w:pPr>
      <w:bookmarkStart w:id="6" w:name="O_964061"/>
      <w:bookmarkEnd w:id="6"/>
      <w:r w:rsidRPr="00A5095E">
        <w:t>Foundation Skills</w:t>
      </w:r>
    </w:p>
    <w:p w:rsidR="00000000" w:rsidRPr="00777A28" w:rsidP="00777A28">
      <w:pPr>
        <w:pStyle w:val="BodyText"/>
        <w:rPr>
          <w:i/>
        </w:rPr>
      </w:pPr>
      <w:r w:rsidRPr="00777A2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0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95E" w:rsidP="00A5095E">
            <w:pPr>
              <w:pStyle w:val="BodyText"/>
            </w:pPr>
            <w:r w:rsidRPr="00A5095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95E">
            <w:pPr>
              <w:pStyle w:val="BodyText"/>
              <w:rPr>
                <w:lang w:val="en-NZ"/>
              </w:rPr>
            </w:pPr>
            <w:r w:rsidRPr="00A5095E">
              <w:rPr>
                <w:rStyle w:val="SpecialBold"/>
              </w:rPr>
              <w:t>Description</w:t>
            </w:r>
          </w:p>
        </w:tc>
      </w:tr>
      <w:tr w:rsidTr="00A50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95E">
            <w:pPr>
              <w:pStyle w:val="BodyText"/>
              <w:rPr>
                <w:lang w:val="en-NZ"/>
              </w:rPr>
            </w:pPr>
            <w:r w:rsidRPr="00A5095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95E">
            <w:pPr>
              <w:pStyle w:val="ListBullet"/>
              <w:rPr>
                <w:lang w:val="en-NZ"/>
              </w:rPr>
            </w:pPr>
            <w:r w:rsidRPr="00A5095E">
              <w:t>read and understand production, safe</w:t>
            </w:r>
            <w:r w:rsidRPr="00A5095E">
              <w:t xml:space="preserve">ty and environmental management plans, product specifications and industry standards for grading logs </w:t>
            </w:r>
          </w:p>
        </w:tc>
      </w:tr>
      <w:tr w:rsidTr="00A50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95E">
            <w:pPr>
              <w:pStyle w:val="BodyText"/>
              <w:rPr>
                <w:lang w:val="en-NZ"/>
              </w:rPr>
            </w:pPr>
            <w:r w:rsidRPr="00A5095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95E">
            <w:pPr>
              <w:pStyle w:val="ListBullet"/>
              <w:rPr>
                <w:lang w:val="en-NZ"/>
              </w:rPr>
            </w:pPr>
            <w:r w:rsidRPr="00A5095E">
              <w:t xml:space="preserve">record information about logs </w:t>
            </w:r>
          </w:p>
        </w:tc>
      </w:tr>
      <w:tr w:rsidTr="00A50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95E">
            <w:pPr>
              <w:pStyle w:val="BodyText"/>
              <w:rPr>
                <w:lang w:val="en-NZ"/>
              </w:rPr>
            </w:pPr>
            <w:r w:rsidRPr="00A5095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95E" w:rsidP="00A5095E">
            <w:pPr>
              <w:pStyle w:val="ListBullet"/>
            </w:pPr>
            <w:r w:rsidRPr="00A5095E">
              <w:t>interact verbally with machine operators on site to create log stacks</w:t>
            </w:r>
          </w:p>
          <w:p w:rsidR="00000000" w:rsidP="00A5095E">
            <w:pPr>
              <w:pStyle w:val="ListBullet"/>
              <w:rPr>
                <w:lang w:val="en-NZ"/>
              </w:rPr>
            </w:pPr>
            <w:r w:rsidRPr="00A5095E">
              <w:t>use appropriate vocabulary including technical language directly relevant to role</w:t>
            </w:r>
          </w:p>
        </w:tc>
      </w:tr>
      <w:tr w:rsidTr="00A50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95E">
            <w:pPr>
              <w:pStyle w:val="BodyText"/>
              <w:rPr>
                <w:lang w:val="en-NZ"/>
              </w:rPr>
            </w:pPr>
            <w:r w:rsidRPr="00A5095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95E">
            <w:pPr>
              <w:pStyle w:val="ListBullet"/>
              <w:rPr>
                <w:lang w:val="en-NZ"/>
              </w:rPr>
            </w:pPr>
            <w:r w:rsidRPr="00A5095E">
              <w:t>count logs and measure log diameter and length</w:t>
            </w:r>
          </w:p>
        </w:tc>
      </w:tr>
      <w:tr w:rsidTr="00A50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95E">
            <w:pPr>
              <w:pStyle w:val="BodyText"/>
              <w:rPr>
                <w:lang w:val="en-NZ"/>
              </w:rPr>
            </w:pPr>
            <w:r w:rsidRPr="00A5095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95E" w:rsidP="00A5095E">
            <w:pPr>
              <w:pStyle w:val="ListBullet"/>
            </w:pPr>
            <w:r w:rsidRPr="00A5095E">
              <w:t>understand main tasks, responsibilities and boundaries of own role</w:t>
            </w:r>
          </w:p>
          <w:p w:rsidR="00000000" w:rsidP="00A5095E">
            <w:pPr>
              <w:pStyle w:val="ListBullet"/>
              <w:rPr>
                <w:lang w:val="en-NZ"/>
              </w:rPr>
            </w:pPr>
            <w:r w:rsidRPr="00A5095E">
              <w:t>calibrate and use lo</w:t>
            </w:r>
            <w:r w:rsidRPr="00A5095E">
              <w:t>g measuring tools according to workplace procedures</w:t>
            </w:r>
          </w:p>
        </w:tc>
      </w:tr>
      <w:tr w:rsidTr="00A50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95E">
            <w:pPr>
              <w:pStyle w:val="BodyText"/>
              <w:rPr>
                <w:lang w:val="en-NZ"/>
              </w:rPr>
            </w:pPr>
            <w:r w:rsidRPr="00A5095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95E" w:rsidP="00A5095E">
            <w:pPr>
              <w:pStyle w:val="ListBullet"/>
            </w:pPr>
            <w:r w:rsidRPr="00A5095E">
              <w:t>report log grading and safety information to relevant personnel</w:t>
            </w:r>
          </w:p>
          <w:p w:rsidR="00000000" w:rsidP="00A5095E">
            <w:pPr>
              <w:pStyle w:val="ListBullet"/>
              <w:rPr>
                <w:lang w:val="en-NZ"/>
              </w:rPr>
            </w:pPr>
            <w:r w:rsidRPr="00A5095E">
              <w:t>participate in conversations relevant to role by responding and explaining as required</w:t>
            </w:r>
          </w:p>
        </w:tc>
      </w:tr>
      <w:tr w:rsidTr="00A50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95E">
            <w:pPr>
              <w:pStyle w:val="BodyText"/>
              <w:rPr>
                <w:lang w:val="en-NZ"/>
              </w:rPr>
            </w:pPr>
            <w:r w:rsidRPr="00A5095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95E" w:rsidP="00A5095E">
            <w:pPr>
              <w:pStyle w:val="ListBullet"/>
            </w:pPr>
            <w:r w:rsidRPr="00A5095E">
              <w:t>recognise and respond to routine problems</w:t>
            </w:r>
          </w:p>
          <w:p w:rsidR="00000000" w:rsidRPr="00A5095E" w:rsidP="00A5095E">
            <w:pPr>
              <w:pStyle w:val="ListBullet"/>
            </w:pPr>
            <w:r w:rsidRPr="00A5095E">
              <w:t>plan ad organise own work activities and resources</w:t>
            </w:r>
          </w:p>
        </w:tc>
      </w:tr>
    </w:tbl>
    <w:p w:rsidR="00000000" w:rsidRPr="00A5095E" w:rsidP="00A5095E">
      <w:pPr>
        <w:pStyle w:val="BodyText"/>
      </w:pPr>
    </w:p>
    <w:p w:rsidR="00000000" w:rsidRPr="00A5095E" w:rsidP="00A5095E">
      <w:pPr>
        <w:pStyle w:val="AllowPageBreak"/>
      </w:pPr>
    </w:p>
    <w:p w:rsidR="00000000" w:rsidRPr="00A5095E" w:rsidP="00A5095E">
      <w:pPr>
        <w:pStyle w:val="Heading1"/>
      </w:pPr>
      <w:bookmarkStart w:id="7" w:name="O_964059"/>
      <w:bookmarkEnd w:id="7"/>
      <w:r w:rsidRPr="00A5095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50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95E" w:rsidP="00A5095E">
            <w:pPr>
              <w:pStyle w:val="BodyText"/>
            </w:pPr>
            <w:r w:rsidRPr="00A5095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95E" w:rsidP="00A5095E">
            <w:pPr>
              <w:pStyle w:val="BodyText"/>
            </w:pPr>
            <w:r w:rsidRPr="00A5095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95E" w:rsidP="00A5095E">
            <w:pPr>
              <w:pStyle w:val="BodyText"/>
            </w:pPr>
            <w:r w:rsidRPr="00A5095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95E">
            <w:pPr>
              <w:pStyle w:val="BodyText"/>
              <w:rPr>
                <w:lang w:val="en-NZ"/>
              </w:rPr>
            </w:pPr>
            <w:r w:rsidRPr="00A5095E">
              <w:rPr>
                <w:rStyle w:val="SpecialBold"/>
              </w:rPr>
              <w:t>Equivalence status</w:t>
            </w:r>
          </w:p>
        </w:tc>
      </w:tr>
      <w:tr w:rsidTr="00A50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95E" w:rsidP="00A5095E">
            <w:pPr>
              <w:pStyle w:val="BodyText"/>
            </w:pPr>
            <w:r w:rsidRPr="00A5095E">
              <w:t xml:space="preserve">FWPCOT3270 </w:t>
            </w:r>
            <w:r w:rsidRPr="00A5095E">
              <w:t>Grade and mark logs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95E" w:rsidP="00A5095E">
            <w:pPr>
              <w:pStyle w:val="BodyText"/>
            </w:pPr>
            <w:r w:rsidRPr="00A5095E">
              <w:t>FWPCOT3223 Grade and mark logs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95E" w:rsidP="00A5095E">
            <w:pPr>
              <w:pStyle w:val="BodyText"/>
            </w:pPr>
            <w:r w:rsidRPr="00A5095E">
              <w:t>Significant changes to reflect industry requirements for a safe and appropriate operation. New PCs were added, most PCs were edited and PE and KE increased in content to map against the revised PCs.</w:t>
            </w:r>
          </w:p>
          <w:p w:rsidR="00000000" w:rsidRPr="00A5095E" w:rsidP="00A5095E">
            <w:pPr>
              <w:pStyle w:val="BodyText"/>
            </w:pPr>
            <w:r w:rsidRPr="00A5095E">
              <w:t>Addi</w:t>
            </w:r>
            <w:r w:rsidRPr="00A5095E">
              <w:t>tional foundation skills identified.</w:t>
            </w:r>
          </w:p>
          <w:p w:rsidR="00000000" w:rsidP="00A5095E">
            <w:pPr>
              <w:pStyle w:val="BodyText"/>
              <w:rPr>
                <w:lang w:val="en-NZ"/>
              </w:rPr>
            </w:pPr>
            <w:r w:rsidRPr="00A5095E">
              <w:t>Code change to reflect outcomes of unit.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95E" w:rsidP="00A5095E">
            <w:pPr>
              <w:pStyle w:val="BodyText"/>
            </w:pPr>
            <w:r w:rsidRPr="00A5095E">
              <w:t xml:space="preserve">No equivalent unit </w:t>
            </w:r>
          </w:p>
        </w:tc>
      </w:tr>
    </w:tbl>
    <w:p w:rsidR="00777A28" w:rsidP="00A5095E">
      <w:pPr>
        <w:pStyle w:val="BodyText"/>
      </w:pPr>
    </w:p>
    <w:p w:rsidR="00777A28" w:rsidP="00A5095E">
      <w:pPr>
        <w:pStyle w:val="BodyText"/>
      </w:pPr>
    </w:p>
    <w:p w:rsidR="00000000" w:rsidRPr="00A5095E" w:rsidP="00A5095E">
      <w:pPr>
        <w:pStyle w:val="Heading1"/>
      </w:pPr>
      <w:bookmarkStart w:id="8" w:name="O_964052"/>
      <w:bookmarkEnd w:id="8"/>
      <w:r w:rsidRPr="00A5095E">
        <w:t>Links</w:t>
      </w:r>
    </w:p>
    <w:p w:rsidR="00000000" w:rsidRPr="00A5095E" w:rsidP="00777A28">
      <w:pPr>
        <w:pStyle w:val="BodyText"/>
      </w:pPr>
      <w:r w:rsidRPr="00A509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6661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5095E" w:rsidP="00777A28">
      <w:pPr>
        <w:pStyle w:val="BodyText"/>
        <w:sectPr w:rsidSect="00A509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095E" w:rsidP="00A5095E">
      <w:pPr>
        <w:pStyle w:val="SuperHeading"/>
      </w:pPr>
      <w:r w:rsidRPr="00A5095E">
        <w:t>Assessment Requirements for FWPCOT3270 Grade and mark logs</w:t>
      </w:r>
    </w:p>
    <w:p w:rsidR="00000000" w:rsidRPr="00A5095E" w:rsidP="00A5095E">
      <w:pPr>
        <w:pStyle w:val="Heading1"/>
      </w:pPr>
      <w:bookmarkStart w:id="9" w:name="O_964054"/>
      <w:bookmarkEnd w:id="9"/>
      <w:r w:rsidRPr="00A509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50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95E" w:rsidP="00A5095E">
            <w:pPr>
              <w:pStyle w:val="BodyText"/>
            </w:pPr>
            <w:r w:rsidRPr="00A5095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95E">
            <w:pPr>
              <w:pStyle w:val="BodyText"/>
              <w:rPr>
                <w:lang w:val="en-NZ"/>
              </w:rPr>
            </w:pPr>
            <w:r w:rsidRPr="00A5095E">
              <w:rPr>
                <w:rStyle w:val="SpecialBold"/>
              </w:rPr>
              <w:t>Comments</w:t>
            </w:r>
          </w:p>
        </w:tc>
      </w:tr>
      <w:tr w:rsidTr="00A50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95E">
            <w:pPr>
              <w:pStyle w:val="BodyText"/>
              <w:rPr>
                <w:lang w:val="en-NZ"/>
              </w:rPr>
            </w:pPr>
            <w:r w:rsidRPr="00A5095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95E" w:rsidP="00A5095E">
            <w:pPr>
              <w:pStyle w:val="BodyText"/>
            </w:pPr>
            <w:r w:rsidRPr="00A5095E">
              <w:t>This version released with FWP Forest and Wood Products Training Package Version 3.0</w:t>
            </w:r>
          </w:p>
        </w:tc>
      </w:tr>
    </w:tbl>
    <w:p w:rsidR="00000000" w:rsidRPr="00A5095E" w:rsidP="00A5095E">
      <w:pPr>
        <w:pStyle w:val="BodyText"/>
      </w:pPr>
    </w:p>
    <w:p w:rsidR="00000000" w:rsidRPr="00A5095E" w:rsidP="00A5095E">
      <w:pPr>
        <w:pStyle w:val="AllowPageBreak"/>
      </w:pPr>
    </w:p>
    <w:p w:rsidR="00000000" w:rsidRPr="00A5095E" w:rsidP="00A5095E">
      <w:pPr>
        <w:pStyle w:val="Heading1"/>
      </w:pPr>
      <w:bookmarkStart w:id="10" w:name="O_964057"/>
      <w:bookmarkEnd w:id="10"/>
      <w:r w:rsidRPr="00A5095E">
        <w:t>Performance Evidence</w:t>
      </w:r>
    </w:p>
    <w:p w:rsidR="00000000" w:rsidRPr="00A5095E" w:rsidP="00777A28">
      <w:pPr>
        <w:pStyle w:val="BodyText"/>
      </w:pPr>
      <w:r w:rsidRPr="00A5095E">
        <w:t xml:space="preserve">An individual demonstrating competency must satisfy all the elements and performance criteria of this unit. There must be evidence that, on at least one occasion, the individual has: </w:t>
      </w:r>
    </w:p>
    <w:p w:rsidR="00000000" w:rsidRPr="00A5095E" w:rsidP="00A5095E">
      <w:pPr>
        <w:pStyle w:val="ListBullet"/>
      </w:pPr>
      <w:r w:rsidRPr="00A5095E">
        <w:t>safely and correctly assessed, measured, graded and marked logs for seg</w:t>
      </w:r>
      <w:r w:rsidRPr="00A5095E">
        <w:t>regation into product groups in line with specified product best-usage and production plan</w:t>
      </w:r>
    </w:p>
    <w:p w:rsidR="00000000" w:rsidRPr="00A5095E" w:rsidP="00A5095E">
      <w:pPr>
        <w:pStyle w:val="ListBullet"/>
      </w:pPr>
      <w:r w:rsidRPr="00A5095E">
        <w:t xml:space="preserve">checked risk associated to the operation and applied standard operating procedures </w:t>
      </w:r>
    </w:p>
    <w:p w:rsidR="00000000" w:rsidRPr="00A5095E" w:rsidP="00A5095E">
      <w:pPr>
        <w:pStyle w:val="ListBullet"/>
      </w:pPr>
      <w:r w:rsidRPr="00A5095E">
        <w:t>used log measuring tools and methods to measure logs and logs defects</w:t>
      </w:r>
    </w:p>
    <w:p w:rsidR="00000000" w:rsidRPr="00A5095E" w:rsidP="00A5095E">
      <w:pPr>
        <w:pStyle w:val="ListBullet"/>
      </w:pPr>
      <w:r w:rsidRPr="00A5095E">
        <w:t>applied kno</w:t>
      </w:r>
      <w:r w:rsidRPr="00A5095E">
        <w:t>wledge of log species, log quality characteristics and defects to grade logs</w:t>
      </w:r>
    </w:p>
    <w:p w:rsidR="00000000" w:rsidRPr="00A5095E" w:rsidP="00A5095E">
      <w:pPr>
        <w:pStyle w:val="ListBullet"/>
      </w:pPr>
      <w:r w:rsidRPr="00A5095E">
        <w:t>identified and assessed log defects</w:t>
      </w:r>
    </w:p>
    <w:p w:rsidR="00000000" w:rsidRPr="00A5095E" w:rsidP="00A5095E">
      <w:pPr>
        <w:pStyle w:val="ListBullet"/>
      </w:pPr>
      <w:r w:rsidRPr="00A5095E">
        <w:t>followed log product specifications and production plan requirements for grading and marking logs.</w:t>
      </w:r>
    </w:p>
    <w:p w:rsidR="00000000" w:rsidRPr="00A5095E" w:rsidP="00A5095E">
      <w:pPr>
        <w:pStyle w:val="AllowPageBreak"/>
      </w:pPr>
    </w:p>
    <w:p w:rsidR="00000000" w:rsidRPr="00A5095E" w:rsidP="00A5095E">
      <w:pPr>
        <w:pStyle w:val="Heading1"/>
      </w:pPr>
      <w:bookmarkStart w:id="11" w:name="O_964056"/>
      <w:bookmarkEnd w:id="11"/>
      <w:r w:rsidRPr="00A5095E">
        <w:t>Knowledge Evidence</w:t>
      </w:r>
    </w:p>
    <w:p w:rsidR="00000000" w:rsidRPr="00A5095E" w:rsidP="00777A28">
      <w:pPr>
        <w:pStyle w:val="BodyText"/>
      </w:pPr>
      <w:r w:rsidRPr="00A5095E">
        <w:t>An indiv</w:t>
      </w:r>
      <w:r w:rsidRPr="00A5095E">
        <w:t>idual must be able to demonstrate the knowledge required to perform the tasks outlined in the elements and performance criteria of this unit. This includes knowledge of:</w:t>
      </w:r>
    </w:p>
    <w:p w:rsidR="00000000" w:rsidRPr="00A5095E" w:rsidP="00A5095E">
      <w:pPr>
        <w:pStyle w:val="ListBullet"/>
      </w:pPr>
      <w:r w:rsidRPr="00A5095E">
        <w:t>information and requirements contained in log product specifications and a production</w:t>
      </w:r>
      <w:r w:rsidRPr="00A5095E">
        <w:t xml:space="preserve"> plan </w:t>
      </w:r>
    </w:p>
    <w:p w:rsidR="00000000" w:rsidRPr="00A5095E" w:rsidP="00A5095E">
      <w:pPr>
        <w:pStyle w:val="ListBullet"/>
      </w:pPr>
      <w:r w:rsidRPr="00A5095E">
        <w:t>health and operational hazards or risks related to log grading and marking operations and factors that can change or introduce new hazards</w:t>
      </w:r>
    </w:p>
    <w:p w:rsidR="00000000" w:rsidRPr="00A5095E" w:rsidP="00A5095E">
      <w:pPr>
        <w:pStyle w:val="ListBullet"/>
      </w:pPr>
      <w:r w:rsidRPr="00A5095E">
        <w:t>industry-accepted work health and safety risk control measures, legal obligations of the current Work Health a</w:t>
      </w:r>
      <w:r w:rsidRPr="00A5095E">
        <w:t>nd Safety Acts or Occupational Health and Safety Acts and regulations and requirements of industry standards and/or codes of practice for log grading and marking operations as outlined in workplace procedures and production plan</w:t>
      </w:r>
    </w:p>
    <w:p w:rsidR="00000000" w:rsidRPr="00A5095E" w:rsidP="00A5095E">
      <w:pPr>
        <w:pStyle w:val="ListBullet"/>
      </w:pPr>
      <w:r w:rsidRPr="00A5095E">
        <w:t>industry-accepted warning s</w:t>
      </w:r>
      <w:r w:rsidRPr="00A5095E">
        <w:t>igns, their correct positioning and procedures to maintain communication and work safety</w:t>
      </w:r>
    </w:p>
    <w:p w:rsidR="00000000" w:rsidRPr="00A5095E" w:rsidP="00A5095E">
      <w:pPr>
        <w:pStyle w:val="ListBullet"/>
      </w:pPr>
      <w:r w:rsidRPr="00A5095E">
        <w:t xml:space="preserve">required emergency response procedure, including firefighting resources and emergency response </w:t>
      </w:r>
    </w:p>
    <w:p w:rsidR="00000000" w:rsidRPr="00A5095E" w:rsidP="00A5095E">
      <w:pPr>
        <w:pStyle w:val="ListBullet"/>
      </w:pPr>
      <w:r w:rsidRPr="00A5095E">
        <w:t>industry-accepted environmental control measures, restrictions, legal o</w:t>
      </w:r>
      <w:r w:rsidRPr="00A5095E">
        <w:t>bligations of the current Environment Protection Acts and regulations and requirements of industry standards and/or codes of practice for log grading and marking operations as outlined in workplace procedures and production plan</w:t>
      </w:r>
    </w:p>
    <w:p w:rsidR="00000000" w:rsidRPr="00A5095E" w:rsidP="00A5095E">
      <w:pPr>
        <w:pStyle w:val="ListBullet"/>
      </w:pPr>
      <w:r w:rsidRPr="00A5095E">
        <w:t>log species, quality charac</w:t>
      </w:r>
      <w:r w:rsidRPr="00A5095E">
        <w:t>teristics and defects particular to the site and production system</w:t>
      </w:r>
    </w:p>
    <w:p w:rsidR="00000000" w:rsidRPr="00A5095E" w:rsidP="00A5095E">
      <w:pPr>
        <w:pStyle w:val="ListBullet"/>
      </w:pPr>
      <w:r w:rsidRPr="00A5095E">
        <w:t>regional quality requirements for log products with particular end uses, markets and values</w:t>
      </w:r>
    </w:p>
    <w:p w:rsidR="00000000" w:rsidRPr="00A5095E" w:rsidP="00A5095E">
      <w:pPr>
        <w:pStyle w:val="ListBullet"/>
      </w:pPr>
      <w:r w:rsidRPr="00A5095E">
        <w:t>maximum log damage or defect allowance and minimum quality allowance particular to a production system</w:t>
      </w:r>
    </w:p>
    <w:p w:rsidR="00000000" w:rsidRPr="00A5095E" w:rsidP="00A5095E">
      <w:pPr>
        <w:pStyle w:val="ListBullet"/>
      </w:pPr>
      <w:r w:rsidRPr="00A5095E">
        <w:t>criteria for recycling and re-using logs with significant defects</w:t>
      </w:r>
    </w:p>
    <w:p w:rsidR="00000000" w:rsidRPr="00A5095E" w:rsidP="00A5095E">
      <w:pPr>
        <w:pStyle w:val="ListBullet"/>
      </w:pPr>
      <w:r w:rsidRPr="00A5095E">
        <w:t xml:space="preserve">log measuring tools for length and diameter measurements  </w:t>
      </w:r>
    </w:p>
    <w:p w:rsidR="00000000" w:rsidRPr="00A5095E" w:rsidP="00A5095E">
      <w:pPr>
        <w:pStyle w:val="ListBullet"/>
      </w:pPr>
      <w:r w:rsidRPr="00A5095E">
        <w:t xml:space="preserve">methods for calibrating and </w:t>
      </w:r>
      <w:r w:rsidRPr="00A5095E">
        <w:t>verifying log measuring tools</w:t>
      </w:r>
    </w:p>
    <w:p w:rsidR="00000000" w:rsidRPr="00A5095E" w:rsidP="00A5095E">
      <w:pPr>
        <w:pStyle w:val="ListBullet"/>
      </w:pPr>
      <w:r w:rsidRPr="00A5095E">
        <w:t>techniques and methods for measuring log diameter, length and defects using standard and digital tools</w:t>
      </w:r>
    </w:p>
    <w:p w:rsidR="00000000" w:rsidRPr="00A5095E" w:rsidP="00A5095E">
      <w:pPr>
        <w:pStyle w:val="ListBullet"/>
      </w:pPr>
      <w:r w:rsidRPr="00A5095E">
        <w:t>causes of manual length and diameter measurement error</w:t>
      </w:r>
    </w:p>
    <w:p w:rsidR="00000000" w:rsidRPr="00A5095E" w:rsidP="00A5095E">
      <w:pPr>
        <w:pStyle w:val="ListBullet"/>
      </w:pPr>
      <w:r w:rsidRPr="00A5095E">
        <w:t>industry-accepted methods for product identification.</w:t>
      </w:r>
    </w:p>
    <w:p w:rsidR="00000000" w:rsidRPr="00A5095E" w:rsidP="00A5095E">
      <w:pPr>
        <w:pStyle w:val="AllowPageBreak"/>
      </w:pPr>
    </w:p>
    <w:p w:rsidR="00000000" w:rsidRPr="00A5095E" w:rsidP="00A5095E">
      <w:pPr>
        <w:pStyle w:val="Heading1"/>
      </w:pPr>
      <w:bookmarkStart w:id="12" w:name="O_964055"/>
      <w:bookmarkEnd w:id="12"/>
      <w:r w:rsidRPr="00A5095E">
        <w:t>Assessment Conditions</w:t>
      </w:r>
    </w:p>
    <w:p w:rsidR="00000000" w:rsidRPr="00A5095E" w:rsidP="00777A28">
      <w:pPr>
        <w:pStyle w:val="BodyText"/>
      </w:pPr>
      <w:r w:rsidRPr="00A5095E">
        <w:t xml:space="preserve">Assessment of skills must take place under the following conditions: </w:t>
      </w:r>
    </w:p>
    <w:p w:rsidR="00000000" w:rsidRPr="00A5095E" w:rsidP="00A5095E">
      <w:pPr>
        <w:pStyle w:val="ListBullet"/>
      </w:pPr>
      <w:r w:rsidRPr="00A5095E">
        <w:t>physical conditions:</w:t>
      </w:r>
    </w:p>
    <w:p w:rsidR="00000000" w:rsidRPr="00A5095E" w:rsidP="00A5095E">
      <w:pPr>
        <w:pStyle w:val="ListBullet2"/>
      </w:pPr>
      <w:r w:rsidRPr="00A5095E">
        <w:t>skills must be demonstrated in a forest harvesting site or an environment that accurately represents workplace conditions</w:t>
      </w:r>
    </w:p>
    <w:p w:rsidR="00000000" w:rsidRPr="00A5095E" w:rsidP="00A5095E">
      <w:pPr>
        <w:pStyle w:val="ListBullet"/>
      </w:pPr>
      <w:r w:rsidRPr="00A5095E">
        <w:t>resources, equipment and materials:</w:t>
      </w:r>
    </w:p>
    <w:p w:rsidR="00000000" w:rsidRPr="00A5095E" w:rsidP="00A5095E">
      <w:pPr>
        <w:pStyle w:val="ListBullet2"/>
      </w:pPr>
      <w:r w:rsidRPr="00A5095E">
        <w:t>logs for grading and marking</w:t>
      </w:r>
    </w:p>
    <w:p w:rsidR="00000000" w:rsidRPr="00A5095E" w:rsidP="00A5095E">
      <w:pPr>
        <w:pStyle w:val="ListBullet2"/>
      </w:pPr>
      <w:r w:rsidRPr="00A5095E">
        <w:t>standard and digital log measuring tools</w:t>
      </w:r>
    </w:p>
    <w:p w:rsidR="00000000" w:rsidRPr="00A5095E" w:rsidP="00A5095E">
      <w:pPr>
        <w:pStyle w:val="ListBullet2"/>
      </w:pPr>
      <w:r w:rsidRPr="00A5095E">
        <w:t>personal protective equipment required for grading and marking logs</w:t>
      </w:r>
    </w:p>
    <w:p w:rsidR="00000000" w:rsidRPr="00A5095E" w:rsidP="00A5095E">
      <w:pPr>
        <w:pStyle w:val="ListBullet"/>
      </w:pPr>
      <w:r w:rsidRPr="00A5095E">
        <w:t>specifications:</w:t>
      </w:r>
    </w:p>
    <w:p w:rsidR="00000000" w:rsidRPr="00A5095E" w:rsidP="00A5095E">
      <w:pPr>
        <w:pStyle w:val="ListBullet2"/>
      </w:pPr>
      <w:r w:rsidRPr="00A5095E">
        <w:t>access to workplace policies and procedures which cover current</w:t>
      </w:r>
      <w:r w:rsidRPr="00A5095E">
        <w:t xml:space="preserve"> Work Health and Safety Acts or Occupation Health and Safety Acts, regulations and related industry standards and codes of practice applicable to forest harvesting operations</w:t>
      </w:r>
    </w:p>
    <w:p w:rsidR="00000000" w:rsidRPr="00A5095E" w:rsidP="00A5095E">
      <w:pPr>
        <w:pStyle w:val="ListBullet2"/>
      </w:pPr>
      <w:r w:rsidRPr="00A5095E">
        <w:t>access to workplace policies and procedure which cover current Environment Protec</w:t>
      </w:r>
      <w:r w:rsidRPr="00A5095E">
        <w:t>tion Acts, regulations and related industry standards and codes of practice applicable to forest harvesting operations</w:t>
      </w:r>
    </w:p>
    <w:p w:rsidR="00000000" w:rsidRPr="00A5095E" w:rsidP="00A5095E">
      <w:pPr>
        <w:pStyle w:val="ListBullet2"/>
      </w:pPr>
      <w:r w:rsidRPr="00A5095E">
        <w:t xml:space="preserve">access to site operational plan, production plan and log product specifications </w:t>
      </w:r>
    </w:p>
    <w:p w:rsidR="00000000" w:rsidRPr="00A5095E" w:rsidP="00A5095E">
      <w:pPr>
        <w:pStyle w:val="ListBullet2"/>
      </w:pPr>
      <w:r w:rsidRPr="00A5095E">
        <w:t>access to site emergency procedure</w:t>
      </w:r>
    </w:p>
    <w:p w:rsidR="00000000" w:rsidRPr="00A5095E" w:rsidP="00A5095E">
      <w:pPr>
        <w:pStyle w:val="ListBullet2"/>
      </w:pPr>
      <w:r w:rsidRPr="00A5095E">
        <w:t>access to workplace s</w:t>
      </w:r>
      <w:r w:rsidRPr="00A5095E">
        <w:t>tandard operating procedure for log segregation and sorting.</w:t>
      </w:r>
    </w:p>
    <w:p w:rsidR="00000000" w:rsidRPr="00A5095E" w:rsidP="00A5095E">
      <w:pPr>
        <w:pStyle w:val="BodyText"/>
      </w:pPr>
    </w:p>
    <w:p w:rsidR="00000000" w:rsidRPr="00A5095E" w:rsidP="00777A28">
      <w:pPr>
        <w:pStyle w:val="BodyText"/>
      </w:pPr>
      <w:r w:rsidRPr="00A5095E">
        <w:t>Assessors of this unit must satisfy the requirements for assessors in applicable vocational education and training legislation, frameworks and/or standards.</w:t>
      </w:r>
    </w:p>
    <w:p w:rsidR="00000000" w:rsidRPr="00A5095E" w:rsidP="00A5095E">
      <w:pPr>
        <w:pStyle w:val="Heading1"/>
      </w:pPr>
      <w:bookmarkStart w:id="13" w:name="O_964053"/>
      <w:bookmarkEnd w:id="13"/>
      <w:r w:rsidRPr="00A5095E">
        <w:t>Links</w:t>
      </w:r>
    </w:p>
    <w:p w:rsidR="00000000" w:rsidRPr="00A5095E" w:rsidP="00777A28">
      <w:pPr>
        <w:pStyle w:val="BodyText"/>
      </w:pPr>
      <w:r w:rsidRPr="00A509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6661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5095E" w:rsidP="00A5095E"/>
    <w:sectPr w:rsidSect="00A509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9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95E" w:rsidRPr="00777A28" w:rsidP="00777A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9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A28" w:rsidP="00A509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77A28" w:rsidP="00A509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77A28" w:rsidP="00A509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95E" w:rsidP="00A509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7A28">
      <w:t>Approved</w:t>
    </w:r>
    <w:r w:rsidR="00777A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7A2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7A28">
      <w:rPr>
        <w:noProof/>
      </w:rPr>
      <w:t>5</w:t>
    </w:r>
    <w:r>
      <w:rPr>
        <w:noProof/>
      </w:rPr>
      <w:fldChar w:fldCharType="end"/>
    </w:r>
  </w:p>
  <w:p w:rsidR="00A5095E" w:rsidP="00A509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7A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7A28">
      <w:t>Skills Insight</w:t>
    </w:r>
    <w:r w:rsidR="00777A28">
      <w:fldChar w:fldCharType="end"/>
    </w:r>
  </w:p>
  <w:p w:rsidR="00A5095E" w:rsidP="00A509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9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A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095E" w:rsidRPr="00777A28" w:rsidP="00777A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9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A28" w:rsidRPr="002D2AF8" w:rsidP="00A509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FWPCOT3270 Grade and mark logs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77A28" w:rsidP="00A509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95E" w:rsidRPr="002D2AF8" w:rsidP="00A509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7A28">
      <w:t>FWPCOT3270 Grade and mark logs</w:t>
    </w:r>
    <w:r w:rsidR="00777A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7A28">
      <w:rPr>
        <w:noProof/>
      </w:rPr>
      <w:t>2 March 2025</w:t>
    </w:r>
    <w:r>
      <w:fldChar w:fldCharType="end"/>
    </w:r>
  </w:p>
  <w:p w:rsidR="00A5095E" w:rsidP="00A509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2C53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B8F6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D80D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9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09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09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09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09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09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09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09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09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09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09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095E"/>
  </w:style>
  <w:style w:type="character" w:customStyle="1" w:styleId="Heading1Char">
    <w:name w:val="Heading 1 Char"/>
    <w:basedOn w:val="DefaultParagraphFont"/>
    <w:link w:val="Heading1"/>
    <w:rsid w:val="00A509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09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09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09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095E"/>
    <w:rPr>
      <w:b/>
      <w:spacing w:val="0"/>
    </w:rPr>
  </w:style>
  <w:style w:type="paragraph" w:styleId="ListBullet2">
    <w:name w:val="List Bullet 2"/>
    <w:basedOn w:val="List2"/>
    <w:rsid w:val="00A5095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095E"/>
    <w:rPr>
      <w:i/>
    </w:rPr>
  </w:style>
  <w:style w:type="paragraph" w:customStyle="1" w:styleId="SuperHeading">
    <w:name w:val="SuperHeading"/>
    <w:basedOn w:val="Normal"/>
    <w:rsid w:val="00A509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09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09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09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09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09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09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09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09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09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09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09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09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09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09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09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09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09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09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09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09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09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09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09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09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09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09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09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09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09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09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09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09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09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09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09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09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095E"/>
  </w:style>
  <w:style w:type="paragraph" w:styleId="TableofFigures">
    <w:name w:val="table of figures"/>
    <w:basedOn w:val="Normal"/>
    <w:next w:val="Normal"/>
    <w:semiHidden/>
    <w:rsid w:val="00A509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09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095E"/>
    <w:rPr>
      <w:rFonts w:ascii="Wingdings" w:hAnsi="Wingdings"/>
    </w:rPr>
  </w:style>
  <w:style w:type="paragraph" w:customStyle="1" w:styleId="TableHeading">
    <w:name w:val="Table Heading"/>
    <w:basedOn w:val="HeadingBase"/>
    <w:rsid w:val="00A509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095E"/>
    <w:rPr>
      <w:color w:val="0033CC"/>
      <w:u w:val="none"/>
    </w:rPr>
  </w:style>
  <w:style w:type="paragraph" w:customStyle="1" w:styleId="BodyTextRight">
    <w:name w:val="Body Text Right"/>
    <w:basedOn w:val="BodyText"/>
    <w:rsid w:val="00A509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09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09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09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09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09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095E"/>
    <w:rPr>
      <w:sz w:val="32"/>
    </w:rPr>
  </w:style>
  <w:style w:type="paragraph" w:customStyle="1" w:styleId="HeadingProcedure">
    <w:name w:val="Heading Procedure"/>
    <w:basedOn w:val="HeadingBase"/>
    <w:next w:val="Normal"/>
    <w:rsid w:val="00A509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095E"/>
    <w:pPr>
      <w:spacing w:before="60" w:after="60"/>
    </w:pPr>
  </w:style>
  <w:style w:type="paragraph" w:styleId="ListContinue">
    <w:name w:val="List Continue"/>
    <w:basedOn w:val="List"/>
    <w:rsid w:val="00A5095E"/>
    <w:pPr>
      <w:ind w:firstLine="0"/>
    </w:pPr>
  </w:style>
  <w:style w:type="paragraph" w:customStyle="1" w:styleId="ListNote">
    <w:name w:val="List Note"/>
    <w:basedOn w:val="List"/>
    <w:rsid w:val="00A509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09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09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095E"/>
    <w:rPr>
      <w:rFonts w:ascii="Courier New" w:hAnsi="Courier New"/>
    </w:rPr>
  </w:style>
  <w:style w:type="paragraph" w:customStyle="1" w:styleId="NoteBullet">
    <w:name w:val="Note Bullet"/>
    <w:basedOn w:val="Note"/>
    <w:rsid w:val="00A509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09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09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09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09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09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09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095E"/>
    <w:rPr>
      <w:b/>
      <w:smallCaps/>
    </w:rPr>
  </w:style>
  <w:style w:type="paragraph" w:customStyle="1" w:styleId="TableListNumber">
    <w:name w:val="Table List Number"/>
    <w:basedOn w:val="ListNumber"/>
    <w:rsid w:val="00A509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09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095E"/>
    <w:pPr>
      <w:numPr>
        <w:numId w:val="9"/>
      </w:numPr>
    </w:pPr>
  </w:style>
  <w:style w:type="paragraph" w:customStyle="1" w:styleId="ListAlpha2">
    <w:name w:val="List Alpha 2"/>
    <w:basedOn w:val="List2"/>
    <w:rsid w:val="00A5095E"/>
    <w:pPr>
      <w:numPr>
        <w:numId w:val="8"/>
      </w:numPr>
    </w:pPr>
  </w:style>
  <w:style w:type="paragraph" w:styleId="List2">
    <w:name w:val="List 2"/>
    <w:basedOn w:val="BodyText"/>
    <w:rsid w:val="00A509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09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09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09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09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09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095E"/>
    <w:pPr>
      <w:numPr>
        <w:numId w:val="4"/>
      </w:numPr>
    </w:pPr>
  </w:style>
  <w:style w:type="paragraph" w:styleId="ListContinue2">
    <w:name w:val="List Continue 2"/>
    <w:basedOn w:val="List2"/>
    <w:rsid w:val="00A5095E"/>
    <w:pPr>
      <w:ind w:firstLine="0"/>
    </w:pPr>
  </w:style>
  <w:style w:type="paragraph" w:styleId="ListContinue3">
    <w:name w:val="List Continue 3"/>
    <w:basedOn w:val="List3"/>
    <w:rsid w:val="00A5095E"/>
    <w:pPr>
      <w:ind w:left="1021" w:firstLine="0"/>
    </w:pPr>
  </w:style>
  <w:style w:type="paragraph" w:styleId="ListContinue4">
    <w:name w:val="List Continue 4"/>
    <w:basedOn w:val="List4"/>
    <w:rsid w:val="00A5095E"/>
    <w:pPr>
      <w:ind w:firstLine="0"/>
    </w:pPr>
  </w:style>
  <w:style w:type="paragraph" w:styleId="ListContinue5">
    <w:name w:val="List Continue 5"/>
    <w:basedOn w:val="List5"/>
    <w:rsid w:val="00A5095E"/>
    <w:pPr>
      <w:ind w:firstLine="0"/>
    </w:pPr>
  </w:style>
  <w:style w:type="paragraph" w:styleId="ListNumber3">
    <w:name w:val="List Number 3"/>
    <w:basedOn w:val="List3"/>
    <w:rsid w:val="00A5095E"/>
    <w:pPr>
      <w:numPr>
        <w:numId w:val="5"/>
      </w:numPr>
    </w:pPr>
  </w:style>
  <w:style w:type="paragraph" w:styleId="ListNumber4">
    <w:name w:val="List Number 4"/>
    <w:basedOn w:val="List4"/>
    <w:rsid w:val="00A5095E"/>
    <w:pPr>
      <w:numPr>
        <w:numId w:val="6"/>
      </w:numPr>
    </w:pPr>
  </w:style>
  <w:style w:type="paragraph" w:styleId="ListNumber5">
    <w:name w:val="List Number 5"/>
    <w:basedOn w:val="List5"/>
    <w:rsid w:val="00A5095E"/>
    <w:pPr>
      <w:numPr>
        <w:numId w:val="7"/>
      </w:numPr>
    </w:pPr>
  </w:style>
  <w:style w:type="paragraph" w:styleId="BlockText">
    <w:name w:val="Block Text"/>
    <w:basedOn w:val="Normal"/>
    <w:rsid w:val="00A509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09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095E"/>
    <w:rPr>
      <w:sz w:val="16"/>
      <w:vertAlign w:val="superscript"/>
    </w:rPr>
  </w:style>
  <w:style w:type="character" w:customStyle="1" w:styleId="Symbols">
    <w:name w:val="Symbols"/>
    <w:basedOn w:val="DefaultParagraphFont"/>
    <w:rsid w:val="00A5095E"/>
    <w:rPr>
      <w:rFonts w:ascii="Symbol" w:hAnsi="Symbol"/>
    </w:rPr>
  </w:style>
  <w:style w:type="character" w:customStyle="1" w:styleId="MenuOptions">
    <w:name w:val="Menu Options"/>
    <w:basedOn w:val="DefaultParagraphFont"/>
    <w:rsid w:val="00A509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095E"/>
    <w:rPr>
      <w:b/>
    </w:rPr>
  </w:style>
  <w:style w:type="character" w:customStyle="1" w:styleId="Underlined">
    <w:name w:val="Underlined"/>
    <w:basedOn w:val="DefaultParagraphFont"/>
    <w:rsid w:val="00A5095E"/>
    <w:rPr>
      <w:u w:val="single"/>
    </w:rPr>
  </w:style>
  <w:style w:type="paragraph" w:customStyle="1" w:styleId="TableBodyTextRight">
    <w:name w:val="Table Body Text Right"/>
    <w:basedOn w:val="TableBodyText"/>
    <w:rsid w:val="00A509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095E"/>
    <w:rPr>
      <w:sz w:val="18"/>
    </w:rPr>
  </w:style>
  <w:style w:type="paragraph" w:customStyle="1" w:styleId="BodySmallRight">
    <w:name w:val="Body Small Right"/>
    <w:basedOn w:val="BodyTextRight"/>
    <w:rsid w:val="00A5095E"/>
    <w:rPr>
      <w:sz w:val="18"/>
      <w:szCs w:val="18"/>
    </w:rPr>
  </w:style>
  <w:style w:type="paragraph" w:customStyle="1" w:styleId="MarginEdition">
    <w:name w:val="Margin Edition"/>
    <w:basedOn w:val="MarginNote"/>
    <w:rsid w:val="00A509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095E"/>
    <w:rPr>
      <w:sz w:val="2"/>
      <w:szCs w:val="2"/>
    </w:rPr>
  </w:style>
  <w:style w:type="character" w:customStyle="1" w:styleId="Small">
    <w:name w:val="Small"/>
    <w:basedOn w:val="DefaultParagraphFont"/>
    <w:rsid w:val="00A5095E"/>
    <w:rPr>
      <w:sz w:val="16"/>
    </w:rPr>
  </w:style>
  <w:style w:type="paragraph" w:customStyle="1" w:styleId="WideTable">
    <w:name w:val="Wide Table"/>
    <w:basedOn w:val="Normal"/>
    <w:rsid w:val="00A509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095E"/>
  </w:style>
  <w:style w:type="paragraph" w:styleId="Quote">
    <w:name w:val="Quote"/>
    <w:basedOn w:val="Heading1"/>
    <w:link w:val="QuoteChar"/>
    <w:qFormat/>
    <w:rsid w:val="00A509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09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095E"/>
    <w:pPr>
      <w:pageBreakBefore/>
    </w:pPr>
  </w:style>
  <w:style w:type="paragraph" w:customStyle="1" w:styleId="Border">
    <w:name w:val="Border"/>
    <w:basedOn w:val="Normal"/>
    <w:qFormat/>
    <w:rsid w:val="00A509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09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9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9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09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09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09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09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09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095E"/>
    <w:rPr>
      <w:u w:val="single"/>
    </w:rPr>
  </w:style>
  <w:style w:type="character" w:customStyle="1" w:styleId="BoldandItalics">
    <w:name w:val="Bold and Italics"/>
    <w:qFormat/>
    <w:rsid w:val="00A5095E"/>
    <w:rPr>
      <w:b/>
      <w:i/>
      <w:u w:val="none"/>
    </w:rPr>
  </w:style>
  <w:style w:type="paragraph" w:styleId="BalloonText">
    <w:name w:val="Balloon Text"/>
    <w:basedOn w:val="Normal"/>
    <w:link w:val="BalloonTextChar"/>
    <w:rsid w:val="00A509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09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09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09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09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09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095E"/>
    <w:pPr>
      <w:spacing w:before="0" w:after="0"/>
    </w:pPr>
  </w:style>
  <w:style w:type="paragraph" w:customStyle="1" w:styleId="BodyTextBold">
    <w:name w:val="Body Text Bold"/>
    <w:basedOn w:val="BodyText"/>
    <w:qFormat/>
    <w:rsid w:val="00A5095E"/>
    <w:rPr>
      <w:b/>
    </w:rPr>
  </w:style>
  <w:style w:type="character" w:styleId="Hyperlink">
    <w:name w:val="Hyperlink"/>
    <w:basedOn w:val="DefaultParagraphFont"/>
    <w:uiPriority w:val="99"/>
    <w:unhideWhenUsed/>
    <w:rsid w:val="00777A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1280</Words>
  <Characters>7916</Characters>
  <Application>Microsoft Office Word</Application>
  <DocSecurity>0</DocSecurity>
  <Lines>232</Lines>
  <Paragraphs>145</Paragraphs>
  <ScaleCrop>false</ScaleCrop>
  <Company>Author-it Software Corporation Ltd.</Company>
  <LinksUpToDate>false</LinksUpToDate>
  <CharactersWithSpaces>9051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FWPCOT3270 Grade and mark logs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2025-03-02T01:10:00Z</dcterms:created>
  <dcterms:modified xsi:type="dcterms:W3CDTF">2025-03-02T01:10:00Z</dcterms:modified>
</cp:coreProperties>
</file>